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9A291" w14:textId="77777777" w:rsidR="003052DA" w:rsidRPr="0046616F" w:rsidRDefault="003052DA" w:rsidP="0046616F">
      <w:pPr>
        <w:spacing w:after="0" w:line="240" w:lineRule="auto"/>
        <w:jc w:val="center"/>
        <w:rPr>
          <w:rFonts w:ascii="Arial" w:hAnsi="Arial" w:cs="Arial"/>
          <w:b/>
          <w:sz w:val="28"/>
          <w:szCs w:val="24"/>
        </w:rPr>
      </w:pPr>
      <w:r w:rsidRPr="0046616F">
        <w:rPr>
          <w:rFonts w:ascii="Arial" w:hAnsi="Arial" w:cs="Arial"/>
          <w:b/>
          <w:sz w:val="28"/>
          <w:szCs w:val="24"/>
        </w:rPr>
        <w:t>NHS Greater Glasgow and Clyde</w:t>
      </w:r>
    </w:p>
    <w:p w14:paraId="0FAE84EC" w14:textId="77777777" w:rsidR="003052DA" w:rsidRPr="0046616F" w:rsidRDefault="003052DA" w:rsidP="0046616F">
      <w:pPr>
        <w:spacing w:after="0" w:line="240" w:lineRule="auto"/>
        <w:jc w:val="center"/>
        <w:rPr>
          <w:rFonts w:ascii="Arial" w:hAnsi="Arial" w:cs="Arial"/>
          <w:b/>
          <w:sz w:val="28"/>
          <w:szCs w:val="24"/>
        </w:rPr>
      </w:pPr>
      <w:r w:rsidRPr="0046616F">
        <w:rPr>
          <w:rFonts w:ascii="Arial" w:hAnsi="Arial" w:cs="Arial"/>
          <w:b/>
          <w:sz w:val="28"/>
          <w:szCs w:val="24"/>
        </w:rPr>
        <w:t>Acute Services Committee</w:t>
      </w:r>
    </w:p>
    <w:p w14:paraId="352E08F5" w14:textId="77777777" w:rsidR="003052DA" w:rsidRPr="0046616F" w:rsidRDefault="003052DA" w:rsidP="0046616F">
      <w:pPr>
        <w:spacing w:after="0" w:line="240" w:lineRule="auto"/>
        <w:jc w:val="center"/>
        <w:rPr>
          <w:rFonts w:ascii="Arial" w:hAnsi="Arial" w:cs="Arial"/>
          <w:b/>
          <w:sz w:val="28"/>
          <w:szCs w:val="24"/>
        </w:rPr>
      </w:pPr>
    </w:p>
    <w:p w14:paraId="421A73D3" w14:textId="77777777" w:rsidR="003052DA" w:rsidRPr="0046616F" w:rsidRDefault="003052DA" w:rsidP="0046616F">
      <w:pPr>
        <w:spacing w:after="0" w:line="240" w:lineRule="auto"/>
        <w:jc w:val="center"/>
        <w:rPr>
          <w:rFonts w:ascii="Arial" w:hAnsi="Arial" w:cs="Arial"/>
          <w:b/>
          <w:sz w:val="28"/>
          <w:szCs w:val="24"/>
        </w:rPr>
      </w:pPr>
      <w:r w:rsidRPr="0046616F">
        <w:rPr>
          <w:rFonts w:ascii="Arial" w:hAnsi="Arial" w:cs="Arial"/>
          <w:b/>
          <w:sz w:val="28"/>
          <w:szCs w:val="24"/>
        </w:rPr>
        <w:t>Terms of Reference</w:t>
      </w:r>
    </w:p>
    <w:p w14:paraId="0BDA30CF" w14:textId="77777777" w:rsidR="003052DA" w:rsidRPr="00120F08" w:rsidRDefault="003052DA" w:rsidP="00120F08">
      <w:pPr>
        <w:spacing w:after="0" w:line="240" w:lineRule="auto"/>
        <w:rPr>
          <w:rFonts w:ascii="Arial" w:hAnsi="Arial" w:cs="Arial"/>
          <w:b/>
          <w:sz w:val="24"/>
          <w:szCs w:val="24"/>
        </w:rPr>
      </w:pPr>
    </w:p>
    <w:p w14:paraId="4C8F2FCB" w14:textId="579BF9B8" w:rsidR="0046616F" w:rsidRPr="0046616F" w:rsidRDefault="0046616F" w:rsidP="00120F08">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Introduction</w:t>
      </w:r>
      <w:r w:rsidR="00985533">
        <w:rPr>
          <w:rFonts w:ascii="Arial" w:hAnsi="Arial" w:cs="Arial"/>
          <w:b/>
          <w:sz w:val="28"/>
          <w:szCs w:val="24"/>
        </w:rPr>
        <w:br/>
      </w:r>
    </w:p>
    <w:p w14:paraId="49778152" w14:textId="63B419DC" w:rsidR="0046616F" w:rsidRPr="00985533" w:rsidRDefault="0046616F" w:rsidP="00B717B9">
      <w:pPr>
        <w:pStyle w:val="ListParagraph"/>
        <w:numPr>
          <w:ilvl w:val="1"/>
          <w:numId w:val="146"/>
        </w:numPr>
        <w:spacing w:after="0" w:line="240" w:lineRule="auto"/>
        <w:ind w:hanging="720"/>
        <w:rPr>
          <w:rFonts w:ascii="Arial" w:hAnsi="Arial" w:cs="Arial"/>
          <w:sz w:val="24"/>
          <w:szCs w:val="24"/>
        </w:rPr>
      </w:pPr>
      <w:r w:rsidRPr="00985533">
        <w:rPr>
          <w:rFonts w:ascii="Arial" w:hAnsi="Arial" w:cs="Arial"/>
          <w:sz w:val="24"/>
          <w:szCs w:val="24"/>
        </w:rPr>
        <w:t>The Terms of Reference for Standing Committees within NHS Gr</w:t>
      </w:r>
      <w:r w:rsidR="00B717B9">
        <w:rPr>
          <w:rFonts w:ascii="Arial" w:hAnsi="Arial" w:cs="Arial"/>
          <w:sz w:val="24"/>
          <w:szCs w:val="24"/>
        </w:rPr>
        <w:t>eater Glasgow and Clyde</w:t>
      </w:r>
      <w:r w:rsidRPr="00985533">
        <w:rPr>
          <w:rFonts w:ascii="Arial" w:hAnsi="Arial" w:cs="Arial"/>
          <w:sz w:val="24"/>
          <w:szCs w:val="24"/>
        </w:rPr>
        <w:t xml:space="preserve"> are created in line with the approach to Active Governance ensuring effective Assurance Operating Requirements. </w:t>
      </w:r>
    </w:p>
    <w:p w14:paraId="08A8F23F" w14:textId="77777777" w:rsidR="0046616F" w:rsidRPr="00120F08" w:rsidRDefault="0046616F" w:rsidP="00120F08">
      <w:pPr>
        <w:spacing w:after="0" w:line="240" w:lineRule="auto"/>
        <w:ind w:left="1080"/>
        <w:rPr>
          <w:rFonts w:ascii="Arial" w:hAnsi="Arial" w:cs="Arial"/>
          <w:sz w:val="24"/>
          <w:szCs w:val="24"/>
        </w:rPr>
      </w:pPr>
    </w:p>
    <w:p w14:paraId="54620AFD" w14:textId="487F3A38" w:rsidR="0046616F" w:rsidRPr="00120F08" w:rsidRDefault="0046616F" w:rsidP="00985533">
      <w:pPr>
        <w:pStyle w:val="ListParagraph"/>
        <w:numPr>
          <w:ilvl w:val="1"/>
          <w:numId w:val="146"/>
        </w:numPr>
        <w:spacing w:after="0" w:line="240" w:lineRule="auto"/>
        <w:ind w:hanging="686"/>
        <w:rPr>
          <w:rFonts w:ascii="Arial" w:hAnsi="Arial" w:cs="Arial"/>
          <w:sz w:val="24"/>
          <w:szCs w:val="24"/>
        </w:rPr>
      </w:pPr>
      <w:r w:rsidRPr="00120F08">
        <w:rPr>
          <w:rFonts w:ascii="Arial" w:hAnsi="Arial" w:cs="Arial"/>
          <w:sz w:val="24"/>
          <w:szCs w:val="24"/>
        </w:rPr>
        <w:t>Th</w:t>
      </w:r>
      <w:r w:rsidR="009409B3">
        <w:rPr>
          <w:rFonts w:ascii="Arial" w:hAnsi="Arial" w:cs="Arial"/>
          <w:sz w:val="24"/>
          <w:szCs w:val="24"/>
        </w:rPr>
        <w:t>e Acute Services Committee</w:t>
      </w:r>
      <w:r w:rsidRPr="00120F08">
        <w:rPr>
          <w:rFonts w:ascii="Arial" w:hAnsi="Arial" w:cs="Arial"/>
          <w:sz w:val="24"/>
          <w:szCs w:val="24"/>
        </w:rPr>
        <w:t xml:space="preserve"> is established in accordance with NHS</w:t>
      </w:r>
      <w:r w:rsidR="00B717B9">
        <w:rPr>
          <w:rFonts w:ascii="Arial" w:hAnsi="Arial" w:cs="Arial"/>
          <w:sz w:val="24"/>
          <w:szCs w:val="24"/>
        </w:rPr>
        <w:t xml:space="preserve"> </w:t>
      </w:r>
      <w:r w:rsidRPr="00120F08">
        <w:rPr>
          <w:rFonts w:ascii="Arial" w:hAnsi="Arial" w:cs="Arial"/>
          <w:sz w:val="24"/>
          <w:szCs w:val="24"/>
        </w:rPr>
        <w:t>G</w:t>
      </w:r>
      <w:r w:rsidR="00B717B9">
        <w:rPr>
          <w:rFonts w:ascii="Arial" w:hAnsi="Arial" w:cs="Arial"/>
          <w:sz w:val="24"/>
          <w:szCs w:val="24"/>
        </w:rPr>
        <w:t xml:space="preserve">reater </w:t>
      </w:r>
      <w:r w:rsidRPr="00120F08">
        <w:rPr>
          <w:rFonts w:ascii="Arial" w:hAnsi="Arial" w:cs="Arial"/>
          <w:sz w:val="24"/>
          <w:szCs w:val="24"/>
        </w:rPr>
        <w:t>G</w:t>
      </w:r>
      <w:r w:rsidR="00B717B9">
        <w:rPr>
          <w:rFonts w:ascii="Arial" w:hAnsi="Arial" w:cs="Arial"/>
          <w:sz w:val="24"/>
          <w:szCs w:val="24"/>
        </w:rPr>
        <w:t xml:space="preserve">lasgow and </w:t>
      </w:r>
      <w:r w:rsidRPr="00120F08">
        <w:rPr>
          <w:rFonts w:ascii="Arial" w:hAnsi="Arial" w:cs="Arial"/>
          <w:sz w:val="24"/>
          <w:szCs w:val="24"/>
        </w:rPr>
        <w:t>C</w:t>
      </w:r>
      <w:r w:rsidR="00B717B9">
        <w:rPr>
          <w:rFonts w:ascii="Arial" w:hAnsi="Arial" w:cs="Arial"/>
          <w:sz w:val="24"/>
          <w:szCs w:val="24"/>
        </w:rPr>
        <w:t>lyde</w:t>
      </w:r>
      <w:r w:rsidRPr="00120F08">
        <w:rPr>
          <w:rFonts w:ascii="Arial" w:hAnsi="Arial" w:cs="Arial"/>
          <w:sz w:val="24"/>
          <w:szCs w:val="24"/>
        </w:rPr>
        <w:t xml:space="preserve"> Board Standing Orders and Scheme of Delegation</w:t>
      </w:r>
      <w:r w:rsidR="00E027FA">
        <w:rPr>
          <w:rFonts w:ascii="Arial" w:hAnsi="Arial" w:cs="Arial"/>
          <w:sz w:val="24"/>
          <w:szCs w:val="24"/>
        </w:rPr>
        <w:t xml:space="preserve"> and is a Standing committee of the NHS Board</w:t>
      </w:r>
      <w:r w:rsidRPr="00120F08">
        <w:rPr>
          <w:rFonts w:ascii="Arial" w:hAnsi="Arial" w:cs="Arial"/>
          <w:sz w:val="24"/>
          <w:szCs w:val="24"/>
        </w:rPr>
        <w:t>.</w:t>
      </w:r>
    </w:p>
    <w:p w14:paraId="504C7D47" w14:textId="77777777" w:rsidR="0046616F" w:rsidRPr="00120F08" w:rsidRDefault="0046616F" w:rsidP="00120F08">
      <w:pPr>
        <w:spacing w:after="0" w:line="240" w:lineRule="auto"/>
        <w:ind w:left="720"/>
        <w:rPr>
          <w:rFonts w:ascii="Arial" w:hAnsi="Arial" w:cs="Arial"/>
          <w:sz w:val="24"/>
          <w:szCs w:val="24"/>
        </w:rPr>
      </w:pPr>
    </w:p>
    <w:p w14:paraId="216EDFD1" w14:textId="77777777" w:rsidR="0046616F" w:rsidRPr="00120F08" w:rsidRDefault="0046616F" w:rsidP="00985533">
      <w:pPr>
        <w:pStyle w:val="ListParagraph"/>
        <w:numPr>
          <w:ilvl w:val="1"/>
          <w:numId w:val="146"/>
        </w:numPr>
        <w:spacing w:after="0" w:line="240" w:lineRule="auto"/>
        <w:ind w:hanging="686"/>
        <w:rPr>
          <w:rFonts w:ascii="Arial" w:hAnsi="Arial" w:cs="Arial"/>
          <w:sz w:val="24"/>
          <w:szCs w:val="24"/>
        </w:rPr>
      </w:pPr>
      <w:r w:rsidRPr="00120F08">
        <w:rPr>
          <w:rFonts w:ascii="Arial" w:hAnsi="Arial" w:cs="Arial"/>
          <w:sz w:val="24"/>
          <w:szCs w:val="24"/>
        </w:rPr>
        <w:t>The Standing Orders for the Proceedings and Business of the NHS Board shall apply, where relevant, to the conduct of business of all Standing Committees of the NHS Board.</w:t>
      </w:r>
    </w:p>
    <w:p w14:paraId="358D124B" w14:textId="77777777" w:rsidR="0046616F" w:rsidRPr="00120F08" w:rsidRDefault="0046616F" w:rsidP="00120F08">
      <w:pPr>
        <w:spacing w:after="0" w:line="240" w:lineRule="auto"/>
        <w:ind w:left="720"/>
        <w:rPr>
          <w:rFonts w:ascii="Arial" w:hAnsi="Arial" w:cs="Arial"/>
          <w:sz w:val="24"/>
          <w:szCs w:val="24"/>
        </w:rPr>
      </w:pPr>
    </w:p>
    <w:p w14:paraId="00039806" w14:textId="5EB0B44D" w:rsidR="0046616F" w:rsidRPr="00985533" w:rsidRDefault="0046616F" w:rsidP="00985533">
      <w:pPr>
        <w:pStyle w:val="ListParagraph"/>
        <w:numPr>
          <w:ilvl w:val="0"/>
          <w:numId w:val="117"/>
        </w:numPr>
        <w:spacing w:after="0" w:line="240" w:lineRule="auto"/>
        <w:ind w:hanging="720"/>
        <w:rPr>
          <w:rFonts w:ascii="Arial" w:hAnsi="Arial" w:cs="Arial"/>
          <w:b/>
          <w:sz w:val="28"/>
          <w:szCs w:val="24"/>
        </w:rPr>
      </w:pPr>
      <w:r w:rsidRPr="00985533">
        <w:rPr>
          <w:rFonts w:ascii="Arial" w:hAnsi="Arial" w:cs="Arial"/>
          <w:b/>
          <w:sz w:val="28"/>
          <w:szCs w:val="24"/>
        </w:rPr>
        <w:t>Membership</w:t>
      </w:r>
    </w:p>
    <w:p w14:paraId="24EBCA50" w14:textId="77777777" w:rsidR="0046616F" w:rsidRPr="00120F08" w:rsidRDefault="0046616F" w:rsidP="00120F08">
      <w:pPr>
        <w:spacing w:after="0" w:line="240" w:lineRule="auto"/>
        <w:ind w:left="720"/>
        <w:rPr>
          <w:rFonts w:ascii="Arial" w:hAnsi="Arial" w:cs="Arial"/>
          <w:b/>
          <w:sz w:val="24"/>
          <w:szCs w:val="24"/>
        </w:rPr>
      </w:pPr>
    </w:p>
    <w:p w14:paraId="04BD3862" w14:textId="77777777" w:rsidR="0046616F" w:rsidRPr="00C1454C" w:rsidRDefault="00C1454C" w:rsidP="00985533">
      <w:pPr>
        <w:pStyle w:val="ListParagraph"/>
        <w:numPr>
          <w:ilvl w:val="1"/>
          <w:numId w:val="117"/>
        </w:numPr>
        <w:spacing w:after="0" w:line="240" w:lineRule="auto"/>
        <w:ind w:hanging="720"/>
        <w:rPr>
          <w:rFonts w:ascii="Arial" w:hAnsi="Arial" w:cs="Arial"/>
          <w:color w:val="000000"/>
          <w:sz w:val="24"/>
          <w:szCs w:val="24"/>
        </w:rPr>
      </w:pPr>
      <w:r w:rsidRPr="00C1454C">
        <w:rPr>
          <w:rFonts w:ascii="Arial" w:hAnsi="Arial" w:cs="Arial"/>
          <w:sz w:val="24"/>
          <w:szCs w:val="24"/>
        </w:rPr>
        <w:t>The Committee membership shall be nominated by the NHS Board Chair a</w:t>
      </w:r>
      <w:r w:rsidR="005C0587">
        <w:rPr>
          <w:rFonts w:ascii="Arial" w:hAnsi="Arial" w:cs="Arial"/>
          <w:sz w:val="24"/>
          <w:szCs w:val="24"/>
        </w:rPr>
        <w:t>nd be approved by the NHS Board</w:t>
      </w:r>
      <w:r w:rsidRPr="00C1454C">
        <w:rPr>
          <w:rFonts w:ascii="Arial" w:hAnsi="Arial" w:cs="Arial"/>
          <w:sz w:val="24"/>
          <w:szCs w:val="24"/>
        </w:rPr>
        <w:t>.  Committee membership will consist of Non-Executive Board Members and the Executive Lead (when also a NHS Board Member). Other relevant members of the Executive Leadership team will be expected to attend as required. The Committee membership will be subject to review, at least annually and the allocation of Members will be recorded on the Board Members Responsibility template approved by the Board.  The NHS Board Chair and Chief Executive will be ex officio members of the Committee.</w:t>
      </w:r>
    </w:p>
    <w:p w14:paraId="6A28B651" w14:textId="77777777" w:rsidR="0046616F" w:rsidRPr="00120F08" w:rsidRDefault="0046616F" w:rsidP="00120F08">
      <w:pPr>
        <w:spacing w:after="0" w:line="240" w:lineRule="auto"/>
        <w:rPr>
          <w:rFonts w:ascii="Arial" w:hAnsi="Arial" w:cs="Arial"/>
          <w:color w:val="000000"/>
          <w:sz w:val="24"/>
          <w:szCs w:val="24"/>
        </w:rPr>
      </w:pPr>
    </w:p>
    <w:p w14:paraId="36E73827" w14:textId="77777777" w:rsidR="0046616F" w:rsidRPr="00120F08" w:rsidRDefault="0046616F" w:rsidP="00985533">
      <w:pPr>
        <w:pStyle w:val="ListParagraph"/>
        <w:numPr>
          <w:ilvl w:val="1"/>
          <w:numId w:val="117"/>
        </w:numPr>
        <w:spacing w:after="0" w:line="240" w:lineRule="auto"/>
        <w:ind w:hanging="720"/>
        <w:rPr>
          <w:rFonts w:ascii="Arial" w:hAnsi="Arial" w:cs="Arial"/>
          <w:sz w:val="24"/>
          <w:szCs w:val="24"/>
        </w:rPr>
      </w:pPr>
      <w:r w:rsidRPr="00120F08">
        <w:rPr>
          <w:rFonts w:ascii="Arial" w:hAnsi="Arial" w:cs="Arial"/>
          <w:color w:val="000000"/>
          <w:sz w:val="24"/>
          <w:szCs w:val="24"/>
        </w:rPr>
        <w:t xml:space="preserve">Other </w:t>
      </w:r>
      <w:r w:rsidRPr="00120F08">
        <w:rPr>
          <w:rFonts w:ascii="Arial" w:hAnsi="Arial" w:cs="Arial"/>
          <w:sz w:val="24"/>
          <w:szCs w:val="24"/>
        </w:rPr>
        <w:t>officers</w:t>
      </w:r>
      <w:r w:rsidRPr="00120F08">
        <w:rPr>
          <w:rFonts w:ascii="Arial" w:hAnsi="Arial" w:cs="Arial"/>
          <w:color w:val="000000"/>
          <w:sz w:val="24"/>
          <w:szCs w:val="24"/>
        </w:rPr>
        <w:t xml:space="preserve"> may be invited to attend for all or part of any meeting as and when appropriate.</w:t>
      </w:r>
    </w:p>
    <w:p w14:paraId="5F61EF8E" w14:textId="77777777" w:rsidR="0046616F" w:rsidRPr="00120F08" w:rsidRDefault="0046616F" w:rsidP="00120F08">
      <w:pPr>
        <w:spacing w:after="0" w:line="240" w:lineRule="auto"/>
        <w:ind w:left="720"/>
        <w:rPr>
          <w:rFonts w:ascii="Arial" w:hAnsi="Arial" w:cs="Arial"/>
          <w:color w:val="000000"/>
          <w:sz w:val="24"/>
          <w:szCs w:val="24"/>
        </w:rPr>
      </w:pPr>
    </w:p>
    <w:p w14:paraId="4B300E0D" w14:textId="77777777" w:rsidR="0046616F" w:rsidRPr="0046616F" w:rsidRDefault="0046616F" w:rsidP="00985533">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Arrangement for Conduct of Business</w:t>
      </w:r>
    </w:p>
    <w:p w14:paraId="0D97DF0B" w14:textId="77777777" w:rsidR="0046616F" w:rsidRPr="00120F08" w:rsidRDefault="0046616F" w:rsidP="00120F08">
      <w:pPr>
        <w:spacing w:after="0" w:line="240" w:lineRule="auto"/>
        <w:ind w:left="720"/>
        <w:rPr>
          <w:rFonts w:ascii="Arial" w:hAnsi="Arial" w:cs="Arial"/>
          <w:b/>
          <w:sz w:val="24"/>
          <w:szCs w:val="24"/>
        </w:rPr>
      </w:pPr>
    </w:p>
    <w:p w14:paraId="16546611" w14:textId="77777777" w:rsidR="0046616F" w:rsidRPr="00120F08" w:rsidRDefault="0046616F" w:rsidP="00985533">
      <w:pPr>
        <w:pStyle w:val="ListParagraph"/>
        <w:numPr>
          <w:ilvl w:val="1"/>
          <w:numId w:val="117"/>
        </w:numPr>
        <w:spacing w:after="0" w:line="240" w:lineRule="auto"/>
        <w:ind w:hanging="720"/>
        <w:rPr>
          <w:rFonts w:ascii="Arial" w:hAnsi="Arial" w:cs="Arial"/>
          <w:b/>
          <w:sz w:val="24"/>
          <w:szCs w:val="24"/>
        </w:rPr>
      </w:pPr>
      <w:r w:rsidRPr="00120F08">
        <w:rPr>
          <w:rFonts w:ascii="Arial" w:hAnsi="Arial" w:cs="Arial"/>
          <w:b/>
          <w:sz w:val="24"/>
          <w:szCs w:val="24"/>
        </w:rPr>
        <w:t xml:space="preserve">Chairing the Committee </w:t>
      </w:r>
    </w:p>
    <w:p w14:paraId="3EDC4F13" w14:textId="77777777" w:rsidR="0046616F" w:rsidRPr="00120F08" w:rsidRDefault="0046616F" w:rsidP="00120F08">
      <w:pPr>
        <w:spacing w:after="0" w:line="240" w:lineRule="auto"/>
        <w:ind w:left="720"/>
        <w:rPr>
          <w:rFonts w:ascii="Arial" w:hAnsi="Arial" w:cs="Arial"/>
          <w:sz w:val="24"/>
          <w:szCs w:val="24"/>
        </w:rPr>
      </w:pPr>
    </w:p>
    <w:p w14:paraId="24D26EE2" w14:textId="77777777" w:rsidR="0046616F" w:rsidRPr="00120F08" w:rsidRDefault="0046616F" w:rsidP="00120F08">
      <w:pPr>
        <w:spacing w:after="0" w:line="240" w:lineRule="auto"/>
        <w:ind w:left="720"/>
        <w:rPr>
          <w:rFonts w:ascii="Arial" w:hAnsi="Arial" w:cs="Arial"/>
          <w:sz w:val="24"/>
          <w:szCs w:val="24"/>
        </w:rPr>
      </w:pPr>
      <w:r w:rsidRPr="00120F08">
        <w:rPr>
          <w:rFonts w:ascii="Arial" w:hAnsi="Arial" w:cs="Arial"/>
          <w:sz w:val="24"/>
          <w:szCs w:val="24"/>
        </w:rPr>
        <w:t xml:space="preserve">The Chair and Vice Chair of Committees of the Board shall be nominated by the Board Chair and approved annually at the meeting of the NHS Board in April or at a meeting to be held as soon as convenient thereafter.  </w:t>
      </w:r>
      <w:r w:rsidRPr="00120F08">
        <w:rPr>
          <w:rFonts w:ascii="Arial" w:hAnsi="Arial" w:cs="Arial"/>
          <w:color w:val="000000"/>
          <w:sz w:val="24"/>
          <w:szCs w:val="24"/>
        </w:rPr>
        <w:t>In the event of the Chair of the Committee being unable to attend for all or part of the meeting, the meeting will be chaired by the Vice Chair.</w:t>
      </w:r>
    </w:p>
    <w:p w14:paraId="40742BB7" w14:textId="025E61A8" w:rsidR="0046616F" w:rsidRDefault="0046616F">
      <w:pPr>
        <w:spacing w:after="0" w:line="240" w:lineRule="auto"/>
        <w:rPr>
          <w:rFonts w:ascii="Arial" w:hAnsi="Arial" w:cs="Arial"/>
          <w:b/>
          <w:sz w:val="24"/>
          <w:szCs w:val="24"/>
        </w:rPr>
      </w:pPr>
    </w:p>
    <w:p w14:paraId="43BDE10C" w14:textId="77777777" w:rsidR="0046616F" w:rsidRPr="00120F08" w:rsidRDefault="0046616F" w:rsidP="00985533">
      <w:pPr>
        <w:pStyle w:val="ListParagraph"/>
        <w:numPr>
          <w:ilvl w:val="1"/>
          <w:numId w:val="117"/>
        </w:numPr>
        <w:spacing w:after="0" w:line="240" w:lineRule="auto"/>
        <w:ind w:hanging="686"/>
        <w:rPr>
          <w:rFonts w:ascii="Arial" w:hAnsi="Arial" w:cs="Arial"/>
          <w:b/>
          <w:sz w:val="24"/>
          <w:szCs w:val="24"/>
        </w:rPr>
      </w:pPr>
      <w:r w:rsidRPr="00120F08">
        <w:rPr>
          <w:rFonts w:ascii="Arial" w:hAnsi="Arial" w:cs="Arial"/>
          <w:b/>
          <w:sz w:val="24"/>
          <w:szCs w:val="24"/>
        </w:rPr>
        <w:t>Quorum</w:t>
      </w:r>
    </w:p>
    <w:p w14:paraId="666F73D5" w14:textId="77777777" w:rsidR="0046616F" w:rsidRPr="00120F08" w:rsidRDefault="0046616F" w:rsidP="00120F08">
      <w:pPr>
        <w:spacing w:after="0" w:line="240" w:lineRule="auto"/>
        <w:ind w:left="360"/>
        <w:rPr>
          <w:rFonts w:ascii="Arial" w:hAnsi="Arial" w:cs="Arial"/>
          <w:color w:val="000000"/>
          <w:sz w:val="24"/>
          <w:szCs w:val="24"/>
        </w:rPr>
      </w:pPr>
    </w:p>
    <w:p w14:paraId="5CBB907D" w14:textId="77777777" w:rsidR="0046616F" w:rsidRPr="00120F08" w:rsidRDefault="0046616F" w:rsidP="00120F08">
      <w:pPr>
        <w:spacing w:after="0" w:line="240" w:lineRule="auto"/>
        <w:ind w:left="720"/>
        <w:rPr>
          <w:rFonts w:ascii="Arial" w:hAnsi="Arial" w:cs="Arial"/>
          <w:color w:val="000000"/>
          <w:sz w:val="24"/>
          <w:szCs w:val="24"/>
        </w:rPr>
      </w:pPr>
      <w:r w:rsidRPr="00120F08">
        <w:rPr>
          <w:rFonts w:ascii="Arial" w:hAnsi="Arial" w:cs="Arial"/>
          <w:color w:val="000000"/>
          <w:sz w:val="24"/>
          <w:szCs w:val="24"/>
        </w:rPr>
        <w:t>Meetings will be considered quorate when four Non Executive Members are present.</w:t>
      </w:r>
    </w:p>
    <w:p w14:paraId="22A2EAA5" w14:textId="12F5BB07" w:rsidR="0046616F" w:rsidRPr="00120F08" w:rsidRDefault="00E027FA" w:rsidP="00120F08">
      <w:pPr>
        <w:spacing w:after="0" w:line="240" w:lineRule="auto"/>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5F10909C" w14:textId="77777777" w:rsidR="0046616F" w:rsidRPr="00120F08" w:rsidRDefault="0046616F" w:rsidP="00985533">
      <w:pPr>
        <w:pStyle w:val="ListParagraph"/>
        <w:numPr>
          <w:ilvl w:val="1"/>
          <w:numId w:val="117"/>
        </w:numPr>
        <w:spacing w:after="0" w:line="240" w:lineRule="auto"/>
        <w:ind w:hanging="686"/>
        <w:rPr>
          <w:rFonts w:ascii="Arial" w:hAnsi="Arial" w:cs="Arial"/>
          <w:b/>
          <w:sz w:val="24"/>
          <w:szCs w:val="24"/>
        </w:rPr>
      </w:pPr>
      <w:r w:rsidRPr="00120F08">
        <w:rPr>
          <w:rFonts w:ascii="Arial" w:hAnsi="Arial" w:cs="Arial"/>
          <w:b/>
          <w:sz w:val="24"/>
          <w:szCs w:val="24"/>
        </w:rPr>
        <w:lastRenderedPageBreak/>
        <w:t xml:space="preserve">Voting </w:t>
      </w:r>
    </w:p>
    <w:p w14:paraId="19889441" w14:textId="77777777" w:rsidR="0046616F" w:rsidRPr="00120F08" w:rsidRDefault="0046616F" w:rsidP="00120F08">
      <w:pPr>
        <w:autoSpaceDE w:val="0"/>
        <w:autoSpaceDN w:val="0"/>
        <w:adjustRightInd w:val="0"/>
        <w:spacing w:after="0" w:line="240" w:lineRule="auto"/>
        <w:ind w:left="720"/>
        <w:rPr>
          <w:rFonts w:ascii="Arial" w:hAnsi="Arial" w:cs="Arial"/>
          <w:sz w:val="24"/>
          <w:szCs w:val="24"/>
        </w:rPr>
      </w:pPr>
    </w:p>
    <w:p w14:paraId="16CACA85" w14:textId="7814AB45" w:rsidR="0046616F" w:rsidRPr="00B717B9" w:rsidRDefault="00952BF9" w:rsidP="00B717B9">
      <w:pPr>
        <w:autoSpaceDE w:val="0"/>
        <w:autoSpaceDN w:val="0"/>
        <w:adjustRightInd w:val="0"/>
        <w:spacing w:after="0" w:line="240" w:lineRule="auto"/>
        <w:ind w:left="720"/>
        <w:rPr>
          <w:rFonts w:ascii="Arial" w:hAnsi="Arial" w:cs="Arial"/>
          <w:sz w:val="24"/>
          <w:szCs w:val="24"/>
        </w:rPr>
      </w:pPr>
      <w:r w:rsidRPr="00952BF9">
        <w:rPr>
          <w:rFonts w:ascii="Arial" w:hAnsi="Arial" w:cs="Arial"/>
          <w:sz w:val="24"/>
          <w:szCs w:val="24"/>
        </w:rPr>
        <w:t>Should a vote need to be taken, all of the voting members of the Committee shall be allowed to vote, either by a show of hands, or a ballot.</w:t>
      </w:r>
      <w:r w:rsidR="0046616F" w:rsidRPr="00952BF9">
        <w:rPr>
          <w:rFonts w:ascii="Arial" w:hAnsi="Arial" w:cs="Arial"/>
          <w:color w:val="000000"/>
          <w:sz w:val="24"/>
          <w:szCs w:val="24"/>
        </w:rPr>
        <w:tab/>
      </w:r>
      <w:r w:rsidR="00E027FA">
        <w:rPr>
          <w:rFonts w:ascii="Arial" w:hAnsi="Arial" w:cs="Arial"/>
          <w:color w:val="000000"/>
          <w:sz w:val="24"/>
          <w:szCs w:val="24"/>
        </w:rPr>
        <w:br/>
      </w:r>
    </w:p>
    <w:p w14:paraId="7CC80284" w14:textId="77777777" w:rsidR="0046616F" w:rsidRPr="00120F08" w:rsidRDefault="0046616F" w:rsidP="00985533">
      <w:pPr>
        <w:pStyle w:val="ListParagraph"/>
        <w:numPr>
          <w:ilvl w:val="1"/>
          <w:numId w:val="117"/>
        </w:numPr>
        <w:spacing w:after="0" w:line="240" w:lineRule="auto"/>
        <w:ind w:hanging="686"/>
        <w:rPr>
          <w:rFonts w:ascii="Arial" w:hAnsi="Arial" w:cs="Arial"/>
          <w:b/>
          <w:sz w:val="24"/>
          <w:szCs w:val="24"/>
        </w:rPr>
      </w:pPr>
      <w:r w:rsidRPr="00120F08">
        <w:rPr>
          <w:rFonts w:ascii="Arial" w:hAnsi="Arial" w:cs="Arial"/>
          <w:b/>
          <w:sz w:val="24"/>
          <w:szCs w:val="24"/>
        </w:rPr>
        <w:t xml:space="preserve">Frequency of Meetings </w:t>
      </w:r>
    </w:p>
    <w:p w14:paraId="2015769E" w14:textId="77777777" w:rsidR="0046616F" w:rsidRPr="00120F08" w:rsidRDefault="0046616F" w:rsidP="00120F08">
      <w:pPr>
        <w:autoSpaceDE w:val="0"/>
        <w:autoSpaceDN w:val="0"/>
        <w:adjustRightInd w:val="0"/>
        <w:spacing w:after="0" w:line="240" w:lineRule="auto"/>
        <w:rPr>
          <w:rFonts w:ascii="Arial" w:hAnsi="Arial" w:cs="Arial"/>
          <w:sz w:val="24"/>
          <w:szCs w:val="24"/>
        </w:rPr>
      </w:pPr>
    </w:p>
    <w:p w14:paraId="72745E31" w14:textId="15EB3B80" w:rsidR="0046616F" w:rsidRPr="00120F08" w:rsidRDefault="0046616F"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ab/>
        <w:t xml:space="preserve">The Acute Services Committee shall meet a minimum of six times per year. </w:t>
      </w:r>
      <w:r w:rsidRPr="00120F08">
        <w:rPr>
          <w:rFonts w:ascii="Arial" w:hAnsi="Arial" w:cs="Arial"/>
          <w:color w:val="000000"/>
          <w:sz w:val="24"/>
          <w:szCs w:val="24"/>
        </w:rPr>
        <w:tab/>
        <w:t xml:space="preserve">Additional meetings may be arranged at the discretion of the Committee Chair </w:t>
      </w:r>
      <w:r w:rsidRPr="00120F08">
        <w:rPr>
          <w:rFonts w:ascii="Arial" w:hAnsi="Arial" w:cs="Arial"/>
          <w:color w:val="000000"/>
          <w:sz w:val="24"/>
          <w:szCs w:val="24"/>
        </w:rPr>
        <w:tab/>
        <w:t>after consulting with the Vice Chair</w:t>
      </w:r>
      <w:r w:rsidR="00767F53">
        <w:rPr>
          <w:rFonts w:ascii="Arial" w:hAnsi="Arial" w:cs="Arial"/>
          <w:color w:val="000000"/>
          <w:sz w:val="24"/>
          <w:szCs w:val="24"/>
        </w:rPr>
        <w:t xml:space="preserve">, NHS Board Chair and Chief </w:t>
      </w:r>
      <w:r w:rsidRPr="00120F08">
        <w:rPr>
          <w:rFonts w:ascii="Arial" w:hAnsi="Arial" w:cs="Arial"/>
          <w:color w:val="000000"/>
          <w:sz w:val="24"/>
          <w:szCs w:val="24"/>
        </w:rPr>
        <w:t>Executive.</w:t>
      </w:r>
    </w:p>
    <w:p w14:paraId="754E72FC" w14:textId="77777777" w:rsidR="0046616F" w:rsidRPr="00120F08" w:rsidRDefault="0046616F" w:rsidP="00120F08">
      <w:pPr>
        <w:spacing w:after="0" w:line="240" w:lineRule="auto"/>
        <w:ind w:left="720"/>
        <w:rPr>
          <w:rFonts w:ascii="Arial" w:hAnsi="Arial" w:cs="Arial"/>
          <w:b/>
          <w:sz w:val="24"/>
          <w:szCs w:val="24"/>
        </w:rPr>
      </w:pPr>
    </w:p>
    <w:p w14:paraId="5D9E310B" w14:textId="77777777" w:rsidR="0046616F" w:rsidRPr="00120F08" w:rsidRDefault="0046616F" w:rsidP="00985533">
      <w:pPr>
        <w:pStyle w:val="ListParagraph"/>
        <w:numPr>
          <w:ilvl w:val="1"/>
          <w:numId w:val="117"/>
        </w:numPr>
        <w:spacing w:after="0" w:line="240" w:lineRule="auto"/>
        <w:ind w:hanging="686"/>
        <w:rPr>
          <w:rFonts w:ascii="Arial" w:hAnsi="Arial" w:cs="Arial"/>
          <w:b/>
          <w:sz w:val="24"/>
          <w:szCs w:val="24"/>
        </w:rPr>
      </w:pPr>
      <w:r w:rsidRPr="00120F08">
        <w:rPr>
          <w:rFonts w:ascii="Arial" w:hAnsi="Arial" w:cs="Arial"/>
          <w:b/>
          <w:sz w:val="24"/>
          <w:szCs w:val="24"/>
        </w:rPr>
        <w:t xml:space="preserve">Declarations of Interest </w:t>
      </w:r>
    </w:p>
    <w:p w14:paraId="18CC6ACF" w14:textId="77777777" w:rsidR="0046616F" w:rsidRPr="00120F08" w:rsidRDefault="0046616F" w:rsidP="00120F08">
      <w:pPr>
        <w:autoSpaceDE w:val="0"/>
        <w:autoSpaceDN w:val="0"/>
        <w:adjustRightInd w:val="0"/>
        <w:spacing w:after="0" w:line="240" w:lineRule="auto"/>
        <w:ind w:left="720"/>
        <w:rPr>
          <w:rFonts w:ascii="Arial" w:hAnsi="Arial" w:cs="Arial"/>
          <w:sz w:val="24"/>
          <w:szCs w:val="24"/>
        </w:rPr>
      </w:pPr>
    </w:p>
    <w:p w14:paraId="752A4BAE" w14:textId="1F6BAD3D" w:rsidR="0046616F" w:rsidRPr="00120F08" w:rsidRDefault="0046616F" w:rsidP="00120F08">
      <w:pPr>
        <w:spacing w:after="0" w:line="240" w:lineRule="auto"/>
        <w:ind w:left="720"/>
        <w:rPr>
          <w:rFonts w:ascii="Arial" w:hAnsi="Arial" w:cs="Arial"/>
          <w:color w:val="000000"/>
          <w:sz w:val="24"/>
          <w:szCs w:val="24"/>
        </w:rPr>
      </w:pPr>
      <w:r w:rsidRPr="00120F08">
        <w:rPr>
          <w:rFonts w:ascii="Arial" w:hAnsi="Arial" w:cs="Arial"/>
          <w:sz w:val="24"/>
          <w:szCs w:val="24"/>
        </w:rPr>
        <w:t xml:space="preserve">Declarations of Interest will be a standing agenda item. If </w:t>
      </w:r>
      <w:r w:rsidRPr="00120F08">
        <w:rPr>
          <w:rFonts w:ascii="Arial" w:hAnsi="Arial" w:cs="Arial"/>
          <w:color w:val="000000"/>
          <w:sz w:val="24"/>
          <w:szCs w:val="24"/>
        </w:rPr>
        <w:t>any member has an interest, pecuniary or o</w:t>
      </w:r>
      <w:r w:rsidR="00767F53">
        <w:rPr>
          <w:rFonts w:ascii="Arial" w:hAnsi="Arial" w:cs="Arial"/>
          <w:color w:val="000000"/>
          <w:sz w:val="24"/>
          <w:szCs w:val="24"/>
        </w:rPr>
        <w:t xml:space="preserve">therwise, in any matter, and is </w:t>
      </w:r>
      <w:r w:rsidRPr="00120F08">
        <w:rPr>
          <w:rFonts w:ascii="Arial" w:hAnsi="Arial" w:cs="Arial"/>
          <w:color w:val="000000"/>
          <w:sz w:val="24"/>
          <w:szCs w:val="24"/>
        </w:rPr>
        <w:t xml:space="preserve">present at the meeting at which the matter is under discussion, </w:t>
      </w:r>
      <w:r w:rsidR="00952BF9">
        <w:rPr>
          <w:rFonts w:ascii="Arial" w:hAnsi="Arial" w:cs="Arial"/>
          <w:color w:val="000000"/>
          <w:sz w:val="24"/>
          <w:szCs w:val="24"/>
        </w:rPr>
        <w:t xml:space="preserve">and considers the objective test is met, </w:t>
      </w:r>
      <w:r w:rsidRPr="00120F08">
        <w:rPr>
          <w:rFonts w:ascii="Arial" w:hAnsi="Arial" w:cs="Arial"/>
          <w:color w:val="000000"/>
          <w:sz w:val="24"/>
          <w:szCs w:val="24"/>
        </w:rPr>
        <w:t xml:space="preserve">they will declare that interest </w:t>
      </w:r>
      <w:r w:rsidR="00952BF9">
        <w:rPr>
          <w:rFonts w:ascii="Arial" w:hAnsi="Arial" w:cs="Arial"/>
          <w:color w:val="000000"/>
          <w:sz w:val="24"/>
          <w:szCs w:val="24"/>
        </w:rPr>
        <w:t xml:space="preserve">as requested </w:t>
      </w:r>
      <w:r w:rsidRPr="00120F08">
        <w:rPr>
          <w:rFonts w:ascii="Arial" w:hAnsi="Arial" w:cs="Arial"/>
          <w:color w:val="000000"/>
          <w:sz w:val="24"/>
          <w:szCs w:val="24"/>
        </w:rPr>
        <w:t>at the start of the meeting and</w:t>
      </w:r>
      <w:r w:rsidR="00952BF9">
        <w:rPr>
          <w:rFonts w:ascii="Arial" w:hAnsi="Arial" w:cs="Arial"/>
          <w:color w:val="000000"/>
          <w:sz w:val="24"/>
          <w:szCs w:val="24"/>
        </w:rPr>
        <w:t xml:space="preserve"> shall not participate in the discussions.</w:t>
      </w:r>
      <w:r w:rsidR="00952BF9" w:rsidRPr="00952BF9">
        <w:t xml:space="preserve"> </w:t>
      </w:r>
      <w:r w:rsidR="00952BF9" w:rsidRPr="00952BF9">
        <w:rPr>
          <w:rFonts w:ascii="Arial" w:hAnsi="Arial" w:cs="Arial"/>
          <w:color w:val="000000"/>
          <w:sz w:val="24"/>
          <w:szCs w:val="24"/>
        </w:rPr>
        <w:t xml:space="preserve">Should the member consider that the objective test has not been met, they do not require to declare the interest and can participate in the discussion and decisions made. </w:t>
      </w:r>
      <w:r w:rsidR="00952BF9">
        <w:rPr>
          <w:rFonts w:ascii="Arial" w:hAnsi="Arial" w:cs="Arial"/>
          <w:color w:val="000000"/>
          <w:sz w:val="24"/>
          <w:szCs w:val="24"/>
        </w:rPr>
        <w:t xml:space="preserve"> The Chair will have the authority</w:t>
      </w:r>
      <w:r w:rsidRPr="00120F08">
        <w:rPr>
          <w:rFonts w:ascii="Arial" w:hAnsi="Arial" w:cs="Arial"/>
          <w:color w:val="000000"/>
          <w:sz w:val="24"/>
          <w:szCs w:val="24"/>
        </w:rPr>
        <w:t xml:space="preserve"> to request that member to withdraw until the Committee’s consideration has been completed.</w:t>
      </w:r>
    </w:p>
    <w:p w14:paraId="72A65329" w14:textId="77777777" w:rsidR="0046616F" w:rsidRPr="00120F08" w:rsidRDefault="0046616F" w:rsidP="00120F08">
      <w:pPr>
        <w:autoSpaceDE w:val="0"/>
        <w:autoSpaceDN w:val="0"/>
        <w:adjustRightInd w:val="0"/>
        <w:spacing w:after="0" w:line="240" w:lineRule="auto"/>
        <w:rPr>
          <w:rFonts w:ascii="Arial" w:hAnsi="Arial" w:cs="Arial"/>
          <w:color w:val="000000"/>
          <w:sz w:val="24"/>
          <w:szCs w:val="24"/>
        </w:rPr>
      </w:pPr>
    </w:p>
    <w:p w14:paraId="71D13CF5" w14:textId="08B614C5" w:rsidR="0046616F" w:rsidRPr="00120F08" w:rsidRDefault="0046616F" w:rsidP="004D4130">
      <w:pPr>
        <w:spacing w:after="0" w:line="240" w:lineRule="auto"/>
        <w:ind w:firstLine="709"/>
        <w:rPr>
          <w:rFonts w:ascii="Arial" w:hAnsi="Arial" w:cs="Arial"/>
          <w:color w:val="000000"/>
          <w:sz w:val="24"/>
          <w:szCs w:val="24"/>
        </w:rPr>
      </w:pPr>
      <w:r w:rsidRPr="004D4130">
        <w:rPr>
          <w:rFonts w:ascii="Arial" w:hAnsi="Arial" w:cs="Arial"/>
          <w:color w:val="000000"/>
          <w:sz w:val="24"/>
          <w:szCs w:val="24"/>
        </w:rPr>
        <w:t xml:space="preserve">All </w:t>
      </w:r>
      <w:r w:rsidRPr="004D4130">
        <w:rPr>
          <w:rFonts w:ascii="Arial" w:hAnsi="Arial" w:cs="Arial"/>
          <w:sz w:val="24"/>
          <w:szCs w:val="24"/>
        </w:rPr>
        <w:t>declarations</w:t>
      </w:r>
      <w:r w:rsidRPr="004D4130">
        <w:rPr>
          <w:rFonts w:ascii="Arial" w:hAnsi="Arial" w:cs="Arial"/>
          <w:color w:val="000000"/>
          <w:sz w:val="24"/>
          <w:szCs w:val="24"/>
        </w:rPr>
        <w:t xml:space="preserve"> of interest will be </w:t>
      </w:r>
      <w:proofErr w:type="spellStart"/>
      <w:r w:rsidRPr="004D4130">
        <w:rPr>
          <w:rFonts w:ascii="Arial" w:hAnsi="Arial" w:cs="Arial"/>
          <w:color w:val="000000"/>
          <w:sz w:val="24"/>
          <w:szCs w:val="24"/>
        </w:rPr>
        <w:t>minuted</w:t>
      </w:r>
      <w:proofErr w:type="spellEnd"/>
      <w:r w:rsidRPr="004D4130">
        <w:rPr>
          <w:rFonts w:ascii="Arial" w:hAnsi="Arial" w:cs="Arial"/>
          <w:color w:val="000000"/>
          <w:sz w:val="24"/>
          <w:szCs w:val="24"/>
        </w:rPr>
        <w:t>.</w:t>
      </w:r>
    </w:p>
    <w:p w14:paraId="031C86F5" w14:textId="77777777" w:rsidR="0046616F" w:rsidRPr="00120F08" w:rsidRDefault="0046616F" w:rsidP="00120F08">
      <w:pPr>
        <w:autoSpaceDE w:val="0"/>
        <w:autoSpaceDN w:val="0"/>
        <w:adjustRightInd w:val="0"/>
        <w:spacing w:after="0" w:line="240" w:lineRule="auto"/>
        <w:rPr>
          <w:rFonts w:ascii="Arial" w:hAnsi="Arial" w:cs="Arial"/>
          <w:color w:val="000000"/>
          <w:sz w:val="24"/>
          <w:szCs w:val="24"/>
        </w:rPr>
      </w:pPr>
    </w:p>
    <w:p w14:paraId="78721388" w14:textId="4C4777A6" w:rsidR="0046616F" w:rsidRPr="00120F08" w:rsidRDefault="0046616F" w:rsidP="004D4130">
      <w:pPr>
        <w:spacing w:after="0" w:line="240" w:lineRule="auto"/>
        <w:ind w:left="709"/>
        <w:rPr>
          <w:rFonts w:ascii="Arial" w:hAnsi="Arial" w:cs="Arial"/>
          <w:color w:val="000000"/>
          <w:sz w:val="24"/>
          <w:szCs w:val="24"/>
        </w:rPr>
      </w:pPr>
      <w:r w:rsidRPr="00120F08">
        <w:rPr>
          <w:rFonts w:ascii="Arial" w:hAnsi="Arial" w:cs="Arial"/>
          <w:color w:val="000000"/>
          <w:sz w:val="24"/>
          <w:szCs w:val="24"/>
        </w:rPr>
        <w:t xml:space="preserve">Any </w:t>
      </w:r>
      <w:r w:rsidRPr="00120F08">
        <w:rPr>
          <w:rFonts w:ascii="Arial" w:hAnsi="Arial" w:cs="Arial"/>
          <w:sz w:val="24"/>
          <w:szCs w:val="24"/>
        </w:rPr>
        <w:t>actions</w:t>
      </w:r>
      <w:r w:rsidRPr="00120F08">
        <w:rPr>
          <w:rFonts w:ascii="Arial" w:hAnsi="Arial" w:cs="Arial"/>
          <w:color w:val="000000"/>
          <w:sz w:val="24"/>
          <w:szCs w:val="24"/>
        </w:rPr>
        <w:t xml:space="preserve"> taken outside the meeting will be reported and </w:t>
      </w:r>
      <w:proofErr w:type="spellStart"/>
      <w:r w:rsidRPr="00120F08">
        <w:rPr>
          <w:rFonts w:ascii="Arial" w:hAnsi="Arial" w:cs="Arial"/>
          <w:color w:val="000000"/>
          <w:sz w:val="24"/>
          <w:szCs w:val="24"/>
        </w:rPr>
        <w:t>minuted</w:t>
      </w:r>
      <w:proofErr w:type="spellEnd"/>
      <w:r w:rsidRPr="00120F08">
        <w:rPr>
          <w:rFonts w:ascii="Arial" w:hAnsi="Arial" w:cs="Arial"/>
          <w:color w:val="000000"/>
          <w:sz w:val="24"/>
          <w:szCs w:val="24"/>
        </w:rPr>
        <w:t xml:space="preserve"> at the </w:t>
      </w:r>
      <w:r w:rsidRPr="00120F08">
        <w:rPr>
          <w:rFonts w:ascii="Arial" w:hAnsi="Arial" w:cs="Arial"/>
          <w:color w:val="000000"/>
          <w:sz w:val="24"/>
          <w:szCs w:val="24"/>
        </w:rPr>
        <w:tab/>
        <w:t xml:space="preserve">next </w:t>
      </w:r>
      <w:r w:rsidRPr="00120F08">
        <w:rPr>
          <w:rFonts w:ascii="Arial" w:hAnsi="Arial" w:cs="Arial"/>
          <w:sz w:val="24"/>
          <w:szCs w:val="24"/>
        </w:rPr>
        <w:t>available</w:t>
      </w:r>
      <w:r w:rsidRPr="00120F08">
        <w:rPr>
          <w:rFonts w:ascii="Arial" w:hAnsi="Arial" w:cs="Arial"/>
          <w:color w:val="000000"/>
          <w:sz w:val="24"/>
          <w:szCs w:val="24"/>
        </w:rPr>
        <w:t xml:space="preserve"> meeting of the Committee.</w:t>
      </w:r>
    </w:p>
    <w:p w14:paraId="4B6440E5" w14:textId="77777777" w:rsidR="0046616F" w:rsidRPr="00120F08" w:rsidRDefault="0046616F" w:rsidP="00120F08">
      <w:pPr>
        <w:autoSpaceDE w:val="0"/>
        <w:autoSpaceDN w:val="0"/>
        <w:adjustRightInd w:val="0"/>
        <w:spacing w:after="0" w:line="240" w:lineRule="auto"/>
        <w:rPr>
          <w:rFonts w:ascii="Arial" w:hAnsi="Arial" w:cs="Arial"/>
          <w:sz w:val="24"/>
          <w:szCs w:val="24"/>
        </w:rPr>
      </w:pPr>
    </w:p>
    <w:p w14:paraId="601A5EBE" w14:textId="1A2873EB" w:rsidR="0046616F" w:rsidRPr="007C216A" w:rsidRDefault="00641C3A" w:rsidP="007C216A">
      <w:pPr>
        <w:spacing w:after="0" w:line="240" w:lineRule="auto"/>
        <w:rPr>
          <w:rFonts w:ascii="Arial" w:hAnsi="Arial" w:cs="Arial"/>
          <w:b/>
          <w:sz w:val="24"/>
          <w:szCs w:val="24"/>
        </w:rPr>
      </w:pPr>
      <w:r w:rsidRPr="00641C3A">
        <w:rPr>
          <w:rFonts w:ascii="Arial" w:hAnsi="Arial" w:cs="Arial"/>
          <w:b/>
          <w:sz w:val="24"/>
          <w:szCs w:val="24"/>
        </w:rPr>
        <w:t>3.6</w:t>
      </w:r>
      <w:r w:rsidR="007C216A" w:rsidRPr="00641C3A">
        <w:rPr>
          <w:rFonts w:ascii="Arial" w:hAnsi="Arial" w:cs="Arial"/>
          <w:b/>
          <w:sz w:val="24"/>
          <w:szCs w:val="24"/>
        </w:rPr>
        <w:tab/>
      </w:r>
      <w:r w:rsidR="0046616F" w:rsidRPr="00641C3A">
        <w:rPr>
          <w:rFonts w:ascii="Arial" w:hAnsi="Arial" w:cs="Arial"/>
          <w:b/>
          <w:sz w:val="24"/>
          <w:szCs w:val="24"/>
        </w:rPr>
        <w:t>Administrative Support</w:t>
      </w:r>
      <w:r w:rsidR="0046616F" w:rsidRPr="007C216A">
        <w:rPr>
          <w:rFonts w:ascii="Arial" w:hAnsi="Arial" w:cs="Arial"/>
          <w:b/>
          <w:sz w:val="24"/>
          <w:szCs w:val="24"/>
        </w:rPr>
        <w:t xml:space="preserve"> </w:t>
      </w:r>
    </w:p>
    <w:p w14:paraId="6EB178C9" w14:textId="77777777" w:rsidR="0046616F" w:rsidRPr="00120F08" w:rsidRDefault="0046616F" w:rsidP="00120F08">
      <w:pPr>
        <w:spacing w:after="0" w:line="240" w:lineRule="auto"/>
        <w:ind w:left="720"/>
        <w:rPr>
          <w:rFonts w:ascii="Arial" w:hAnsi="Arial" w:cs="Arial"/>
          <w:color w:val="000000"/>
          <w:sz w:val="24"/>
          <w:szCs w:val="24"/>
        </w:rPr>
      </w:pPr>
    </w:p>
    <w:p w14:paraId="2973A817" w14:textId="77777777" w:rsidR="0046616F" w:rsidRPr="00120F08" w:rsidRDefault="0046616F" w:rsidP="00120F08">
      <w:pPr>
        <w:spacing w:after="0" w:line="240" w:lineRule="auto"/>
        <w:ind w:left="720"/>
        <w:rPr>
          <w:rFonts w:ascii="Arial" w:hAnsi="Arial" w:cs="Arial"/>
          <w:color w:val="000000"/>
          <w:sz w:val="24"/>
          <w:szCs w:val="24"/>
        </w:rPr>
      </w:pPr>
      <w:r w:rsidRPr="00120F08">
        <w:rPr>
          <w:rFonts w:ascii="Arial" w:hAnsi="Arial" w:cs="Arial"/>
          <w:sz w:val="24"/>
          <w:szCs w:val="24"/>
        </w:rPr>
        <w:t>Administrative</w:t>
      </w:r>
      <w:r w:rsidRPr="00120F08">
        <w:rPr>
          <w:rFonts w:ascii="Arial" w:hAnsi="Arial" w:cs="Arial"/>
          <w:color w:val="000000"/>
          <w:sz w:val="24"/>
          <w:szCs w:val="24"/>
        </w:rPr>
        <w:t xml:space="preserve"> support for the Committee will be provided by the Secretariat       Team within Corporate Services.</w:t>
      </w:r>
    </w:p>
    <w:p w14:paraId="55043194" w14:textId="77777777" w:rsidR="0046616F" w:rsidRPr="00120F08" w:rsidRDefault="0046616F" w:rsidP="00120F08">
      <w:pPr>
        <w:spacing w:after="0" w:line="240" w:lineRule="auto"/>
        <w:ind w:left="720"/>
        <w:rPr>
          <w:rFonts w:ascii="Arial" w:hAnsi="Arial" w:cs="Arial"/>
          <w:color w:val="000000"/>
          <w:sz w:val="24"/>
          <w:szCs w:val="24"/>
        </w:rPr>
      </w:pPr>
    </w:p>
    <w:p w14:paraId="565585FA" w14:textId="59BE47F7" w:rsidR="000D2CBA" w:rsidRPr="00B0221C" w:rsidRDefault="000D2CBA" w:rsidP="000D2CBA">
      <w:pPr>
        <w:spacing w:after="0" w:line="240" w:lineRule="auto"/>
        <w:ind w:left="720"/>
        <w:rPr>
          <w:rFonts w:ascii="Arial" w:hAnsi="Arial" w:cs="Arial"/>
          <w:sz w:val="24"/>
          <w:szCs w:val="24"/>
        </w:rPr>
      </w:pPr>
      <w:r w:rsidRPr="004A6C6D">
        <w:rPr>
          <w:rFonts w:ascii="Arial" w:hAnsi="Arial" w:cs="Arial"/>
          <w:sz w:val="24"/>
          <w:szCs w:val="24"/>
        </w:rPr>
        <w:t>The administrative support to the Committee will attend to take the minutes of the meeting, maintain a log of actions and a Committee Annual Cycle of Business, provide appropriate support to the Chair and Committee members, and support the preparation of an Annual Report on the work of the Committee for presentation to the Board.</w:t>
      </w:r>
      <w:r w:rsidRPr="00B0221C">
        <w:rPr>
          <w:rFonts w:ascii="Arial" w:hAnsi="Arial" w:cs="Arial"/>
          <w:sz w:val="24"/>
          <w:szCs w:val="24"/>
        </w:rPr>
        <w:t xml:space="preserve"> </w:t>
      </w:r>
    </w:p>
    <w:p w14:paraId="109E78A6" w14:textId="77777777" w:rsidR="0046616F" w:rsidRPr="00120F08" w:rsidRDefault="0046616F" w:rsidP="000D2CBA">
      <w:pPr>
        <w:spacing w:after="0" w:line="240" w:lineRule="auto"/>
        <w:rPr>
          <w:rFonts w:ascii="Arial" w:hAnsi="Arial" w:cs="Arial"/>
          <w:b/>
          <w:sz w:val="24"/>
          <w:szCs w:val="24"/>
        </w:rPr>
      </w:pPr>
    </w:p>
    <w:p w14:paraId="2A8732E6" w14:textId="06847841" w:rsidR="0046616F" w:rsidRPr="0046616F" w:rsidRDefault="00641C3A" w:rsidP="00985533">
      <w:pPr>
        <w:pStyle w:val="ListParagraph"/>
        <w:numPr>
          <w:ilvl w:val="0"/>
          <w:numId w:val="117"/>
        </w:numPr>
        <w:spacing w:after="0" w:line="240" w:lineRule="auto"/>
        <w:ind w:hanging="720"/>
        <w:rPr>
          <w:rFonts w:ascii="Arial" w:hAnsi="Arial" w:cs="Arial"/>
          <w:b/>
          <w:sz w:val="28"/>
          <w:szCs w:val="24"/>
        </w:rPr>
      </w:pPr>
      <w:r>
        <w:rPr>
          <w:rFonts w:ascii="Arial" w:hAnsi="Arial" w:cs="Arial"/>
          <w:b/>
          <w:sz w:val="28"/>
          <w:szCs w:val="24"/>
        </w:rPr>
        <w:t>Remit</w:t>
      </w:r>
    </w:p>
    <w:p w14:paraId="1FB87D0B" w14:textId="77777777" w:rsidR="0046616F" w:rsidRPr="00120F08" w:rsidRDefault="0046616F" w:rsidP="00120F08">
      <w:pPr>
        <w:spacing w:after="0" w:line="240" w:lineRule="auto"/>
        <w:ind w:left="720"/>
        <w:rPr>
          <w:rFonts w:ascii="Arial" w:hAnsi="Arial" w:cs="Arial"/>
          <w:b/>
          <w:sz w:val="24"/>
          <w:szCs w:val="24"/>
        </w:rPr>
      </w:pPr>
    </w:p>
    <w:p w14:paraId="03A1E086" w14:textId="4C37E643" w:rsidR="0046616F" w:rsidRPr="003A59C4" w:rsidRDefault="0046616F" w:rsidP="00985533">
      <w:pPr>
        <w:pStyle w:val="ListParagraph"/>
        <w:numPr>
          <w:ilvl w:val="1"/>
          <w:numId w:val="117"/>
        </w:numPr>
        <w:spacing w:after="0" w:line="240" w:lineRule="auto"/>
        <w:ind w:hanging="686"/>
        <w:rPr>
          <w:rFonts w:ascii="Arial" w:hAnsi="Arial" w:cs="Arial"/>
          <w:strike/>
          <w:color w:val="000000"/>
          <w:sz w:val="24"/>
          <w:szCs w:val="24"/>
        </w:rPr>
      </w:pPr>
      <w:r w:rsidRPr="00120F08">
        <w:rPr>
          <w:rFonts w:ascii="Arial" w:hAnsi="Arial" w:cs="Arial"/>
          <w:sz w:val="24"/>
          <w:szCs w:val="24"/>
        </w:rPr>
        <w:t>The</w:t>
      </w:r>
      <w:r w:rsidRPr="00120F08">
        <w:rPr>
          <w:rFonts w:ascii="Arial" w:hAnsi="Arial" w:cs="Arial"/>
          <w:color w:val="000000"/>
          <w:sz w:val="24"/>
          <w:szCs w:val="24"/>
        </w:rPr>
        <w:t xml:space="preserve"> remit of the A</w:t>
      </w:r>
      <w:r w:rsidR="00641C3A">
        <w:rPr>
          <w:rFonts w:ascii="Arial" w:hAnsi="Arial" w:cs="Arial"/>
          <w:color w:val="000000"/>
          <w:sz w:val="24"/>
          <w:szCs w:val="24"/>
        </w:rPr>
        <w:t xml:space="preserve">cute </w:t>
      </w:r>
      <w:r w:rsidRPr="00120F08">
        <w:rPr>
          <w:rFonts w:ascii="Arial" w:hAnsi="Arial" w:cs="Arial"/>
          <w:color w:val="000000"/>
          <w:sz w:val="24"/>
          <w:szCs w:val="24"/>
        </w:rPr>
        <w:t>S</w:t>
      </w:r>
      <w:r w:rsidR="00641C3A">
        <w:rPr>
          <w:rFonts w:ascii="Arial" w:hAnsi="Arial" w:cs="Arial"/>
          <w:color w:val="000000"/>
          <w:sz w:val="24"/>
          <w:szCs w:val="24"/>
        </w:rPr>
        <w:t xml:space="preserve">ervices </w:t>
      </w:r>
      <w:r w:rsidRPr="00120F08">
        <w:rPr>
          <w:rFonts w:ascii="Arial" w:hAnsi="Arial" w:cs="Arial"/>
          <w:color w:val="000000"/>
          <w:sz w:val="24"/>
          <w:szCs w:val="24"/>
        </w:rPr>
        <w:t>C</w:t>
      </w:r>
      <w:r w:rsidR="00641C3A">
        <w:rPr>
          <w:rFonts w:ascii="Arial" w:hAnsi="Arial" w:cs="Arial"/>
          <w:color w:val="000000"/>
          <w:sz w:val="24"/>
          <w:szCs w:val="24"/>
        </w:rPr>
        <w:t>ommittee</w:t>
      </w:r>
      <w:r w:rsidRPr="00120F08">
        <w:rPr>
          <w:rFonts w:ascii="Arial" w:hAnsi="Arial" w:cs="Arial"/>
          <w:color w:val="000000"/>
          <w:sz w:val="24"/>
          <w:szCs w:val="24"/>
        </w:rPr>
        <w:t xml:space="preserve"> is to scrutinise key areas and provide assurance to the NHS Board regarding performance management and improvement across Acute Services, efficiency, effectiveness and quality of services delivered to patients in Acute care; financial planning and management of Acute Services; and appropriate governance in respect of risks allocated to</w:t>
      </w:r>
      <w:r w:rsidR="00F9222D">
        <w:rPr>
          <w:rFonts w:ascii="Arial" w:hAnsi="Arial" w:cs="Arial"/>
          <w:color w:val="000000"/>
          <w:sz w:val="24"/>
          <w:szCs w:val="24"/>
        </w:rPr>
        <w:t xml:space="preserve"> the Acute services Committee.</w:t>
      </w:r>
    </w:p>
    <w:p w14:paraId="7640E51B" w14:textId="77777777" w:rsidR="003A59C4" w:rsidRPr="00B94CE5" w:rsidRDefault="003A59C4" w:rsidP="003A59C4">
      <w:pPr>
        <w:pStyle w:val="ListParagraph"/>
        <w:spacing w:after="0" w:line="240" w:lineRule="auto"/>
        <w:rPr>
          <w:rFonts w:ascii="Arial" w:hAnsi="Arial" w:cs="Arial"/>
          <w:strike/>
          <w:color w:val="000000"/>
          <w:sz w:val="24"/>
          <w:szCs w:val="24"/>
        </w:rPr>
      </w:pPr>
    </w:p>
    <w:p w14:paraId="27B40EE0" w14:textId="13879629" w:rsidR="00B94CE5" w:rsidRPr="00120F08" w:rsidRDefault="00B94CE5" w:rsidP="00B94CE5">
      <w:pPr>
        <w:pStyle w:val="ListParagraph"/>
        <w:spacing w:after="0" w:line="240" w:lineRule="auto"/>
        <w:rPr>
          <w:rFonts w:ascii="Arial" w:hAnsi="Arial" w:cs="Arial"/>
          <w:color w:val="000000"/>
          <w:sz w:val="24"/>
          <w:szCs w:val="24"/>
        </w:rPr>
      </w:pPr>
      <w:r w:rsidRPr="00F9222D">
        <w:rPr>
          <w:rFonts w:ascii="Arial" w:hAnsi="Arial" w:cs="Arial"/>
          <w:sz w:val="24"/>
          <w:szCs w:val="24"/>
        </w:rPr>
        <w:t xml:space="preserve">This includes approval of the </w:t>
      </w:r>
      <w:r w:rsidR="00641C3A">
        <w:rPr>
          <w:rFonts w:ascii="Arial" w:hAnsi="Arial" w:cs="Arial"/>
          <w:sz w:val="24"/>
          <w:szCs w:val="24"/>
        </w:rPr>
        <w:t>delivery of Corporate Objectives (Appendix 1</w:t>
      </w:r>
      <w:bookmarkStart w:id="0" w:name="_GoBack"/>
      <w:bookmarkEnd w:id="0"/>
      <w:r w:rsidRPr="00F9222D">
        <w:rPr>
          <w:rFonts w:ascii="Arial" w:hAnsi="Arial" w:cs="Arial"/>
          <w:sz w:val="24"/>
          <w:szCs w:val="24"/>
        </w:rPr>
        <w:t>as approved and allocated to the Committee by the NHS Board, and any operational objectives, as required.</w:t>
      </w:r>
    </w:p>
    <w:p w14:paraId="742F19C4" w14:textId="73DBB47B" w:rsidR="0046616F" w:rsidRPr="00120F08" w:rsidRDefault="0046616F" w:rsidP="000D2CBA">
      <w:pPr>
        <w:spacing w:after="0" w:line="240" w:lineRule="auto"/>
        <w:rPr>
          <w:rFonts w:ascii="Arial" w:hAnsi="Arial" w:cs="Arial"/>
          <w:sz w:val="24"/>
          <w:szCs w:val="24"/>
        </w:rPr>
      </w:pPr>
    </w:p>
    <w:p w14:paraId="4DFC7108" w14:textId="77777777" w:rsidR="0046616F" w:rsidRPr="0046616F" w:rsidRDefault="0046616F" w:rsidP="00985533">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Key Duties of the Committee</w:t>
      </w:r>
    </w:p>
    <w:p w14:paraId="6889316C" w14:textId="77777777" w:rsidR="0046616F" w:rsidRPr="00120F08" w:rsidRDefault="0046616F" w:rsidP="00120F08">
      <w:pPr>
        <w:spacing w:after="0" w:line="240" w:lineRule="auto"/>
        <w:ind w:left="720"/>
        <w:rPr>
          <w:rFonts w:ascii="Arial" w:hAnsi="Arial" w:cs="Arial"/>
          <w:b/>
          <w:sz w:val="24"/>
          <w:szCs w:val="24"/>
        </w:rPr>
      </w:pPr>
    </w:p>
    <w:p w14:paraId="7239DD30" w14:textId="77777777" w:rsidR="0046616F" w:rsidRPr="00120F08" w:rsidRDefault="0046616F" w:rsidP="00985533">
      <w:pPr>
        <w:pStyle w:val="ListParagraph"/>
        <w:numPr>
          <w:ilvl w:val="1"/>
          <w:numId w:val="117"/>
        </w:numPr>
        <w:spacing w:after="0" w:line="240" w:lineRule="auto"/>
        <w:ind w:hanging="686"/>
        <w:rPr>
          <w:rFonts w:ascii="Arial" w:hAnsi="Arial" w:cs="Arial"/>
          <w:sz w:val="24"/>
          <w:szCs w:val="24"/>
        </w:rPr>
      </w:pPr>
      <w:r w:rsidRPr="00120F08">
        <w:rPr>
          <w:rFonts w:ascii="Arial" w:hAnsi="Arial" w:cs="Arial"/>
          <w:sz w:val="24"/>
          <w:szCs w:val="24"/>
        </w:rPr>
        <w:t>The key duties of the Acute Services Committee are to receive and review reports and, as appropriate, seek direct feedback from staff in respect of:</w:t>
      </w:r>
    </w:p>
    <w:p w14:paraId="30E77C4A" w14:textId="2DE9AB71" w:rsidR="0046616F" w:rsidRPr="00120F08" w:rsidRDefault="00B717B9" w:rsidP="00120F08">
      <w:pPr>
        <w:pStyle w:val="ListParagraph"/>
        <w:spacing w:after="0" w:line="240" w:lineRule="auto"/>
        <w:rPr>
          <w:rFonts w:ascii="Arial" w:hAnsi="Arial" w:cs="Arial"/>
          <w:sz w:val="24"/>
          <w:szCs w:val="24"/>
        </w:rPr>
      </w:pPr>
      <w:r>
        <w:rPr>
          <w:rFonts w:ascii="Arial" w:hAnsi="Arial" w:cs="Arial"/>
          <w:sz w:val="24"/>
          <w:szCs w:val="24"/>
        </w:rPr>
        <w:br/>
      </w:r>
    </w:p>
    <w:p w14:paraId="3B97F47B" w14:textId="77777777" w:rsidR="0046616F" w:rsidRPr="00120F08" w:rsidRDefault="0046616F" w:rsidP="00120F08">
      <w:pPr>
        <w:spacing w:after="0" w:line="240" w:lineRule="auto"/>
        <w:ind w:left="360"/>
        <w:rPr>
          <w:rFonts w:ascii="Arial" w:hAnsi="Arial" w:cs="Arial"/>
          <w:b/>
          <w:sz w:val="24"/>
          <w:szCs w:val="24"/>
        </w:rPr>
      </w:pPr>
      <w:r w:rsidRPr="00120F08">
        <w:rPr>
          <w:rFonts w:ascii="Arial" w:hAnsi="Arial" w:cs="Arial"/>
          <w:sz w:val="24"/>
          <w:szCs w:val="24"/>
        </w:rPr>
        <w:tab/>
      </w:r>
      <w:r w:rsidRPr="00120F08">
        <w:rPr>
          <w:rFonts w:ascii="Arial" w:hAnsi="Arial" w:cs="Arial"/>
          <w:b/>
          <w:sz w:val="24"/>
          <w:szCs w:val="24"/>
        </w:rPr>
        <w:t xml:space="preserve">Performance Management: </w:t>
      </w:r>
    </w:p>
    <w:p w14:paraId="4F8AE51B" w14:textId="0C525CA6" w:rsidR="0046616F" w:rsidRPr="00120F08" w:rsidRDefault="0046616F" w:rsidP="00120F08">
      <w:pPr>
        <w:pStyle w:val="ListParagraph"/>
        <w:numPr>
          <w:ilvl w:val="0"/>
          <w:numId w:val="63"/>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Ensuring a coordinated approach to the management of performance across Acute Services scrutinising areas of challenge, highlighting r</w:t>
      </w:r>
      <w:r w:rsidR="00272101">
        <w:rPr>
          <w:rFonts w:ascii="Arial" w:hAnsi="Arial" w:cs="Arial"/>
          <w:color w:val="000000"/>
          <w:sz w:val="24"/>
          <w:szCs w:val="24"/>
        </w:rPr>
        <w:t>isk and seeking remedial action</w:t>
      </w:r>
    </w:p>
    <w:p w14:paraId="1E840F28" w14:textId="2BEB79CD" w:rsidR="0046616F" w:rsidRPr="00120F08" w:rsidRDefault="0046616F" w:rsidP="00120F08">
      <w:pPr>
        <w:pStyle w:val="ListParagraph"/>
        <w:numPr>
          <w:ilvl w:val="0"/>
          <w:numId w:val="63"/>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 xml:space="preserve">Supporting the Acute Services aspects of Remobilisation Plan/Annual Operational Plan </w:t>
      </w:r>
      <w:r w:rsidR="00272101">
        <w:rPr>
          <w:rFonts w:ascii="Arial" w:hAnsi="Arial" w:cs="Arial"/>
          <w:color w:val="000000"/>
          <w:sz w:val="24"/>
          <w:szCs w:val="24"/>
        </w:rPr>
        <w:t>and oversight of implementation</w:t>
      </w:r>
    </w:p>
    <w:p w14:paraId="4B463CE9" w14:textId="0B79C921" w:rsidR="0046616F" w:rsidRDefault="0046616F" w:rsidP="00120F08">
      <w:pPr>
        <w:numPr>
          <w:ilvl w:val="0"/>
          <w:numId w:val="63"/>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 xml:space="preserve">Highlight positive performance and </w:t>
      </w:r>
      <w:r w:rsidR="00272101">
        <w:rPr>
          <w:rFonts w:ascii="Arial" w:hAnsi="Arial" w:cs="Arial"/>
          <w:color w:val="000000"/>
          <w:sz w:val="24"/>
          <w:szCs w:val="24"/>
        </w:rPr>
        <w:t>sharing learning on improvement</w:t>
      </w:r>
    </w:p>
    <w:p w14:paraId="5F7C4DDC" w14:textId="70B91808" w:rsidR="005F40F8" w:rsidRPr="005F40F8" w:rsidRDefault="005F40F8" w:rsidP="00967F25">
      <w:pPr>
        <w:pStyle w:val="ListParagraph"/>
        <w:numPr>
          <w:ilvl w:val="0"/>
          <w:numId w:val="63"/>
        </w:numPr>
        <w:spacing w:after="0" w:line="240" w:lineRule="auto"/>
        <w:ind w:left="1074" w:hanging="357"/>
        <w:rPr>
          <w:rFonts w:ascii="Arial" w:hAnsi="Arial" w:cs="Arial"/>
          <w:color w:val="000000"/>
          <w:sz w:val="24"/>
          <w:szCs w:val="24"/>
        </w:rPr>
      </w:pPr>
      <w:r w:rsidRPr="005F40F8">
        <w:rPr>
          <w:rFonts w:ascii="Arial" w:hAnsi="Arial" w:cs="Arial"/>
          <w:sz w:val="24"/>
          <w:szCs w:val="24"/>
        </w:rPr>
        <w:t>Monitor and scrutinise key data and information as per the Board’s Assurance Information Framewo</w:t>
      </w:r>
      <w:r w:rsidR="00272101">
        <w:rPr>
          <w:rFonts w:ascii="Arial" w:hAnsi="Arial" w:cs="Arial"/>
          <w:sz w:val="24"/>
          <w:szCs w:val="24"/>
        </w:rPr>
        <w:t>rk as part of Active Governance</w:t>
      </w:r>
    </w:p>
    <w:p w14:paraId="609B8624" w14:textId="77777777" w:rsidR="0046616F" w:rsidRPr="00120F08" w:rsidRDefault="0046616F" w:rsidP="00120F08">
      <w:pPr>
        <w:spacing w:after="0" w:line="240" w:lineRule="auto"/>
        <w:ind w:left="714"/>
        <w:rPr>
          <w:rFonts w:ascii="Arial" w:hAnsi="Arial" w:cs="Arial"/>
          <w:color w:val="000000"/>
          <w:sz w:val="24"/>
          <w:szCs w:val="24"/>
        </w:rPr>
      </w:pPr>
    </w:p>
    <w:p w14:paraId="49760891" w14:textId="77777777" w:rsidR="0046616F" w:rsidRPr="00120F08" w:rsidRDefault="0046616F" w:rsidP="00120F08">
      <w:pPr>
        <w:spacing w:after="0" w:line="240" w:lineRule="auto"/>
        <w:ind w:left="360"/>
        <w:rPr>
          <w:rFonts w:ascii="Arial" w:hAnsi="Arial" w:cs="Arial"/>
          <w:b/>
          <w:color w:val="000000"/>
          <w:sz w:val="24"/>
          <w:szCs w:val="24"/>
        </w:rPr>
      </w:pPr>
      <w:r w:rsidRPr="00120F08">
        <w:rPr>
          <w:rFonts w:ascii="Arial" w:hAnsi="Arial" w:cs="Arial"/>
          <w:b/>
          <w:color w:val="000000"/>
          <w:sz w:val="24"/>
          <w:szCs w:val="24"/>
        </w:rPr>
        <w:tab/>
        <w:t>Resources:</w:t>
      </w:r>
    </w:p>
    <w:p w14:paraId="50337552" w14:textId="184AE034" w:rsidR="0046616F" w:rsidRPr="00120F08" w:rsidRDefault="0046616F" w:rsidP="00120F08">
      <w:pPr>
        <w:numPr>
          <w:ilvl w:val="0"/>
          <w:numId w:val="64"/>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Monitoring in-year financial performance of revenue resources within Acute Services at agreed frequency of reporting and where</w:t>
      </w:r>
      <w:r w:rsidR="00272101">
        <w:rPr>
          <w:rFonts w:ascii="Arial" w:hAnsi="Arial" w:cs="Arial"/>
          <w:color w:val="000000"/>
          <w:sz w:val="24"/>
          <w:szCs w:val="24"/>
        </w:rPr>
        <w:t xml:space="preserve"> necessary, exception reporting</w:t>
      </w:r>
    </w:p>
    <w:p w14:paraId="6128B20A" w14:textId="788F951E" w:rsidR="0046616F" w:rsidRPr="00120F08" w:rsidRDefault="0046616F" w:rsidP="00120F08">
      <w:pPr>
        <w:numPr>
          <w:ilvl w:val="0"/>
          <w:numId w:val="64"/>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Monitoring in-year financial performance of capital resources within Acute Services at agreed frequency of reporting and where</w:t>
      </w:r>
      <w:r w:rsidR="00272101">
        <w:rPr>
          <w:rFonts w:ascii="Arial" w:hAnsi="Arial" w:cs="Arial"/>
          <w:color w:val="000000"/>
          <w:sz w:val="24"/>
          <w:szCs w:val="24"/>
        </w:rPr>
        <w:t xml:space="preserve"> necessary, exception reporting</w:t>
      </w:r>
    </w:p>
    <w:p w14:paraId="71430F02" w14:textId="5AF7DA2A" w:rsidR="0046616F" w:rsidRPr="00120F08" w:rsidRDefault="0046616F" w:rsidP="00120F08">
      <w:pPr>
        <w:numPr>
          <w:ilvl w:val="0"/>
          <w:numId w:val="64"/>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 xml:space="preserve">Reflecting on role of Finance Planning and Performance Committee in the overall monitoring of the Boards financial position across the whole </w:t>
      </w:r>
      <w:r w:rsidR="00272101">
        <w:rPr>
          <w:rFonts w:ascii="Arial" w:hAnsi="Arial" w:cs="Arial"/>
          <w:color w:val="000000"/>
          <w:sz w:val="24"/>
          <w:szCs w:val="24"/>
        </w:rPr>
        <w:t>system</w:t>
      </w:r>
      <w:r w:rsidRPr="00120F08">
        <w:rPr>
          <w:rFonts w:ascii="Arial" w:hAnsi="Arial" w:cs="Arial"/>
          <w:color w:val="000000"/>
          <w:sz w:val="24"/>
          <w:szCs w:val="24"/>
        </w:rPr>
        <w:t xml:space="preserve"> </w:t>
      </w:r>
    </w:p>
    <w:p w14:paraId="34A3B6B7" w14:textId="77777777" w:rsidR="0046616F" w:rsidRPr="00120F08" w:rsidRDefault="0046616F" w:rsidP="00120F08">
      <w:pPr>
        <w:spacing w:after="0" w:line="240" w:lineRule="auto"/>
        <w:rPr>
          <w:rFonts w:ascii="Arial" w:hAnsi="Arial" w:cs="Arial"/>
          <w:b/>
          <w:color w:val="000000"/>
          <w:sz w:val="24"/>
          <w:szCs w:val="24"/>
        </w:rPr>
      </w:pPr>
    </w:p>
    <w:p w14:paraId="07A54F0B" w14:textId="77777777" w:rsidR="0046616F" w:rsidRPr="00120F08" w:rsidRDefault="0046616F" w:rsidP="00120F08">
      <w:pPr>
        <w:spacing w:after="0" w:line="240" w:lineRule="auto"/>
        <w:ind w:firstLine="360"/>
        <w:rPr>
          <w:rFonts w:ascii="Arial" w:hAnsi="Arial" w:cs="Arial"/>
          <w:b/>
          <w:color w:val="000000"/>
          <w:sz w:val="24"/>
          <w:szCs w:val="24"/>
        </w:rPr>
      </w:pPr>
      <w:r w:rsidRPr="00120F08">
        <w:rPr>
          <w:rFonts w:ascii="Arial" w:hAnsi="Arial" w:cs="Arial"/>
          <w:b/>
          <w:color w:val="000000"/>
          <w:sz w:val="24"/>
          <w:szCs w:val="24"/>
        </w:rPr>
        <w:tab/>
        <w:t>Quality:</w:t>
      </w:r>
    </w:p>
    <w:p w14:paraId="6BD61430" w14:textId="57A1C528" w:rsidR="0046616F" w:rsidRPr="00120F08" w:rsidRDefault="0046616F" w:rsidP="00120F08">
      <w:pPr>
        <w:numPr>
          <w:ilvl w:val="0"/>
          <w:numId w:val="65"/>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Ensuring an integrated approach is taken to delivery of priorities within the Quality Strategy in respect of Acute Care ensuring efficiency and eff</w:t>
      </w:r>
      <w:r w:rsidR="00272101">
        <w:rPr>
          <w:rFonts w:ascii="Arial" w:hAnsi="Arial" w:cs="Arial"/>
          <w:color w:val="000000"/>
          <w:sz w:val="24"/>
          <w:szCs w:val="24"/>
        </w:rPr>
        <w:t>ectiveness in service provision</w:t>
      </w:r>
      <w:r w:rsidRPr="00120F08">
        <w:rPr>
          <w:rFonts w:ascii="Arial" w:hAnsi="Arial" w:cs="Arial"/>
          <w:color w:val="000000"/>
          <w:sz w:val="24"/>
          <w:szCs w:val="24"/>
        </w:rPr>
        <w:t xml:space="preserve"> </w:t>
      </w:r>
    </w:p>
    <w:p w14:paraId="0ED16250" w14:textId="7769514C" w:rsidR="0046616F" w:rsidRPr="00120F08" w:rsidRDefault="0046616F" w:rsidP="00120F08">
      <w:pPr>
        <w:numPr>
          <w:ilvl w:val="0"/>
          <w:numId w:val="65"/>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Seeking assurance that systems for monitoring and development are in place within Acute Services and which ensuring that clinical governance and clinical risk management arrangements are working effectively to safeguard and improve the quality of clinical care referring to the Clinical Care Governance Committe</w:t>
      </w:r>
      <w:r w:rsidR="00272101">
        <w:rPr>
          <w:rFonts w:ascii="Arial" w:hAnsi="Arial" w:cs="Arial"/>
          <w:color w:val="000000"/>
          <w:sz w:val="24"/>
          <w:szCs w:val="24"/>
        </w:rPr>
        <w:t>e as required</w:t>
      </w:r>
    </w:p>
    <w:p w14:paraId="11B547B2" w14:textId="025197A9" w:rsidR="0046616F" w:rsidRPr="00120F08" w:rsidRDefault="0046616F" w:rsidP="00120F08">
      <w:pPr>
        <w:numPr>
          <w:ilvl w:val="0"/>
          <w:numId w:val="65"/>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 xml:space="preserve">Reviewing, as relevant to Acute Services, the Clinical Governance Strategy and </w:t>
      </w:r>
      <w:r w:rsidR="00272101">
        <w:rPr>
          <w:rFonts w:ascii="Arial" w:hAnsi="Arial" w:cs="Arial"/>
          <w:color w:val="000000"/>
          <w:sz w:val="24"/>
          <w:szCs w:val="24"/>
        </w:rPr>
        <w:t>respective implementation plans</w:t>
      </w:r>
    </w:p>
    <w:p w14:paraId="728C26B7" w14:textId="53112955" w:rsidR="0046616F" w:rsidRPr="00120F08" w:rsidRDefault="0046616F" w:rsidP="00120F08">
      <w:pPr>
        <w:numPr>
          <w:ilvl w:val="0"/>
          <w:numId w:val="65"/>
        </w:numPr>
        <w:spacing w:after="0" w:line="240" w:lineRule="auto"/>
        <w:ind w:left="1074" w:hanging="357"/>
        <w:rPr>
          <w:rFonts w:ascii="Arial" w:hAnsi="Arial" w:cs="Arial"/>
          <w:color w:val="000000"/>
          <w:sz w:val="24"/>
          <w:szCs w:val="24"/>
        </w:rPr>
      </w:pPr>
      <w:r w:rsidRPr="00120F08">
        <w:rPr>
          <w:rFonts w:ascii="Arial" w:hAnsi="Arial" w:cs="Arial"/>
          <w:color w:val="000000"/>
          <w:sz w:val="24"/>
          <w:szCs w:val="24"/>
        </w:rPr>
        <w:t>Monitoring Acute Services activities in connection with the person-centeredness approach and oversee patient experience initiatives, complaints/feedback arrangements and monitoring of SPSO rec</w:t>
      </w:r>
      <w:r w:rsidR="00272101">
        <w:rPr>
          <w:rFonts w:ascii="Arial" w:hAnsi="Arial" w:cs="Arial"/>
          <w:color w:val="000000"/>
          <w:sz w:val="24"/>
          <w:szCs w:val="24"/>
        </w:rPr>
        <w:t>ommendations in line with Acute</w:t>
      </w:r>
    </w:p>
    <w:p w14:paraId="05B63D62" w14:textId="77777777" w:rsidR="0046616F" w:rsidRPr="00120F08" w:rsidRDefault="0046616F" w:rsidP="00120F08">
      <w:pPr>
        <w:spacing w:after="0" w:line="240" w:lineRule="auto"/>
        <w:rPr>
          <w:rFonts w:ascii="Arial" w:hAnsi="Arial" w:cs="Arial"/>
          <w:color w:val="000000"/>
          <w:sz w:val="24"/>
          <w:szCs w:val="24"/>
        </w:rPr>
      </w:pPr>
    </w:p>
    <w:p w14:paraId="3B5D98AA" w14:textId="77777777" w:rsidR="0046616F" w:rsidRPr="00120F08" w:rsidRDefault="0046616F" w:rsidP="00120F08">
      <w:pPr>
        <w:spacing w:after="0" w:line="240" w:lineRule="auto"/>
        <w:rPr>
          <w:rFonts w:ascii="Arial" w:hAnsi="Arial" w:cs="Arial"/>
          <w:b/>
          <w:color w:val="000000"/>
          <w:sz w:val="24"/>
          <w:szCs w:val="24"/>
        </w:rPr>
      </w:pPr>
      <w:r w:rsidRPr="00120F08">
        <w:rPr>
          <w:rFonts w:ascii="Arial" w:hAnsi="Arial" w:cs="Arial"/>
          <w:b/>
          <w:color w:val="000000"/>
          <w:sz w:val="24"/>
          <w:szCs w:val="24"/>
        </w:rPr>
        <w:t xml:space="preserve">        </w:t>
      </w:r>
      <w:r w:rsidRPr="00120F08">
        <w:rPr>
          <w:rFonts w:ascii="Arial" w:hAnsi="Arial" w:cs="Arial"/>
          <w:b/>
          <w:color w:val="000000"/>
          <w:sz w:val="24"/>
          <w:szCs w:val="24"/>
        </w:rPr>
        <w:tab/>
        <w:t>Risk Management:</w:t>
      </w:r>
    </w:p>
    <w:p w14:paraId="10B69737" w14:textId="3B31E194" w:rsidR="0046616F" w:rsidRPr="00120F08" w:rsidRDefault="0046616F" w:rsidP="00120F08">
      <w:pPr>
        <w:numPr>
          <w:ilvl w:val="0"/>
          <w:numId w:val="65"/>
        </w:numPr>
        <w:spacing w:after="0" w:line="240" w:lineRule="auto"/>
        <w:ind w:left="1074"/>
        <w:rPr>
          <w:rFonts w:ascii="Arial" w:hAnsi="Arial" w:cs="Arial"/>
          <w:color w:val="000000"/>
          <w:sz w:val="24"/>
          <w:szCs w:val="24"/>
        </w:rPr>
      </w:pPr>
      <w:r w:rsidRPr="00120F08">
        <w:rPr>
          <w:rFonts w:ascii="Arial" w:hAnsi="Arial" w:cs="Arial"/>
          <w:color w:val="000000"/>
          <w:sz w:val="24"/>
          <w:szCs w:val="24"/>
        </w:rPr>
        <w:t xml:space="preserve">To ensure appropriate governance in respect of risks, as allocated to the Acute Services Committee by the Audit </w:t>
      </w:r>
      <w:r w:rsidR="00272101">
        <w:rPr>
          <w:rFonts w:ascii="Arial" w:hAnsi="Arial" w:cs="Arial"/>
          <w:color w:val="000000"/>
          <w:sz w:val="24"/>
          <w:szCs w:val="24"/>
        </w:rPr>
        <w:t xml:space="preserve">and Risk </w:t>
      </w:r>
      <w:r w:rsidRPr="00120F08">
        <w:rPr>
          <w:rFonts w:ascii="Arial" w:hAnsi="Arial" w:cs="Arial"/>
          <w:color w:val="000000"/>
          <w:sz w:val="24"/>
          <w:szCs w:val="24"/>
        </w:rPr>
        <w:t>Committee; reviewing risk identification, assessment and mitigation in line with the NHS Board’s risk appetite in agreeing appropriate escalation</w:t>
      </w:r>
    </w:p>
    <w:p w14:paraId="3DD46CB8" w14:textId="77777777" w:rsidR="00272101" w:rsidRDefault="0046616F" w:rsidP="00545614">
      <w:pPr>
        <w:spacing w:after="0" w:line="240" w:lineRule="auto"/>
        <w:ind w:left="349"/>
        <w:rPr>
          <w:rFonts w:ascii="Arial" w:hAnsi="Arial" w:cs="Arial"/>
          <w:b/>
          <w:color w:val="000000"/>
          <w:sz w:val="24"/>
          <w:szCs w:val="24"/>
        </w:rPr>
      </w:pPr>
      <w:r w:rsidRPr="00120F08">
        <w:rPr>
          <w:rFonts w:ascii="Arial" w:hAnsi="Arial" w:cs="Arial"/>
          <w:b/>
          <w:color w:val="000000"/>
          <w:sz w:val="24"/>
          <w:szCs w:val="24"/>
        </w:rPr>
        <w:tab/>
      </w:r>
    </w:p>
    <w:p w14:paraId="23013A0F" w14:textId="195B9F8B" w:rsidR="0046616F" w:rsidRPr="00120F08" w:rsidRDefault="0046616F" w:rsidP="00272101">
      <w:pPr>
        <w:spacing w:after="0" w:line="240" w:lineRule="auto"/>
        <w:ind w:left="709"/>
        <w:rPr>
          <w:rFonts w:ascii="Arial" w:hAnsi="Arial" w:cs="Arial"/>
          <w:b/>
          <w:color w:val="000000"/>
          <w:sz w:val="24"/>
          <w:szCs w:val="24"/>
        </w:rPr>
      </w:pPr>
      <w:r w:rsidRPr="00120F08">
        <w:rPr>
          <w:rFonts w:ascii="Arial" w:hAnsi="Arial" w:cs="Arial"/>
          <w:b/>
          <w:color w:val="000000"/>
          <w:sz w:val="24"/>
          <w:szCs w:val="24"/>
        </w:rPr>
        <w:t>Capital Projects:</w:t>
      </w:r>
    </w:p>
    <w:p w14:paraId="011D0D05" w14:textId="5677562D" w:rsidR="0046616F" w:rsidRPr="00120F08" w:rsidRDefault="0046616F" w:rsidP="00120F08">
      <w:pPr>
        <w:numPr>
          <w:ilvl w:val="0"/>
          <w:numId w:val="58"/>
        </w:numPr>
        <w:spacing w:after="0" w:line="240" w:lineRule="auto"/>
        <w:ind w:left="1071" w:hanging="357"/>
        <w:rPr>
          <w:rFonts w:ascii="Arial" w:hAnsi="Arial" w:cs="Arial"/>
          <w:color w:val="000000"/>
          <w:sz w:val="24"/>
          <w:szCs w:val="24"/>
        </w:rPr>
      </w:pPr>
      <w:r w:rsidRPr="00120F08">
        <w:rPr>
          <w:rFonts w:ascii="Arial" w:hAnsi="Arial" w:cs="Arial"/>
          <w:color w:val="000000"/>
          <w:sz w:val="24"/>
          <w:szCs w:val="24"/>
        </w:rPr>
        <w:t>By exception receive reports on Acute Capital schemes and monito</w:t>
      </w:r>
      <w:r w:rsidR="00272101">
        <w:rPr>
          <w:rFonts w:ascii="Arial" w:hAnsi="Arial" w:cs="Arial"/>
          <w:color w:val="000000"/>
          <w:sz w:val="24"/>
          <w:szCs w:val="24"/>
        </w:rPr>
        <w:t>r the delivery of these schemes</w:t>
      </w:r>
    </w:p>
    <w:p w14:paraId="7862DC6C" w14:textId="57158FFA" w:rsidR="00B717B9" w:rsidRPr="00E027FA" w:rsidRDefault="0046616F" w:rsidP="00E027FA">
      <w:pPr>
        <w:numPr>
          <w:ilvl w:val="0"/>
          <w:numId w:val="58"/>
        </w:numPr>
        <w:spacing w:after="0" w:line="240" w:lineRule="auto"/>
        <w:ind w:left="1071" w:hanging="357"/>
        <w:rPr>
          <w:rFonts w:ascii="Arial" w:hAnsi="Arial" w:cs="Arial"/>
          <w:color w:val="000000"/>
          <w:sz w:val="24"/>
          <w:szCs w:val="24"/>
        </w:rPr>
      </w:pPr>
      <w:r w:rsidRPr="00120F08">
        <w:rPr>
          <w:rFonts w:ascii="Arial" w:hAnsi="Arial" w:cs="Arial"/>
          <w:color w:val="000000"/>
          <w:sz w:val="24"/>
          <w:szCs w:val="24"/>
        </w:rPr>
        <w:t>Provide advice to the Finance</w:t>
      </w:r>
      <w:r w:rsidR="00272101">
        <w:rPr>
          <w:rFonts w:ascii="Arial" w:hAnsi="Arial" w:cs="Arial"/>
          <w:color w:val="000000"/>
          <w:sz w:val="24"/>
          <w:szCs w:val="24"/>
        </w:rPr>
        <w:t>,</w:t>
      </w:r>
      <w:r w:rsidRPr="00120F08">
        <w:rPr>
          <w:rFonts w:ascii="Arial" w:hAnsi="Arial" w:cs="Arial"/>
          <w:color w:val="000000"/>
          <w:sz w:val="24"/>
          <w:szCs w:val="24"/>
        </w:rPr>
        <w:t xml:space="preserve"> </w:t>
      </w:r>
      <w:r w:rsidR="00272101">
        <w:rPr>
          <w:rFonts w:ascii="Arial" w:hAnsi="Arial" w:cs="Arial"/>
          <w:color w:val="000000"/>
          <w:sz w:val="24"/>
          <w:szCs w:val="24"/>
        </w:rPr>
        <w:t>Planning and Performance</w:t>
      </w:r>
      <w:r w:rsidRPr="00120F08">
        <w:rPr>
          <w:rFonts w:ascii="Arial" w:hAnsi="Arial" w:cs="Arial"/>
          <w:color w:val="000000"/>
          <w:sz w:val="24"/>
          <w:szCs w:val="24"/>
        </w:rPr>
        <w:t xml:space="preserve"> Committee on business cases to be submitted to SGHD for approval (usually above £5m).</w:t>
      </w:r>
      <w:r w:rsidR="00272101">
        <w:rPr>
          <w:rFonts w:ascii="Arial" w:hAnsi="Arial" w:cs="Arial"/>
          <w:color w:val="000000"/>
          <w:sz w:val="24"/>
          <w:szCs w:val="24"/>
        </w:rPr>
        <w:t xml:space="preserve"> </w:t>
      </w:r>
      <w:r w:rsidR="00272101">
        <w:rPr>
          <w:rFonts w:ascii="Arial" w:hAnsi="Arial" w:cs="Arial"/>
          <w:color w:val="000000"/>
          <w:sz w:val="24"/>
          <w:szCs w:val="24"/>
        </w:rPr>
        <w:lastRenderedPageBreak/>
        <w:t>However it is for the Finance, Planning and Performance</w:t>
      </w:r>
      <w:r w:rsidRPr="00120F08">
        <w:rPr>
          <w:rFonts w:ascii="Arial" w:hAnsi="Arial" w:cs="Arial"/>
          <w:color w:val="000000"/>
          <w:sz w:val="24"/>
          <w:szCs w:val="24"/>
        </w:rPr>
        <w:t xml:space="preserve"> Committee</w:t>
      </w:r>
      <w:r w:rsidR="00272101">
        <w:rPr>
          <w:rFonts w:ascii="Arial" w:hAnsi="Arial" w:cs="Arial"/>
          <w:color w:val="000000"/>
          <w:sz w:val="24"/>
          <w:szCs w:val="24"/>
        </w:rPr>
        <w:t xml:space="preserve"> to approve such business cases</w:t>
      </w:r>
    </w:p>
    <w:p w14:paraId="03AF1B4A" w14:textId="77777777" w:rsidR="00B717B9" w:rsidRPr="00120F08" w:rsidRDefault="00B717B9" w:rsidP="00120F08">
      <w:pPr>
        <w:spacing w:after="0" w:line="240" w:lineRule="auto"/>
        <w:ind w:left="720"/>
        <w:rPr>
          <w:rFonts w:ascii="Arial" w:hAnsi="Arial" w:cs="Arial"/>
          <w:sz w:val="24"/>
          <w:szCs w:val="24"/>
        </w:rPr>
      </w:pPr>
    </w:p>
    <w:p w14:paraId="17205D98" w14:textId="77777777" w:rsidR="0046616F" w:rsidRPr="0046616F" w:rsidRDefault="0046616F" w:rsidP="00985533">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Authority</w:t>
      </w:r>
    </w:p>
    <w:p w14:paraId="4FB35753" w14:textId="77777777" w:rsidR="0046616F" w:rsidRPr="00120F08" w:rsidRDefault="0046616F" w:rsidP="00120F08">
      <w:pPr>
        <w:spacing w:after="0" w:line="240" w:lineRule="auto"/>
        <w:ind w:left="720"/>
        <w:rPr>
          <w:rFonts w:ascii="Arial" w:hAnsi="Arial" w:cs="Arial"/>
          <w:b/>
          <w:sz w:val="24"/>
          <w:szCs w:val="24"/>
        </w:rPr>
      </w:pPr>
    </w:p>
    <w:p w14:paraId="2E29F374" w14:textId="77777777" w:rsidR="0046616F" w:rsidRPr="00120F08" w:rsidRDefault="0046616F" w:rsidP="00985533">
      <w:pPr>
        <w:pStyle w:val="ListParagraph"/>
        <w:numPr>
          <w:ilvl w:val="1"/>
          <w:numId w:val="117"/>
        </w:numPr>
        <w:spacing w:after="0" w:line="240" w:lineRule="auto"/>
        <w:ind w:hanging="686"/>
        <w:rPr>
          <w:rFonts w:ascii="Arial" w:hAnsi="Arial" w:cs="Arial"/>
          <w:sz w:val="24"/>
          <w:szCs w:val="24"/>
        </w:rPr>
      </w:pPr>
      <w:r w:rsidRPr="00120F08">
        <w:rPr>
          <w:rFonts w:ascii="Arial" w:hAnsi="Arial" w:cs="Arial"/>
          <w:color w:val="000000"/>
          <w:sz w:val="24"/>
          <w:szCs w:val="24"/>
        </w:rPr>
        <w:t>The Acute Services Committee is a Standing Committee of the NHS Board.</w:t>
      </w:r>
    </w:p>
    <w:p w14:paraId="1A6D7CFD" w14:textId="77777777" w:rsidR="0046616F" w:rsidRPr="00120F08" w:rsidRDefault="0046616F" w:rsidP="00120F08">
      <w:pPr>
        <w:spacing w:after="0" w:line="240" w:lineRule="auto"/>
        <w:ind w:left="720"/>
        <w:rPr>
          <w:rFonts w:ascii="Arial" w:hAnsi="Arial" w:cs="Arial"/>
          <w:color w:val="000000"/>
          <w:sz w:val="24"/>
          <w:szCs w:val="24"/>
        </w:rPr>
      </w:pPr>
    </w:p>
    <w:p w14:paraId="7560B333" w14:textId="77777777" w:rsidR="0046616F" w:rsidRPr="0046616F" w:rsidRDefault="0046616F" w:rsidP="00985533">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Reporting Arrangements</w:t>
      </w:r>
    </w:p>
    <w:p w14:paraId="19C79BB3" w14:textId="77777777" w:rsidR="0046616F" w:rsidRPr="00120F08" w:rsidRDefault="0046616F" w:rsidP="00120F08">
      <w:pPr>
        <w:spacing w:after="0" w:line="240" w:lineRule="auto"/>
        <w:ind w:left="720"/>
        <w:rPr>
          <w:rFonts w:ascii="Arial" w:hAnsi="Arial" w:cs="Arial"/>
          <w:b/>
          <w:sz w:val="24"/>
          <w:szCs w:val="24"/>
        </w:rPr>
      </w:pPr>
    </w:p>
    <w:p w14:paraId="19ACD25C" w14:textId="4FDC2C5F"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color w:val="000000"/>
          <w:sz w:val="24"/>
          <w:szCs w:val="24"/>
        </w:rPr>
        <w:t>The Acute Services Committee will report</w:t>
      </w:r>
      <w:r w:rsidR="00272101">
        <w:rPr>
          <w:rFonts w:ascii="Arial" w:hAnsi="Arial" w:cs="Arial"/>
          <w:color w:val="000000"/>
          <w:sz w:val="24"/>
          <w:szCs w:val="24"/>
        </w:rPr>
        <w:t xml:space="preserve"> to the NHS Board.</w:t>
      </w:r>
    </w:p>
    <w:p w14:paraId="160ECCF8" w14:textId="77777777" w:rsidR="0046616F" w:rsidRPr="00120F08" w:rsidRDefault="0046616F" w:rsidP="00120F08">
      <w:pPr>
        <w:spacing w:after="0" w:line="240" w:lineRule="auto"/>
        <w:ind w:left="720"/>
        <w:rPr>
          <w:rFonts w:ascii="Arial" w:hAnsi="Arial" w:cs="Arial"/>
          <w:color w:val="000000"/>
          <w:sz w:val="24"/>
          <w:szCs w:val="24"/>
        </w:rPr>
      </w:pPr>
    </w:p>
    <w:p w14:paraId="50DA0CC0" w14:textId="670A5562"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color w:val="000000"/>
          <w:sz w:val="24"/>
          <w:szCs w:val="24"/>
        </w:rPr>
        <w:t>The draft minute</w:t>
      </w:r>
      <w:r w:rsidR="00272101">
        <w:rPr>
          <w:rFonts w:ascii="Arial" w:hAnsi="Arial" w:cs="Arial"/>
          <w:color w:val="000000"/>
          <w:sz w:val="24"/>
          <w:szCs w:val="24"/>
        </w:rPr>
        <w:t>s</w:t>
      </w:r>
      <w:r w:rsidRPr="00120F08">
        <w:rPr>
          <w:rFonts w:ascii="Arial" w:hAnsi="Arial" w:cs="Arial"/>
          <w:color w:val="000000"/>
          <w:sz w:val="24"/>
          <w:szCs w:val="24"/>
        </w:rPr>
        <w:t xml:space="preserve"> will be reviewed by the nominated Executive Lead prior to        clearance by the Chair of the A</w:t>
      </w:r>
      <w:r w:rsidR="00272101">
        <w:rPr>
          <w:rFonts w:ascii="Arial" w:hAnsi="Arial" w:cs="Arial"/>
          <w:color w:val="000000"/>
          <w:sz w:val="24"/>
          <w:szCs w:val="24"/>
        </w:rPr>
        <w:t>cute Services Committee</w:t>
      </w:r>
      <w:r w:rsidRPr="00120F08">
        <w:rPr>
          <w:rFonts w:ascii="Arial" w:hAnsi="Arial" w:cs="Arial"/>
          <w:color w:val="000000"/>
          <w:sz w:val="24"/>
          <w:szCs w:val="24"/>
        </w:rPr>
        <w:t xml:space="preserve"> and distribution to the Committee for ratification at the next Committee meeting.</w:t>
      </w:r>
    </w:p>
    <w:p w14:paraId="5828069A" w14:textId="77777777" w:rsidR="0046616F" w:rsidRPr="00120F08" w:rsidRDefault="0046616F" w:rsidP="00120F08">
      <w:pPr>
        <w:spacing w:after="0" w:line="240" w:lineRule="auto"/>
        <w:ind w:left="720"/>
        <w:rPr>
          <w:rFonts w:ascii="Arial" w:hAnsi="Arial" w:cs="Arial"/>
          <w:color w:val="000000"/>
          <w:sz w:val="24"/>
          <w:szCs w:val="24"/>
        </w:rPr>
      </w:pPr>
    </w:p>
    <w:p w14:paraId="12922E85" w14:textId="77777777"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sz w:val="24"/>
          <w:szCs w:val="24"/>
        </w:rPr>
        <w:t>In addition, the NHS Board Meeting will receive a Chair’s Report, which summarises the key issues considered at the most recent meeting of the Committee.</w:t>
      </w:r>
    </w:p>
    <w:p w14:paraId="0D0F5F5D" w14:textId="77777777" w:rsidR="0046616F" w:rsidRPr="00120F08" w:rsidRDefault="0046616F" w:rsidP="00120F08">
      <w:pPr>
        <w:spacing w:after="0" w:line="240" w:lineRule="auto"/>
        <w:ind w:left="720"/>
        <w:rPr>
          <w:rFonts w:ascii="Arial" w:hAnsi="Arial" w:cs="Arial"/>
          <w:color w:val="000000"/>
          <w:sz w:val="24"/>
          <w:szCs w:val="24"/>
        </w:rPr>
      </w:pPr>
    </w:p>
    <w:p w14:paraId="21CA2B5C" w14:textId="77777777"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color w:val="000000"/>
          <w:sz w:val="24"/>
          <w:szCs w:val="24"/>
        </w:rPr>
        <w:t>The Committee Chair approved minutes of the Acute Services Committee meetings will be presented to the NHS Board for noting.</w:t>
      </w:r>
    </w:p>
    <w:p w14:paraId="63EE2137" w14:textId="77777777" w:rsidR="0046616F" w:rsidRPr="00120F08" w:rsidRDefault="0046616F" w:rsidP="00120F08">
      <w:pPr>
        <w:spacing w:after="0" w:line="240" w:lineRule="auto"/>
        <w:ind w:left="720"/>
        <w:rPr>
          <w:rFonts w:ascii="Arial" w:hAnsi="Arial" w:cs="Arial"/>
          <w:sz w:val="24"/>
          <w:szCs w:val="24"/>
        </w:rPr>
      </w:pPr>
    </w:p>
    <w:p w14:paraId="417D2F0B" w14:textId="7A50CFF5" w:rsidR="0046616F" w:rsidRPr="00120F08" w:rsidRDefault="0046616F" w:rsidP="00985533">
      <w:pPr>
        <w:pStyle w:val="ListParagraph"/>
        <w:numPr>
          <w:ilvl w:val="1"/>
          <w:numId w:val="117"/>
        </w:numPr>
        <w:spacing w:after="0" w:line="240" w:lineRule="auto"/>
        <w:ind w:hanging="686"/>
        <w:rPr>
          <w:rFonts w:ascii="Arial" w:hAnsi="Arial" w:cs="Arial"/>
          <w:sz w:val="24"/>
          <w:szCs w:val="24"/>
        </w:rPr>
      </w:pPr>
      <w:r w:rsidRPr="00120F08">
        <w:rPr>
          <w:rFonts w:ascii="Arial" w:hAnsi="Arial" w:cs="Arial"/>
          <w:color w:val="000000"/>
          <w:sz w:val="24"/>
          <w:szCs w:val="24"/>
        </w:rPr>
        <w:t xml:space="preserve">The </w:t>
      </w:r>
      <w:r w:rsidRPr="00120F08">
        <w:rPr>
          <w:rFonts w:ascii="Arial" w:hAnsi="Arial" w:cs="Arial"/>
          <w:sz w:val="24"/>
          <w:szCs w:val="24"/>
        </w:rPr>
        <w:t>A</w:t>
      </w:r>
      <w:r w:rsidR="00272101">
        <w:rPr>
          <w:rFonts w:ascii="Arial" w:hAnsi="Arial" w:cs="Arial"/>
          <w:sz w:val="24"/>
          <w:szCs w:val="24"/>
        </w:rPr>
        <w:t xml:space="preserve">cute </w:t>
      </w:r>
      <w:r w:rsidRPr="00120F08">
        <w:rPr>
          <w:rFonts w:ascii="Arial" w:hAnsi="Arial" w:cs="Arial"/>
          <w:sz w:val="24"/>
          <w:szCs w:val="24"/>
        </w:rPr>
        <w:t>S</w:t>
      </w:r>
      <w:r w:rsidR="00272101">
        <w:rPr>
          <w:rFonts w:ascii="Arial" w:hAnsi="Arial" w:cs="Arial"/>
          <w:sz w:val="24"/>
          <w:szCs w:val="24"/>
        </w:rPr>
        <w:t xml:space="preserve">ervices </w:t>
      </w:r>
      <w:r w:rsidRPr="00120F08">
        <w:rPr>
          <w:rFonts w:ascii="Arial" w:hAnsi="Arial" w:cs="Arial"/>
          <w:sz w:val="24"/>
          <w:szCs w:val="24"/>
        </w:rPr>
        <w:t>C</w:t>
      </w:r>
      <w:r w:rsidR="00272101">
        <w:rPr>
          <w:rFonts w:ascii="Arial" w:hAnsi="Arial" w:cs="Arial"/>
          <w:sz w:val="24"/>
          <w:szCs w:val="24"/>
        </w:rPr>
        <w:t>ommittee</w:t>
      </w:r>
      <w:r w:rsidRPr="00120F08">
        <w:rPr>
          <w:rFonts w:ascii="Arial" w:hAnsi="Arial" w:cs="Arial"/>
          <w:color w:val="000000"/>
          <w:sz w:val="24"/>
          <w:szCs w:val="24"/>
        </w:rPr>
        <w:t xml:space="preserve"> will produce an Annual Report to be presented to the NHS Board as part of the Annual Review of Governance.</w:t>
      </w:r>
    </w:p>
    <w:p w14:paraId="7A82A0B2" w14:textId="77777777" w:rsidR="0046616F" w:rsidRPr="00120F08" w:rsidRDefault="0046616F" w:rsidP="00120F08">
      <w:pPr>
        <w:spacing w:after="0" w:line="240" w:lineRule="auto"/>
        <w:rPr>
          <w:rFonts w:ascii="Arial" w:hAnsi="Arial" w:cs="Arial"/>
          <w:sz w:val="24"/>
          <w:szCs w:val="24"/>
        </w:rPr>
      </w:pPr>
      <w:r w:rsidRPr="00120F08">
        <w:rPr>
          <w:rFonts w:ascii="Arial" w:hAnsi="Arial" w:cs="Arial"/>
          <w:sz w:val="24"/>
          <w:szCs w:val="24"/>
        </w:rPr>
        <w:t xml:space="preserve"> </w:t>
      </w:r>
    </w:p>
    <w:p w14:paraId="005BB57E" w14:textId="77777777" w:rsidR="0046616F" w:rsidRPr="0046616F" w:rsidRDefault="0046616F" w:rsidP="00985533">
      <w:pPr>
        <w:pStyle w:val="ListParagraph"/>
        <w:numPr>
          <w:ilvl w:val="0"/>
          <w:numId w:val="117"/>
        </w:numPr>
        <w:spacing w:after="0" w:line="240" w:lineRule="auto"/>
        <w:ind w:hanging="720"/>
        <w:rPr>
          <w:rFonts w:ascii="Arial" w:hAnsi="Arial" w:cs="Arial"/>
          <w:b/>
          <w:sz w:val="28"/>
          <w:szCs w:val="24"/>
        </w:rPr>
      </w:pPr>
      <w:r w:rsidRPr="0046616F">
        <w:rPr>
          <w:rFonts w:ascii="Arial" w:hAnsi="Arial" w:cs="Arial"/>
          <w:b/>
          <w:sz w:val="28"/>
          <w:szCs w:val="24"/>
        </w:rPr>
        <w:t>Conduct of the Committee</w:t>
      </w:r>
    </w:p>
    <w:p w14:paraId="594E5ABE" w14:textId="77777777" w:rsidR="0046616F" w:rsidRPr="00120F08" w:rsidRDefault="0046616F" w:rsidP="00120F08">
      <w:pPr>
        <w:spacing w:after="0" w:line="240" w:lineRule="auto"/>
        <w:ind w:left="720"/>
        <w:rPr>
          <w:rFonts w:ascii="Arial" w:hAnsi="Arial" w:cs="Arial"/>
          <w:b/>
          <w:sz w:val="24"/>
          <w:szCs w:val="24"/>
        </w:rPr>
      </w:pPr>
    </w:p>
    <w:p w14:paraId="2DFC1F2A" w14:textId="77777777"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color w:val="000000"/>
          <w:sz w:val="24"/>
          <w:szCs w:val="24"/>
        </w:rPr>
        <w:t xml:space="preserve">All members will have due regard to and operate within the Board’s Standing </w:t>
      </w:r>
      <w:r w:rsidRPr="00120F08">
        <w:rPr>
          <w:rFonts w:ascii="Arial" w:hAnsi="Arial" w:cs="Arial"/>
          <w:sz w:val="24"/>
          <w:szCs w:val="24"/>
        </w:rPr>
        <w:t>Orders</w:t>
      </w:r>
      <w:r w:rsidRPr="00120F08">
        <w:rPr>
          <w:rFonts w:ascii="Arial" w:hAnsi="Arial" w:cs="Arial"/>
          <w:color w:val="000000"/>
          <w:sz w:val="24"/>
          <w:szCs w:val="24"/>
        </w:rPr>
        <w:t>, Standing Financial Instructions and the Code of Conduct for Members.</w:t>
      </w:r>
    </w:p>
    <w:p w14:paraId="3C4464F3" w14:textId="77777777" w:rsidR="0046616F" w:rsidRPr="00120F08" w:rsidRDefault="0046616F" w:rsidP="00120F08">
      <w:pPr>
        <w:autoSpaceDE w:val="0"/>
        <w:autoSpaceDN w:val="0"/>
        <w:adjustRightInd w:val="0"/>
        <w:spacing w:after="0" w:line="240" w:lineRule="auto"/>
        <w:rPr>
          <w:rFonts w:ascii="Arial" w:hAnsi="Arial" w:cs="Arial"/>
          <w:color w:val="000000"/>
          <w:sz w:val="24"/>
          <w:szCs w:val="24"/>
        </w:rPr>
      </w:pPr>
    </w:p>
    <w:p w14:paraId="26E19E30" w14:textId="77777777" w:rsidR="0046616F" w:rsidRPr="00120F08" w:rsidRDefault="0046616F" w:rsidP="00985533">
      <w:pPr>
        <w:pStyle w:val="ListParagraph"/>
        <w:numPr>
          <w:ilvl w:val="1"/>
          <w:numId w:val="117"/>
        </w:numPr>
        <w:spacing w:after="0" w:line="240" w:lineRule="auto"/>
        <w:ind w:hanging="686"/>
        <w:rPr>
          <w:rFonts w:ascii="Arial" w:hAnsi="Arial" w:cs="Arial"/>
          <w:color w:val="000000"/>
          <w:sz w:val="24"/>
          <w:szCs w:val="24"/>
        </w:rPr>
      </w:pPr>
      <w:r w:rsidRPr="00120F08">
        <w:rPr>
          <w:rFonts w:ascii="Arial" w:hAnsi="Arial" w:cs="Arial"/>
          <w:color w:val="000000"/>
          <w:sz w:val="24"/>
          <w:szCs w:val="24"/>
        </w:rPr>
        <w:t xml:space="preserve">The Committee will participate in an annual review of the Committee’s remit and </w:t>
      </w:r>
      <w:r w:rsidRPr="00120F08">
        <w:rPr>
          <w:rFonts w:ascii="Arial" w:hAnsi="Arial" w:cs="Arial"/>
          <w:sz w:val="24"/>
          <w:szCs w:val="24"/>
        </w:rPr>
        <w:t>membership</w:t>
      </w:r>
      <w:r w:rsidRPr="00120F08">
        <w:rPr>
          <w:rFonts w:ascii="Arial" w:hAnsi="Arial" w:cs="Arial"/>
          <w:color w:val="000000"/>
          <w:sz w:val="24"/>
          <w:szCs w:val="24"/>
        </w:rPr>
        <w:t>, to be submitted to the NHS Board in June of each year, and more frequently if required by the NHS Board, for approval.</w:t>
      </w:r>
    </w:p>
    <w:p w14:paraId="387E5E18" w14:textId="77777777" w:rsidR="003052DA" w:rsidRPr="00120F08" w:rsidRDefault="003052DA" w:rsidP="00120F08">
      <w:pPr>
        <w:spacing w:after="0" w:line="240" w:lineRule="auto"/>
        <w:rPr>
          <w:rFonts w:ascii="Arial" w:hAnsi="Arial" w:cs="Arial"/>
          <w:sz w:val="24"/>
          <w:szCs w:val="24"/>
        </w:rPr>
      </w:pPr>
    </w:p>
    <w:p w14:paraId="62ECA392" w14:textId="77777777" w:rsidR="003052DA" w:rsidRPr="00120F08" w:rsidRDefault="003052DA" w:rsidP="00120F08">
      <w:pPr>
        <w:spacing w:after="0" w:line="240" w:lineRule="auto"/>
        <w:rPr>
          <w:rFonts w:ascii="Arial" w:hAnsi="Arial" w:cs="Arial"/>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932ADA" w:rsidRPr="005F40F8" w14:paraId="72AAFC32" w14:textId="77777777" w:rsidTr="00120F08">
        <w:tc>
          <w:tcPr>
            <w:tcW w:w="4504" w:type="dxa"/>
            <w:shd w:val="clear" w:color="auto" w:fill="auto"/>
          </w:tcPr>
          <w:p w14:paraId="2B4C049D" w14:textId="77777777" w:rsidR="00932ADA" w:rsidRPr="005F40F8" w:rsidRDefault="00932ADA" w:rsidP="00120F08">
            <w:pPr>
              <w:autoSpaceDE w:val="0"/>
              <w:autoSpaceDN w:val="0"/>
              <w:adjustRightInd w:val="0"/>
              <w:spacing w:after="0" w:line="240" w:lineRule="auto"/>
              <w:rPr>
                <w:rFonts w:ascii="Arial" w:hAnsi="Arial" w:cs="Arial"/>
                <w:b/>
                <w:color w:val="000000"/>
                <w:sz w:val="24"/>
                <w:szCs w:val="24"/>
              </w:rPr>
            </w:pPr>
            <w:r w:rsidRPr="005F40F8">
              <w:rPr>
                <w:rFonts w:ascii="Arial" w:hAnsi="Arial" w:cs="Arial"/>
                <w:b/>
                <w:color w:val="000000"/>
                <w:sz w:val="24"/>
                <w:szCs w:val="24"/>
              </w:rPr>
              <w:t>Version Control</w:t>
            </w:r>
          </w:p>
        </w:tc>
        <w:tc>
          <w:tcPr>
            <w:tcW w:w="4512" w:type="dxa"/>
            <w:shd w:val="clear" w:color="auto" w:fill="auto"/>
          </w:tcPr>
          <w:p w14:paraId="1E59B615" w14:textId="578560D1" w:rsidR="00932ADA" w:rsidRPr="005F40F8" w:rsidRDefault="005F40F8" w:rsidP="00120F08">
            <w:pPr>
              <w:autoSpaceDE w:val="0"/>
              <w:autoSpaceDN w:val="0"/>
              <w:adjustRightInd w:val="0"/>
              <w:spacing w:after="0" w:line="240" w:lineRule="auto"/>
              <w:rPr>
                <w:rFonts w:ascii="Arial" w:hAnsi="Arial" w:cs="Arial"/>
                <w:b/>
                <w:color w:val="000000"/>
                <w:sz w:val="24"/>
                <w:szCs w:val="24"/>
              </w:rPr>
            </w:pPr>
            <w:r w:rsidRPr="005F40F8">
              <w:rPr>
                <w:rFonts w:ascii="Arial" w:hAnsi="Arial" w:cs="Arial"/>
                <w:b/>
                <w:color w:val="000000"/>
                <w:sz w:val="24"/>
                <w:szCs w:val="24"/>
              </w:rPr>
              <w:t>June 2023</w:t>
            </w:r>
            <w:r w:rsidR="00932ADA" w:rsidRPr="005F40F8">
              <w:rPr>
                <w:rFonts w:ascii="Arial" w:hAnsi="Arial" w:cs="Arial"/>
                <w:b/>
                <w:color w:val="000000"/>
                <w:sz w:val="24"/>
                <w:szCs w:val="24"/>
              </w:rPr>
              <w:t xml:space="preserve"> </w:t>
            </w:r>
          </w:p>
        </w:tc>
      </w:tr>
      <w:tr w:rsidR="00932ADA" w:rsidRPr="005F40F8" w14:paraId="741D34A7" w14:textId="77777777" w:rsidTr="00120F08">
        <w:tc>
          <w:tcPr>
            <w:tcW w:w="4504" w:type="dxa"/>
            <w:shd w:val="clear" w:color="auto" w:fill="auto"/>
          </w:tcPr>
          <w:p w14:paraId="249A0FB0"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Author:</w:t>
            </w:r>
          </w:p>
        </w:tc>
        <w:tc>
          <w:tcPr>
            <w:tcW w:w="4512" w:type="dxa"/>
            <w:shd w:val="clear" w:color="auto" w:fill="auto"/>
          </w:tcPr>
          <w:p w14:paraId="4558A0CA"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Director of Corporate Services and Governance</w:t>
            </w:r>
          </w:p>
        </w:tc>
      </w:tr>
      <w:tr w:rsidR="00932ADA" w:rsidRPr="005F40F8" w14:paraId="6B19B2FE" w14:textId="77777777" w:rsidTr="00120F08">
        <w:tc>
          <w:tcPr>
            <w:tcW w:w="4504" w:type="dxa"/>
            <w:shd w:val="clear" w:color="auto" w:fill="auto"/>
          </w:tcPr>
          <w:p w14:paraId="1F79F19E"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Responsible Executive Lead:</w:t>
            </w:r>
          </w:p>
        </w:tc>
        <w:tc>
          <w:tcPr>
            <w:tcW w:w="4512" w:type="dxa"/>
            <w:shd w:val="clear" w:color="auto" w:fill="auto"/>
          </w:tcPr>
          <w:p w14:paraId="2436F31F" w14:textId="35A8009D" w:rsidR="00932ADA" w:rsidRPr="005F40F8" w:rsidRDefault="005F40F8"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Chief Operating Officer</w:t>
            </w:r>
            <w:r w:rsidR="00932ADA" w:rsidRPr="005F40F8">
              <w:rPr>
                <w:rFonts w:ascii="Arial" w:hAnsi="Arial" w:cs="Arial"/>
                <w:color w:val="000000"/>
                <w:sz w:val="24"/>
                <w:szCs w:val="24"/>
              </w:rPr>
              <w:t xml:space="preserve"> </w:t>
            </w:r>
          </w:p>
        </w:tc>
      </w:tr>
      <w:tr w:rsidR="00932ADA" w:rsidRPr="005F40F8" w14:paraId="46DF6646" w14:textId="77777777" w:rsidTr="00120F08">
        <w:tc>
          <w:tcPr>
            <w:tcW w:w="4504" w:type="dxa"/>
            <w:shd w:val="clear" w:color="auto" w:fill="auto"/>
          </w:tcPr>
          <w:p w14:paraId="53F4A618"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Approved by:</w:t>
            </w:r>
          </w:p>
        </w:tc>
        <w:tc>
          <w:tcPr>
            <w:tcW w:w="4512" w:type="dxa"/>
            <w:shd w:val="clear" w:color="auto" w:fill="auto"/>
          </w:tcPr>
          <w:p w14:paraId="6B94CF3E" w14:textId="64D7A67D" w:rsidR="00932ADA" w:rsidRPr="005F40F8" w:rsidRDefault="005F40F8"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Acute Services Committee</w:t>
            </w:r>
            <w:r w:rsidR="00932ADA" w:rsidRPr="005F40F8">
              <w:rPr>
                <w:rFonts w:ascii="Arial" w:hAnsi="Arial" w:cs="Arial"/>
                <w:color w:val="000000"/>
                <w:sz w:val="24"/>
                <w:szCs w:val="24"/>
              </w:rPr>
              <w:t xml:space="preserve"> </w:t>
            </w:r>
          </w:p>
        </w:tc>
      </w:tr>
      <w:tr w:rsidR="00932ADA" w:rsidRPr="005F40F8" w14:paraId="7F50C48B" w14:textId="77777777" w:rsidTr="00120F08">
        <w:tc>
          <w:tcPr>
            <w:tcW w:w="4504" w:type="dxa"/>
            <w:shd w:val="clear" w:color="auto" w:fill="auto"/>
          </w:tcPr>
          <w:p w14:paraId="036362E0"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Approved date:</w:t>
            </w:r>
          </w:p>
        </w:tc>
        <w:tc>
          <w:tcPr>
            <w:tcW w:w="4512" w:type="dxa"/>
            <w:shd w:val="clear" w:color="auto" w:fill="auto"/>
          </w:tcPr>
          <w:p w14:paraId="16D4DDE1" w14:textId="473F4232" w:rsidR="00932ADA" w:rsidRPr="005F40F8" w:rsidRDefault="00D52B12" w:rsidP="00120F0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May</w:t>
            </w:r>
            <w:r w:rsidR="005F40F8" w:rsidRPr="005F40F8">
              <w:rPr>
                <w:rFonts w:ascii="Arial" w:hAnsi="Arial" w:cs="Arial"/>
                <w:color w:val="000000"/>
                <w:sz w:val="24"/>
                <w:szCs w:val="24"/>
              </w:rPr>
              <w:t xml:space="preserve"> 2023</w:t>
            </w:r>
          </w:p>
        </w:tc>
      </w:tr>
      <w:tr w:rsidR="00932ADA" w:rsidRPr="005F40F8" w14:paraId="4BDD04E1" w14:textId="77777777" w:rsidTr="00120F08">
        <w:tc>
          <w:tcPr>
            <w:tcW w:w="4504" w:type="dxa"/>
            <w:shd w:val="clear" w:color="auto" w:fill="auto"/>
          </w:tcPr>
          <w:p w14:paraId="58911775"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 xml:space="preserve">Date for review: </w:t>
            </w:r>
          </w:p>
        </w:tc>
        <w:tc>
          <w:tcPr>
            <w:tcW w:w="4512" w:type="dxa"/>
            <w:shd w:val="clear" w:color="auto" w:fill="auto"/>
          </w:tcPr>
          <w:p w14:paraId="513DD339" w14:textId="1D409409" w:rsidR="00932ADA" w:rsidRPr="005F40F8" w:rsidRDefault="005F40F8"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March 2024</w:t>
            </w:r>
          </w:p>
        </w:tc>
      </w:tr>
      <w:tr w:rsidR="00932ADA" w:rsidRPr="00120F08" w14:paraId="715FF349" w14:textId="77777777" w:rsidTr="00120F08">
        <w:tc>
          <w:tcPr>
            <w:tcW w:w="4504" w:type="dxa"/>
            <w:shd w:val="clear" w:color="auto" w:fill="auto"/>
          </w:tcPr>
          <w:p w14:paraId="7910F70A" w14:textId="77777777" w:rsidR="00932ADA" w:rsidRPr="005F40F8" w:rsidRDefault="00932ADA"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 xml:space="preserve">Replaces previous version: </w:t>
            </w:r>
          </w:p>
        </w:tc>
        <w:tc>
          <w:tcPr>
            <w:tcW w:w="4512" w:type="dxa"/>
            <w:shd w:val="clear" w:color="auto" w:fill="auto"/>
          </w:tcPr>
          <w:p w14:paraId="1AE22987" w14:textId="43C77A6A" w:rsidR="00932ADA" w:rsidRPr="005F40F8" w:rsidRDefault="005F40F8" w:rsidP="00120F08">
            <w:pPr>
              <w:autoSpaceDE w:val="0"/>
              <w:autoSpaceDN w:val="0"/>
              <w:adjustRightInd w:val="0"/>
              <w:spacing w:after="0" w:line="240" w:lineRule="auto"/>
              <w:rPr>
                <w:rFonts w:ascii="Arial" w:hAnsi="Arial" w:cs="Arial"/>
                <w:color w:val="000000"/>
                <w:sz w:val="24"/>
                <w:szCs w:val="24"/>
              </w:rPr>
            </w:pPr>
            <w:r w:rsidRPr="005F40F8">
              <w:rPr>
                <w:rFonts w:ascii="Arial" w:hAnsi="Arial" w:cs="Arial"/>
                <w:color w:val="000000"/>
                <w:sz w:val="24"/>
                <w:szCs w:val="24"/>
              </w:rPr>
              <w:t>June 2022</w:t>
            </w:r>
          </w:p>
        </w:tc>
      </w:tr>
    </w:tbl>
    <w:p w14:paraId="09053028" w14:textId="77777777" w:rsidR="003052DA" w:rsidRPr="00120F08" w:rsidRDefault="003052DA" w:rsidP="00120F08">
      <w:pPr>
        <w:spacing w:after="0" w:line="240" w:lineRule="auto"/>
        <w:rPr>
          <w:rFonts w:ascii="Arial" w:hAnsi="Arial" w:cs="Arial"/>
          <w:sz w:val="24"/>
          <w:szCs w:val="24"/>
        </w:rPr>
      </w:pPr>
    </w:p>
    <w:p w14:paraId="11A84B84" w14:textId="77777777" w:rsidR="00F9222D" w:rsidRDefault="00F9222D">
      <w:pPr>
        <w:spacing w:after="0" w:line="240" w:lineRule="auto"/>
        <w:rPr>
          <w:rFonts w:ascii="Arial" w:hAnsi="Arial" w:cs="Arial"/>
          <w:b/>
          <w:color w:val="000000"/>
          <w:sz w:val="28"/>
          <w:szCs w:val="24"/>
        </w:rPr>
      </w:pPr>
      <w:r>
        <w:rPr>
          <w:rFonts w:ascii="Arial" w:hAnsi="Arial" w:cs="Arial"/>
          <w:b/>
          <w:color w:val="000000"/>
          <w:sz w:val="28"/>
          <w:szCs w:val="24"/>
        </w:rPr>
        <w:br w:type="page"/>
      </w:r>
    </w:p>
    <w:p w14:paraId="3C872784" w14:textId="66F5DC2A" w:rsidR="005F40F8" w:rsidRDefault="005F40F8" w:rsidP="00C322F9">
      <w:pPr>
        <w:spacing w:after="0" w:line="240" w:lineRule="auto"/>
        <w:rPr>
          <w:rFonts w:ascii="Arial" w:hAnsi="Arial" w:cs="Arial"/>
          <w:b/>
          <w:sz w:val="28"/>
          <w:szCs w:val="24"/>
        </w:rPr>
      </w:pPr>
      <w:r>
        <w:rPr>
          <w:rFonts w:ascii="Arial" w:hAnsi="Arial" w:cs="Arial"/>
          <w:b/>
          <w:color w:val="000000"/>
          <w:sz w:val="28"/>
          <w:szCs w:val="24"/>
        </w:rPr>
        <w:lastRenderedPageBreak/>
        <w:t>APPENDIX 1</w:t>
      </w:r>
    </w:p>
    <w:p w14:paraId="573ABDED" w14:textId="77777777" w:rsidR="0046616F" w:rsidRDefault="0046616F">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7B3A" w:rsidRPr="00B0221C" w14:paraId="6BD5BD0F" w14:textId="77777777" w:rsidTr="00DE6FCA">
        <w:tc>
          <w:tcPr>
            <w:tcW w:w="14174" w:type="dxa"/>
            <w:shd w:val="clear" w:color="auto" w:fill="auto"/>
          </w:tcPr>
          <w:p w14:paraId="5FDAE6D1"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Corporate O</w:t>
            </w:r>
            <w:r>
              <w:rPr>
                <w:rFonts w:ascii="Arial" w:hAnsi="Arial" w:cs="Arial"/>
                <w:b/>
                <w:sz w:val="24"/>
                <w:szCs w:val="24"/>
              </w:rPr>
              <w:t xml:space="preserve">bjectives </w:t>
            </w:r>
            <w:r w:rsidRPr="00B0221C">
              <w:rPr>
                <w:rFonts w:ascii="Arial" w:hAnsi="Arial" w:cs="Arial"/>
                <w:b/>
                <w:sz w:val="24"/>
                <w:szCs w:val="24"/>
              </w:rPr>
              <w:t>Approved June 2022</w:t>
            </w:r>
          </w:p>
        </w:tc>
      </w:tr>
    </w:tbl>
    <w:p w14:paraId="01C2E030" w14:textId="77777777" w:rsidR="00677B3A" w:rsidRPr="00B0221C" w:rsidRDefault="00677B3A" w:rsidP="00677B3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315"/>
        <w:gridCol w:w="3238"/>
      </w:tblGrid>
      <w:tr w:rsidR="00677B3A" w:rsidRPr="00B0221C" w14:paraId="297B780C" w14:textId="77777777" w:rsidTr="00DE6FCA">
        <w:tc>
          <w:tcPr>
            <w:tcW w:w="1101" w:type="dxa"/>
            <w:shd w:val="clear" w:color="auto" w:fill="auto"/>
          </w:tcPr>
          <w:p w14:paraId="2C1F4F1B"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8348" w:type="dxa"/>
            <w:shd w:val="clear" w:color="auto" w:fill="auto"/>
          </w:tcPr>
          <w:p w14:paraId="482A8518"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4725" w:type="dxa"/>
            <w:shd w:val="clear" w:color="auto" w:fill="auto"/>
          </w:tcPr>
          <w:p w14:paraId="2240C2BC"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Lead Committee</w:t>
            </w:r>
          </w:p>
        </w:tc>
      </w:tr>
      <w:tr w:rsidR="00677B3A" w:rsidRPr="00B0221C" w14:paraId="40BB2FE3" w14:textId="77777777" w:rsidTr="00DE6FCA">
        <w:trPr>
          <w:trHeight w:val="417"/>
        </w:trPr>
        <w:tc>
          <w:tcPr>
            <w:tcW w:w="1101" w:type="dxa"/>
            <w:shd w:val="clear" w:color="auto" w:fill="auto"/>
          </w:tcPr>
          <w:p w14:paraId="00B91E5C" w14:textId="77777777" w:rsidR="00677B3A" w:rsidRPr="00B0221C" w:rsidRDefault="00677B3A" w:rsidP="00DE6FCA">
            <w:pPr>
              <w:spacing w:after="0" w:line="240" w:lineRule="auto"/>
              <w:rPr>
                <w:rFonts w:ascii="Arial" w:hAnsi="Arial" w:cs="Arial"/>
                <w:b/>
                <w:sz w:val="24"/>
                <w:szCs w:val="24"/>
              </w:rPr>
            </w:pPr>
          </w:p>
        </w:tc>
        <w:tc>
          <w:tcPr>
            <w:tcW w:w="8348" w:type="dxa"/>
            <w:shd w:val="clear" w:color="auto" w:fill="auto"/>
          </w:tcPr>
          <w:p w14:paraId="58CE5329"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Better Health </w:t>
            </w:r>
          </w:p>
        </w:tc>
        <w:tc>
          <w:tcPr>
            <w:tcW w:w="4725" w:type="dxa"/>
            <w:shd w:val="clear" w:color="auto" w:fill="auto"/>
          </w:tcPr>
          <w:p w14:paraId="7E593E62" w14:textId="77777777" w:rsidR="00677B3A" w:rsidRPr="00B0221C" w:rsidRDefault="00677B3A" w:rsidP="00DE6FCA">
            <w:pPr>
              <w:spacing w:after="0" w:line="240" w:lineRule="auto"/>
              <w:rPr>
                <w:rFonts w:ascii="Arial" w:hAnsi="Arial" w:cs="Arial"/>
                <w:b/>
                <w:sz w:val="24"/>
                <w:szCs w:val="24"/>
              </w:rPr>
            </w:pPr>
          </w:p>
        </w:tc>
      </w:tr>
      <w:tr w:rsidR="00677B3A" w:rsidRPr="00B0221C" w14:paraId="30EEA7BB" w14:textId="77777777" w:rsidTr="00DE6FCA">
        <w:trPr>
          <w:trHeight w:val="892"/>
        </w:trPr>
        <w:tc>
          <w:tcPr>
            <w:tcW w:w="1101" w:type="dxa"/>
            <w:shd w:val="clear" w:color="auto" w:fill="auto"/>
          </w:tcPr>
          <w:p w14:paraId="6828DBB9"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COBH1</w:t>
            </w:r>
          </w:p>
        </w:tc>
        <w:tc>
          <w:tcPr>
            <w:tcW w:w="8348" w:type="dxa"/>
            <w:shd w:val="clear" w:color="auto" w:fill="auto"/>
          </w:tcPr>
          <w:p w14:paraId="02823442"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reduce the burden of disease on the population through health impr</w:t>
            </w:r>
            <w:r>
              <w:rPr>
                <w:rFonts w:ascii="Arial" w:hAnsi="Arial" w:cs="Arial"/>
                <w:sz w:val="24"/>
                <w:szCs w:val="24"/>
              </w:rPr>
              <w:t>ovement programmes that deliver</w:t>
            </w:r>
            <w:r w:rsidRPr="00B0221C">
              <w:rPr>
                <w:rFonts w:ascii="Arial" w:hAnsi="Arial" w:cs="Arial"/>
                <w:sz w:val="24"/>
                <w:szCs w:val="24"/>
              </w:rPr>
              <w:t xml:space="preserve"> a measurable shift to prevention rather than treatment. </w:t>
            </w:r>
          </w:p>
        </w:tc>
        <w:tc>
          <w:tcPr>
            <w:tcW w:w="4725" w:type="dxa"/>
            <w:shd w:val="clear" w:color="auto" w:fill="auto"/>
          </w:tcPr>
          <w:p w14:paraId="581B789B"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Population Health and Wellbeing Committee </w:t>
            </w:r>
          </w:p>
        </w:tc>
      </w:tr>
      <w:tr w:rsidR="00677B3A" w:rsidRPr="00B0221C" w14:paraId="2FA4AF33" w14:textId="77777777" w:rsidTr="00DE6FCA">
        <w:tc>
          <w:tcPr>
            <w:tcW w:w="1101" w:type="dxa"/>
            <w:shd w:val="clear" w:color="auto" w:fill="auto"/>
          </w:tcPr>
          <w:p w14:paraId="4EA57E1C"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COBH2</w:t>
            </w:r>
          </w:p>
        </w:tc>
        <w:tc>
          <w:tcPr>
            <w:tcW w:w="8348" w:type="dxa"/>
            <w:shd w:val="clear" w:color="auto" w:fill="auto"/>
          </w:tcPr>
          <w:p w14:paraId="3DE3D575"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reduce health inequalities through advocacy and community planning.</w:t>
            </w:r>
          </w:p>
        </w:tc>
        <w:tc>
          <w:tcPr>
            <w:tcW w:w="4725" w:type="dxa"/>
            <w:shd w:val="clear" w:color="auto" w:fill="auto"/>
          </w:tcPr>
          <w:p w14:paraId="6880C8C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677B3A" w:rsidRPr="00B0221C" w14:paraId="6EFE81A4" w14:textId="77777777" w:rsidTr="00DE6FCA">
        <w:tc>
          <w:tcPr>
            <w:tcW w:w="1101" w:type="dxa"/>
            <w:shd w:val="clear" w:color="auto" w:fill="auto"/>
          </w:tcPr>
          <w:p w14:paraId="5BE216FC"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COBH3</w:t>
            </w:r>
          </w:p>
        </w:tc>
        <w:tc>
          <w:tcPr>
            <w:tcW w:w="8348" w:type="dxa"/>
            <w:shd w:val="clear" w:color="auto" w:fill="auto"/>
          </w:tcPr>
          <w:p w14:paraId="0B98AB20" w14:textId="77777777" w:rsidR="00677B3A" w:rsidRPr="00B0221C" w:rsidRDefault="00677B3A" w:rsidP="00DE6FCA">
            <w:pPr>
              <w:spacing w:after="0" w:line="240" w:lineRule="auto"/>
              <w:ind w:right="50"/>
              <w:rPr>
                <w:rFonts w:ascii="Arial" w:hAnsi="Arial" w:cs="Arial"/>
                <w:sz w:val="24"/>
                <w:szCs w:val="24"/>
              </w:rPr>
            </w:pPr>
            <w:r w:rsidRPr="00B0221C">
              <w:rPr>
                <w:rFonts w:ascii="Arial" w:hAnsi="Arial" w:cs="Arial"/>
                <w:sz w:val="24"/>
                <w:szCs w:val="24"/>
              </w:rPr>
              <w:t xml:space="preserve">To reduce the premature mortality rate of the population and the variance in this between communities. </w:t>
            </w:r>
          </w:p>
        </w:tc>
        <w:tc>
          <w:tcPr>
            <w:tcW w:w="4725" w:type="dxa"/>
            <w:shd w:val="clear" w:color="auto" w:fill="auto"/>
          </w:tcPr>
          <w:p w14:paraId="7AE99B7A"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677B3A" w:rsidRPr="00B0221C" w14:paraId="5301FF71" w14:textId="77777777" w:rsidTr="00DE6FCA">
        <w:tc>
          <w:tcPr>
            <w:tcW w:w="1101" w:type="dxa"/>
            <w:shd w:val="clear" w:color="auto" w:fill="auto"/>
          </w:tcPr>
          <w:p w14:paraId="34C06731"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COBH4</w:t>
            </w:r>
          </w:p>
        </w:tc>
        <w:tc>
          <w:tcPr>
            <w:tcW w:w="8348" w:type="dxa"/>
            <w:shd w:val="clear" w:color="auto" w:fill="auto"/>
          </w:tcPr>
          <w:p w14:paraId="54438AF5"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the best start for children with a focus on developing good health and wellbeing in their early years.</w:t>
            </w:r>
          </w:p>
        </w:tc>
        <w:tc>
          <w:tcPr>
            <w:tcW w:w="4725" w:type="dxa"/>
            <w:shd w:val="clear" w:color="auto" w:fill="auto"/>
          </w:tcPr>
          <w:p w14:paraId="3E36AFC5"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677B3A" w:rsidRPr="00B0221C" w14:paraId="6FC56FCF" w14:textId="77777777" w:rsidTr="00DE6FCA">
        <w:tc>
          <w:tcPr>
            <w:tcW w:w="1101" w:type="dxa"/>
            <w:shd w:val="clear" w:color="auto" w:fill="auto"/>
          </w:tcPr>
          <w:p w14:paraId="0EB17AF4"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COBH5</w:t>
            </w:r>
          </w:p>
        </w:tc>
        <w:tc>
          <w:tcPr>
            <w:tcW w:w="8348" w:type="dxa"/>
            <w:shd w:val="clear" w:color="auto" w:fill="auto"/>
          </w:tcPr>
          <w:p w14:paraId="49C6A181"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promote and support good mental health and wellbeing at all ages.</w:t>
            </w:r>
          </w:p>
        </w:tc>
        <w:tc>
          <w:tcPr>
            <w:tcW w:w="4725" w:type="dxa"/>
            <w:shd w:val="clear" w:color="auto" w:fill="auto"/>
          </w:tcPr>
          <w:p w14:paraId="642EBAE9"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bl>
    <w:p w14:paraId="045F3903" w14:textId="77777777" w:rsidR="00677B3A" w:rsidRPr="00B0221C" w:rsidRDefault="00677B3A" w:rsidP="00677B3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55"/>
        <w:gridCol w:w="3296"/>
      </w:tblGrid>
      <w:tr w:rsidR="00677B3A" w:rsidRPr="00B0221C" w14:paraId="1DDC6C2E" w14:textId="77777777" w:rsidTr="00DE6FCA">
        <w:tc>
          <w:tcPr>
            <w:tcW w:w="1177" w:type="dxa"/>
            <w:shd w:val="clear" w:color="auto" w:fill="auto"/>
          </w:tcPr>
          <w:p w14:paraId="541ACF47"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55" w:type="dxa"/>
            <w:shd w:val="clear" w:color="auto" w:fill="auto"/>
          </w:tcPr>
          <w:p w14:paraId="238EB08F"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96" w:type="dxa"/>
            <w:shd w:val="clear" w:color="auto" w:fill="auto"/>
          </w:tcPr>
          <w:p w14:paraId="341828A7"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Lead Committee</w:t>
            </w:r>
          </w:p>
        </w:tc>
      </w:tr>
      <w:tr w:rsidR="00677B3A" w:rsidRPr="00B0221C" w14:paraId="755B27E9" w14:textId="77777777" w:rsidTr="00DE6FCA">
        <w:trPr>
          <w:trHeight w:val="417"/>
        </w:trPr>
        <w:tc>
          <w:tcPr>
            <w:tcW w:w="1177" w:type="dxa"/>
            <w:shd w:val="clear" w:color="auto" w:fill="auto"/>
          </w:tcPr>
          <w:p w14:paraId="2C2EEE90" w14:textId="77777777" w:rsidR="00677B3A" w:rsidRPr="00B0221C" w:rsidRDefault="00677B3A" w:rsidP="00DE6FCA">
            <w:pPr>
              <w:spacing w:after="0" w:line="240" w:lineRule="auto"/>
              <w:rPr>
                <w:rFonts w:ascii="Arial" w:hAnsi="Arial" w:cs="Arial"/>
                <w:b/>
                <w:sz w:val="24"/>
                <w:szCs w:val="24"/>
              </w:rPr>
            </w:pPr>
          </w:p>
        </w:tc>
        <w:tc>
          <w:tcPr>
            <w:tcW w:w="5155" w:type="dxa"/>
            <w:shd w:val="clear" w:color="auto" w:fill="auto"/>
          </w:tcPr>
          <w:p w14:paraId="1F82D997"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Better Care</w:t>
            </w:r>
          </w:p>
        </w:tc>
        <w:tc>
          <w:tcPr>
            <w:tcW w:w="3296" w:type="dxa"/>
            <w:shd w:val="clear" w:color="auto" w:fill="auto"/>
          </w:tcPr>
          <w:p w14:paraId="79E23012" w14:textId="77777777" w:rsidR="00677B3A" w:rsidRPr="00B0221C" w:rsidRDefault="00677B3A" w:rsidP="00DE6FCA">
            <w:pPr>
              <w:spacing w:after="0" w:line="240" w:lineRule="auto"/>
              <w:rPr>
                <w:rFonts w:ascii="Arial" w:hAnsi="Arial" w:cs="Arial"/>
                <w:b/>
                <w:sz w:val="24"/>
                <w:szCs w:val="24"/>
              </w:rPr>
            </w:pPr>
          </w:p>
        </w:tc>
      </w:tr>
      <w:tr w:rsidR="00677B3A" w:rsidRPr="00B0221C" w14:paraId="5916942A" w14:textId="77777777" w:rsidTr="00DE6FCA">
        <w:trPr>
          <w:trHeight w:val="892"/>
        </w:trPr>
        <w:tc>
          <w:tcPr>
            <w:tcW w:w="1177" w:type="dxa"/>
            <w:shd w:val="clear" w:color="auto" w:fill="auto"/>
          </w:tcPr>
          <w:p w14:paraId="4516FBC6"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COBC6</w:t>
            </w:r>
          </w:p>
        </w:tc>
        <w:tc>
          <w:tcPr>
            <w:tcW w:w="5155" w:type="dxa"/>
            <w:shd w:val="clear" w:color="auto" w:fill="auto"/>
          </w:tcPr>
          <w:p w14:paraId="1DC5A496" w14:textId="77777777" w:rsidR="00677B3A" w:rsidRPr="00B0221C" w:rsidRDefault="00677B3A" w:rsidP="00DE6FCA">
            <w:pPr>
              <w:spacing w:after="0" w:line="240" w:lineRule="auto"/>
              <w:rPr>
                <w:rFonts w:ascii="Arial" w:hAnsi="Arial" w:cs="Arial"/>
                <w:sz w:val="24"/>
                <w:szCs w:val="24"/>
              </w:rPr>
            </w:pPr>
            <w:r>
              <w:rPr>
                <w:rFonts w:ascii="Arial" w:hAnsi="Arial" w:cs="Arial"/>
                <w:sz w:val="24"/>
                <w:szCs w:val="24"/>
              </w:rPr>
              <w:t>To provide</w:t>
            </w:r>
            <w:r w:rsidRPr="00B0221C">
              <w:rPr>
                <w:rFonts w:ascii="Arial" w:hAnsi="Arial" w:cs="Arial"/>
                <w:sz w:val="24"/>
                <w:szCs w:val="24"/>
              </w:rPr>
              <w:t xml:space="preserve"> safe and appropriate working practices that minimise the risk of infection, injury or harm to our patients and our people</w:t>
            </w:r>
            <w:r>
              <w:rPr>
                <w:rFonts w:ascii="Arial" w:hAnsi="Arial" w:cs="Arial"/>
                <w:sz w:val="24"/>
                <w:szCs w:val="24"/>
              </w:rPr>
              <w:t>.</w:t>
            </w:r>
          </w:p>
        </w:tc>
        <w:tc>
          <w:tcPr>
            <w:tcW w:w="3296" w:type="dxa"/>
            <w:shd w:val="clear" w:color="auto" w:fill="auto"/>
          </w:tcPr>
          <w:p w14:paraId="4247D72C"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Clinical &amp; Care Governance Committee </w:t>
            </w:r>
          </w:p>
        </w:tc>
      </w:tr>
      <w:tr w:rsidR="00677B3A" w:rsidRPr="00B0221C" w14:paraId="6836E52C" w14:textId="77777777" w:rsidTr="00DE6FCA">
        <w:tc>
          <w:tcPr>
            <w:tcW w:w="1177" w:type="dxa"/>
            <w:shd w:val="clear" w:color="auto" w:fill="auto"/>
          </w:tcPr>
          <w:p w14:paraId="523EFFA6"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COBC7</w:t>
            </w:r>
          </w:p>
        </w:tc>
        <w:tc>
          <w:tcPr>
            <w:tcW w:w="5155" w:type="dxa"/>
            <w:shd w:val="clear" w:color="auto" w:fill="auto"/>
          </w:tcPr>
          <w:p w14:paraId="55E26ED3"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services are timely and accessible to all parts of the community we serve.</w:t>
            </w:r>
          </w:p>
        </w:tc>
        <w:tc>
          <w:tcPr>
            <w:tcW w:w="3296" w:type="dxa"/>
            <w:shd w:val="clear" w:color="auto" w:fill="auto"/>
          </w:tcPr>
          <w:p w14:paraId="6AC28797"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 xml:space="preserve">Finance, Planning and Performance Committee </w:t>
            </w:r>
          </w:p>
          <w:p w14:paraId="43D89E1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/Acute Services Committee </w:t>
            </w:r>
          </w:p>
        </w:tc>
      </w:tr>
      <w:tr w:rsidR="00677B3A" w:rsidRPr="00B0221C" w14:paraId="427F68FB" w14:textId="77777777" w:rsidTr="00DE6FCA">
        <w:tc>
          <w:tcPr>
            <w:tcW w:w="1177" w:type="dxa"/>
            <w:shd w:val="clear" w:color="auto" w:fill="auto"/>
          </w:tcPr>
          <w:p w14:paraId="1D02C7FE"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COBC8</w:t>
            </w:r>
          </w:p>
        </w:tc>
        <w:tc>
          <w:tcPr>
            <w:tcW w:w="5155" w:type="dxa"/>
            <w:shd w:val="clear" w:color="auto" w:fill="auto"/>
          </w:tcPr>
          <w:p w14:paraId="0EBF0A2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deliver person centred care through a partnership approach built on respect, compassion and shared decision making.</w:t>
            </w:r>
          </w:p>
        </w:tc>
        <w:tc>
          <w:tcPr>
            <w:tcW w:w="3296" w:type="dxa"/>
            <w:shd w:val="clear" w:color="auto" w:fill="auto"/>
          </w:tcPr>
          <w:p w14:paraId="51F6554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Lead Committee: Clinical &amp; Care Governance Committee </w:t>
            </w:r>
          </w:p>
          <w:p w14:paraId="7233A64A" w14:textId="77777777" w:rsidR="00677B3A" w:rsidRPr="00B0221C" w:rsidRDefault="00677B3A" w:rsidP="00DE6FCA">
            <w:pPr>
              <w:spacing w:after="0" w:line="240" w:lineRule="auto"/>
              <w:rPr>
                <w:rFonts w:ascii="Arial" w:hAnsi="Arial" w:cs="Arial"/>
                <w:sz w:val="24"/>
                <w:szCs w:val="24"/>
              </w:rPr>
            </w:pPr>
            <w:r>
              <w:rPr>
                <w:rFonts w:ascii="Arial" w:hAnsi="Arial" w:cs="Arial"/>
                <w:sz w:val="24"/>
                <w:szCs w:val="24"/>
              </w:rPr>
              <w:t>/</w:t>
            </w:r>
            <w:r w:rsidRPr="00B0221C">
              <w:rPr>
                <w:rFonts w:ascii="Arial" w:hAnsi="Arial" w:cs="Arial"/>
                <w:sz w:val="24"/>
                <w:szCs w:val="24"/>
              </w:rPr>
              <w:t xml:space="preserve">Acute Services Committee </w:t>
            </w:r>
          </w:p>
        </w:tc>
      </w:tr>
      <w:tr w:rsidR="00677B3A" w:rsidRPr="00B0221C" w14:paraId="01E320E1" w14:textId="77777777" w:rsidTr="00DE6FCA">
        <w:tc>
          <w:tcPr>
            <w:tcW w:w="1177" w:type="dxa"/>
            <w:tcBorders>
              <w:bottom w:val="single" w:sz="4" w:space="0" w:color="auto"/>
            </w:tcBorders>
            <w:shd w:val="clear" w:color="auto" w:fill="auto"/>
          </w:tcPr>
          <w:p w14:paraId="2CEB4804"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COBC9</w:t>
            </w:r>
          </w:p>
        </w:tc>
        <w:tc>
          <w:tcPr>
            <w:tcW w:w="5155" w:type="dxa"/>
            <w:tcBorders>
              <w:bottom w:val="single" w:sz="4" w:space="0" w:color="auto"/>
            </w:tcBorders>
            <w:shd w:val="clear" w:color="auto" w:fill="auto"/>
          </w:tcPr>
          <w:p w14:paraId="59368B55"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continuously improve the quality of care, engaging with our patients and our people to ensure healthcare services meet their needs.</w:t>
            </w:r>
          </w:p>
        </w:tc>
        <w:tc>
          <w:tcPr>
            <w:tcW w:w="3296" w:type="dxa"/>
            <w:tcBorders>
              <w:bottom w:val="single" w:sz="4" w:space="0" w:color="auto"/>
            </w:tcBorders>
            <w:shd w:val="clear" w:color="auto" w:fill="auto"/>
          </w:tcPr>
          <w:p w14:paraId="1C8C1978"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Clinical &amp; Care Governance Committee</w:t>
            </w:r>
          </w:p>
          <w:p w14:paraId="45B9BF0D" w14:textId="77777777" w:rsidR="00677B3A" w:rsidRPr="00B0221C" w:rsidRDefault="00677B3A" w:rsidP="00DE6FCA">
            <w:pPr>
              <w:spacing w:after="0" w:line="240" w:lineRule="auto"/>
              <w:rPr>
                <w:rFonts w:ascii="Arial" w:hAnsi="Arial" w:cs="Arial"/>
                <w:sz w:val="24"/>
                <w:szCs w:val="24"/>
              </w:rPr>
            </w:pPr>
            <w:r>
              <w:rPr>
                <w:rFonts w:ascii="Arial" w:hAnsi="Arial" w:cs="Arial"/>
                <w:sz w:val="24"/>
                <w:szCs w:val="24"/>
              </w:rPr>
              <w:t>/</w:t>
            </w:r>
            <w:r w:rsidRPr="00B0221C">
              <w:rPr>
                <w:rFonts w:ascii="Arial" w:hAnsi="Arial" w:cs="Arial"/>
                <w:sz w:val="24"/>
                <w:szCs w:val="24"/>
              </w:rPr>
              <w:t xml:space="preserve">Acute Services Committee </w:t>
            </w:r>
          </w:p>
        </w:tc>
      </w:tr>
      <w:tr w:rsidR="00677B3A" w:rsidRPr="00B0221C" w14:paraId="3D3E6DC4" w14:textId="77777777" w:rsidTr="00DE6FCA">
        <w:tc>
          <w:tcPr>
            <w:tcW w:w="1177" w:type="dxa"/>
            <w:tcBorders>
              <w:top w:val="single" w:sz="4" w:space="0" w:color="auto"/>
              <w:left w:val="single" w:sz="4" w:space="0" w:color="auto"/>
              <w:bottom w:val="single" w:sz="4" w:space="0" w:color="auto"/>
              <w:right w:val="single" w:sz="4" w:space="0" w:color="auto"/>
            </w:tcBorders>
            <w:shd w:val="clear" w:color="auto" w:fill="auto"/>
          </w:tcPr>
          <w:p w14:paraId="01711256"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COBC10</w:t>
            </w:r>
          </w:p>
        </w:tc>
        <w:tc>
          <w:tcPr>
            <w:tcW w:w="5155" w:type="dxa"/>
            <w:tcBorders>
              <w:top w:val="single" w:sz="4" w:space="0" w:color="auto"/>
              <w:left w:val="single" w:sz="4" w:space="0" w:color="auto"/>
              <w:bottom w:val="single" w:sz="4" w:space="0" w:color="auto"/>
              <w:right w:val="single" w:sz="4" w:space="0" w:color="auto"/>
            </w:tcBorders>
            <w:shd w:val="clear" w:color="auto" w:fill="auto"/>
          </w:tcPr>
          <w:p w14:paraId="69D9225E"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shift the reliance on hospital care towards proactive and co-ordinated care and support in the community.</w:t>
            </w:r>
          </w:p>
        </w:tc>
        <w:tc>
          <w:tcPr>
            <w:tcW w:w="3296" w:type="dxa"/>
            <w:tcBorders>
              <w:top w:val="single" w:sz="4" w:space="0" w:color="auto"/>
              <w:left w:val="single" w:sz="4" w:space="0" w:color="auto"/>
              <w:bottom w:val="single" w:sz="4" w:space="0" w:color="auto"/>
              <w:right w:val="single" w:sz="4" w:space="0" w:color="auto"/>
            </w:tcBorders>
            <w:shd w:val="clear" w:color="auto" w:fill="auto"/>
          </w:tcPr>
          <w:p w14:paraId="4A0858AB"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bl>
    <w:p w14:paraId="1F05C349" w14:textId="77777777" w:rsidR="00677B3A" w:rsidRPr="00B0221C" w:rsidRDefault="00677B3A" w:rsidP="00677B3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165"/>
        <w:gridCol w:w="3299"/>
      </w:tblGrid>
      <w:tr w:rsidR="00677B3A" w:rsidRPr="00B0221C" w14:paraId="00B17AFE" w14:textId="77777777" w:rsidTr="00DE6FCA">
        <w:tc>
          <w:tcPr>
            <w:tcW w:w="1164" w:type="dxa"/>
            <w:shd w:val="clear" w:color="auto" w:fill="auto"/>
          </w:tcPr>
          <w:p w14:paraId="3B217B25"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65" w:type="dxa"/>
            <w:shd w:val="clear" w:color="auto" w:fill="auto"/>
          </w:tcPr>
          <w:p w14:paraId="0E7E1A0E"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99" w:type="dxa"/>
            <w:shd w:val="clear" w:color="auto" w:fill="auto"/>
          </w:tcPr>
          <w:p w14:paraId="16BA35DF"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Lead Committee</w:t>
            </w:r>
          </w:p>
        </w:tc>
      </w:tr>
      <w:tr w:rsidR="00677B3A" w:rsidRPr="00B0221C" w14:paraId="76FC8B51" w14:textId="77777777" w:rsidTr="00DE6FCA">
        <w:trPr>
          <w:trHeight w:val="417"/>
        </w:trPr>
        <w:tc>
          <w:tcPr>
            <w:tcW w:w="1164" w:type="dxa"/>
            <w:shd w:val="clear" w:color="auto" w:fill="auto"/>
          </w:tcPr>
          <w:p w14:paraId="33C8009F" w14:textId="77777777" w:rsidR="00677B3A" w:rsidRPr="00B0221C" w:rsidRDefault="00677B3A" w:rsidP="00DE6FCA">
            <w:pPr>
              <w:spacing w:after="0" w:line="240" w:lineRule="auto"/>
              <w:rPr>
                <w:rFonts w:ascii="Arial" w:hAnsi="Arial" w:cs="Arial"/>
                <w:b/>
                <w:sz w:val="24"/>
                <w:szCs w:val="24"/>
              </w:rPr>
            </w:pPr>
          </w:p>
        </w:tc>
        <w:tc>
          <w:tcPr>
            <w:tcW w:w="5165" w:type="dxa"/>
            <w:shd w:val="clear" w:color="auto" w:fill="auto"/>
          </w:tcPr>
          <w:p w14:paraId="1ACC9CE5"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Better Value </w:t>
            </w:r>
          </w:p>
        </w:tc>
        <w:tc>
          <w:tcPr>
            <w:tcW w:w="3299" w:type="dxa"/>
            <w:shd w:val="clear" w:color="auto" w:fill="auto"/>
          </w:tcPr>
          <w:p w14:paraId="36ABC6F6" w14:textId="77777777" w:rsidR="00677B3A" w:rsidRPr="00B0221C" w:rsidRDefault="00677B3A" w:rsidP="00DE6FCA">
            <w:pPr>
              <w:spacing w:after="0" w:line="240" w:lineRule="auto"/>
              <w:rPr>
                <w:rFonts w:ascii="Arial" w:hAnsi="Arial" w:cs="Arial"/>
                <w:b/>
                <w:sz w:val="24"/>
                <w:szCs w:val="24"/>
              </w:rPr>
            </w:pPr>
          </w:p>
        </w:tc>
      </w:tr>
      <w:tr w:rsidR="00677B3A" w:rsidRPr="00B0221C" w14:paraId="4D0383A9" w14:textId="77777777" w:rsidTr="00DE6FCA">
        <w:trPr>
          <w:trHeight w:val="892"/>
        </w:trPr>
        <w:tc>
          <w:tcPr>
            <w:tcW w:w="1164" w:type="dxa"/>
            <w:shd w:val="clear" w:color="auto" w:fill="auto"/>
          </w:tcPr>
          <w:p w14:paraId="51799092"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COBV11</w:t>
            </w:r>
          </w:p>
        </w:tc>
        <w:tc>
          <w:tcPr>
            <w:tcW w:w="5165" w:type="dxa"/>
            <w:shd w:val="clear" w:color="auto" w:fill="auto"/>
          </w:tcPr>
          <w:p w14:paraId="3FAC0B7A"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effective financial planning across the healthcare system that supports financial sustainability and balance</w:t>
            </w:r>
            <w:r>
              <w:rPr>
                <w:rFonts w:ascii="Arial" w:hAnsi="Arial" w:cs="Arial"/>
                <w:sz w:val="24"/>
                <w:szCs w:val="24"/>
              </w:rPr>
              <w:t>d</w:t>
            </w:r>
            <w:r w:rsidRPr="00B0221C">
              <w:rPr>
                <w:rFonts w:ascii="Arial" w:hAnsi="Arial" w:cs="Arial"/>
                <w:sz w:val="24"/>
                <w:szCs w:val="24"/>
              </w:rPr>
              <w:t xml:space="preserve"> budgets.</w:t>
            </w:r>
          </w:p>
        </w:tc>
        <w:tc>
          <w:tcPr>
            <w:tcW w:w="3299" w:type="dxa"/>
            <w:shd w:val="clear" w:color="auto" w:fill="auto"/>
          </w:tcPr>
          <w:p w14:paraId="46412A60"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r w:rsidR="00677B3A" w:rsidRPr="00B0221C" w14:paraId="7801E99A" w14:textId="77777777" w:rsidTr="00DE6FCA">
        <w:trPr>
          <w:trHeight w:val="892"/>
        </w:trPr>
        <w:tc>
          <w:tcPr>
            <w:tcW w:w="1164" w:type="dxa"/>
            <w:shd w:val="clear" w:color="auto" w:fill="auto"/>
          </w:tcPr>
          <w:p w14:paraId="1ADEBB9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COBV12</w:t>
            </w:r>
          </w:p>
        </w:tc>
        <w:tc>
          <w:tcPr>
            <w:tcW w:w="5165" w:type="dxa"/>
            <w:shd w:val="clear" w:color="auto" w:fill="auto"/>
          </w:tcPr>
          <w:p w14:paraId="6DD07257"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reduce variation, improve productivity and eliminate waste through clinical engagement and a robust system of efficiency savings management.</w:t>
            </w:r>
          </w:p>
        </w:tc>
        <w:tc>
          <w:tcPr>
            <w:tcW w:w="3299" w:type="dxa"/>
            <w:shd w:val="clear" w:color="auto" w:fill="auto"/>
          </w:tcPr>
          <w:p w14:paraId="70BF5A8E"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r w:rsidR="00677B3A" w:rsidRPr="00B0221C" w14:paraId="4D9164DF" w14:textId="77777777" w:rsidTr="00DE6FCA">
        <w:trPr>
          <w:trHeight w:val="892"/>
        </w:trPr>
        <w:tc>
          <w:tcPr>
            <w:tcW w:w="1164" w:type="dxa"/>
            <w:shd w:val="clear" w:color="auto" w:fill="auto"/>
          </w:tcPr>
          <w:p w14:paraId="7C6BA810"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lastRenderedPageBreak/>
              <w:t>COBV13</w:t>
            </w:r>
          </w:p>
        </w:tc>
        <w:tc>
          <w:tcPr>
            <w:tcW w:w="5165" w:type="dxa"/>
            <w:shd w:val="clear" w:color="auto" w:fill="auto"/>
          </w:tcPr>
          <w:p w14:paraId="491B560A"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exploit the potential for research, digital technology and innovation to reform service delivery and reduce costs</w:t>
            </w:r>
            <w:r>
              <w:rPr>
                <w:rFonts w:ascii="Arial" w:hAnsi="Arial" w:cs="Arial"/>
                <w:sz w:val="24"/>
                <w:szCs w:val="24"/>
              </w:rPr>
              <w:t>.</w:t>
            </w:r>
          </w:p>
        </w:tc>
        <w:tc>
          <w:tcPr>
            <w:tcW w:w="3299" w:type="dxa"/>
            <w:shd w:val="clear" w:color="auto" w:fill="auto"/>
          </w:tcPr>
          <w:p w14:paraId="38C08A96"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Finance, Planning &amp; Performance Committee</w:t>
            </w:r>
          </w:p>
        </w:tc>
      </w:tr>
      <w:tr w:rsidR="00677B3A" w:rsidRPr="00B0221C" w14:paraId="5F6E181D" w14:textId="77777777" w:rsidTr="00DE6FCA">
        <w:trPr>
          <w:trHeight w:val="892"/>
        </w:trPr>
        <w:tc>
          <w:tcPr>
            <w:tcW w:w="1164" w:type="dxa"/>
            <w:shd w:val="clear" w:color="auto" w:fill="auto"/>
          </w:tcPr>
          <w:p w14:paraId="5DD7AAA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COBV14</w:t>
            </w:r>
          </w:p>
        </w:tc>
        <w:tc>
          <w:tcPr>
            <w:tcW w:w="5165" w:type="dxa"/>
            <w:shd w:val="clear" w:color="auto" w:fill="auto"/>
          </w:tcPr>
          <w:p w14:paraId="35BBD617"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utilise and improve our capital assets to support the reform of healthcare</w:t>
            </w:r>
            <w:r w:rsidRPr="00B0221C">
              <w:rPr>
                <w:rFonts w:ascii="Arial" w:hAnsi="Arial" w:cs="Arial"/>
                <w:color w:val="000000"/>
                <w:sz w:val="24"/>
                <w:szCs w:val="24"/>
              </w:rPr>
              <w:t>.</w:t>
            </w:r>
          </w:p>
        </w:tc>
        <w:tc>
          <w:tcPr>
            <w:tcW w:w="3299" w:type="dxa"/>
            <w:shd w:val="clear" w:color="auto" w:fill="auto"/>
          </w:tcPr>
          <w:p w14:paraId="0210F405" w14:textId="77777777" w:rsidR="00677B3A" w:rsidRPr="00126F78" w:rsidRDefault="00677B3A" w:rsidP="00DE6FCA">
            <w:pPr>
              <w:spacing w:after="0" w:line="240" w:lineRule="auto"/>
              <w:rPr>
                <w:rFonts w:ascii="Arial" w:hAnsi="Arial" w:cs="Arial"/>
                <w:sz w:val="24"/>
                <w:szCs w:val="24"/>
              </w:rPr>
            </w:pPr>
            <w:r w:rsidRPr="00126F78">
              <w:rPr>
                <w:rFonts w:ascii="Arial" w:hAnsi="Arial" w:cs="Arial"/>
                <w:sz w:val="24"/>
                <w:szCs w:val="24"/>
              </w:rPr>
              <w:t>Finance, Planning &amp; Performance Committee</w:t>
            </w:r>
          </w:p>
        </w:tc>
      </w:tr>
    </w:tbl>
    <w:p w14:paraId="1DA00880" w14:textId="77777777" w:rsidR="00677B3A" w:rsidRPr="00B0221C" w:rsidRDefault="00677B3A" w:rsidP="00677B3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137"/>
        <w:gridCol w:w="3261"/>
      </w:tblGrid>
      <w:tr w:rsidR="00677B3A" w:rsidRPr="00B0221C" w14:paraId="0045A7AA" w14:textId="77777777" w:rsidTr="00DE6FCA">
        <w:tc>
          <w:tcPr>
            <w:tcW w:w="1230" w:type="dxa"/>
            <w:shd w:val="clear" w:color="auto" w:fill="auto"/>
          </w:tcPr>
          <w:p w14:paraId="1F72D990"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37" w:type="dxa"/>
            <w:shd w:val="clear" w:color="auto" w:fill="auto"/>
          </w:tcPr>
          <w:p w14:paraId="14113298"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61" w:type="dxa"/>
            <w:shd w:val="clear" w:color="auto" w:fill="auto"/>
          </w:tcPr>
          <w:p w14:paraId="72CEBD6B"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Lead Committee</w:t>
            </w:r>
          </w:p>
        </w:tc>
      </w:tr>
      <w:tr w:rsidR="00677B3A" w:rsidRPr="00B0221C" w14:paraId="6092F013" w14:textId="77777777" w:rsidTr="00DE6FCA">
        <w:trPr>
          <w:trHeight w:val="417"/>
        </w:trPr>
        <w:tc>
          <w:tcPr>
            <w:tcW w:w="1230" w:type="dxa"/>
            <w:shd w:val="clear" w:color="auto" w:fill="auto"/>
          </w:tcPr>
          <w:p w14:paraId="0B3DC68E" w14:textId="77777777" w:rsidR="00677B3A" w:rsidRPr="00B0221C" w:rsidRDefault="00677B3A" w:rsidP="00DE6FCA">
            <w:pPr>
              <w:spacing w:after="0" w:line="240" w:lineRule="auto"/>
              <w:rPr>
                <w:rFonts w:ascii="Arial" w:hAnsi="Arial" w:cs="Arial"/>
                <w:b/>
                <w:sz w:val="24"/>
                <w:szCs w:val="24"/>
              </w:rPr>
            </w:pPr>
          </w:p>
        </w:tc>
        <w:tc>
          <w:tcPr>
            <w:tcW w:w="5137" w:type="dxa"/>
            <w:shd w:val="clear" w:color="auto" w:fill="auto"/>
          </w:tcPr>
          <w:p w14:paraId="5BF6E5FD" w14:textId="77777777" w:rsidR="00677B3A" w:rsidRPr="00B0221C" w:rsidRDefault="00677B3A" w:rsidP="00DE6FCA">
            <w:pPr>
              <w:spacing w:after="0" w:line="240" w:lineRule="auto"/>
              <w:rPr>
                <w:rFonts w:ascii="Arial" w:hAnsi="Arial" w:cs="Arial"/>
                <w:b/>
                <w:sz w:val="24"/>
                <w:szCs w:val="24"/>
              </w:rPr>
            </w:pPr>
            <w:r w:rsidRPr="00B0221C">
              <w:rPr>
                <w:rFonts w:ascii="Arial" w:hAnsi="Arial" w:cs="Arial"/>
                <w:b/>
                <w:sz w:val="24"/>
                <w:szCs w:val="24"/>
              </w:rPr>
              <w:t xml:space="preserve">Better Workplace  </w:t>
            </w:r>
          </w:p>
        </w:tc>
        <w:tc>
          <w:tcPr>
            <w:tcW w:w="3261" w:type="dxa"/>
            <w:shd w:val="clear" w:color="auto" w:fill="auto"/>
          </w:tcPr>
          <w:p w14:paraId="29E2102A" w14:textId="77777777" w:rsidR="00677B3A" w:rsidRPr="00B0221C" w:rsidRDefault="00677B3A" w:rsidP="00DE6FCA">
            <w:pPr>
              <w:spacing w:after="0" w:line="240" w:lineRule="auto"/>
              <w:rPr>
                <w:rFonts w:ascii="Arial" w:hAnsi="Arial" w:cs="Arial"/>
                <w:b/>
                <w:sz w:val="24"/>
                <w:szCs w:val="24"/>
              </w:rPr>
            </w:pPr>
          </w:p>
        </w:tc>
      </w:tr>
      <w:tr w:rsidR="00677B3A" w:rsidRPr="00B0221C" w14:paraId="64732705" w14:textId="77777777" w:rsidTr="00DE6FCA">
        <w:trPr>
          <w:trHeight w:val="892"/>
        </w:trPr>
        <w:tc>
          <w:tcPr>
            <w:tcW w:w="1230" w:type="dxa"/>
            <w:shd w:val="clear" w:color="auto" w:fill="auto"/>
          </w:tcPr>
          <w:p w14:paraId="0010FA6C"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COBW15</w:t>
            </w:r>
          </w:p>
        </w:tc>
        <w:tc>
          <w:tcPr>
            <w:tcW w:w="5137" w:type="dxa"/>
            <w:shd w:val="clear" w:color="auto" w:fill="auto"/>
          </w:tcPr>
          <w:p w14:paraId="2663BBD5"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our people are treated fairly and consistently, with dignity and respect, and work in an environment where diversity is valued.</w:t>
            </w:r>
          </w:p>
        </w:tc>
        <w:tc>
          <w:tcPr>
            <w:tcW w:w="3261" w:type="dxa"/>
            <w:shd w:val="clear" w:color="auto" w:fill="auto"/>
          </w:tcPr>
          <w:p w14:paraId="5B298F81"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Staff Governance Committee</w:t>
            </w:r>
          </w:p>
        </w:tc>
      </w:tr>
      <w:tr w:rsidR="00677B3A" w:rsidRPr="00B0221C" w14:paraId="3BFDF9ED" w14:textId="77777777" w:rsidTr="00DE6FCA">
        <w:trPr>
          <w:trHeight w:val="892"/>
        </w:trPr>
        <w:tc>
          <w:tcPr>
            <w:tcW w:w="1230" w:type="dxa"/>
            <w:shd w:val="clear" w:color="auto" w:fill="auto"/>
          </w:tcPr>
          <w:p w14:paraId="30ACDEE2"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COBW16</w:t>
            </w:r>
          </w:p>
        </w:tc>
        <w:tc>
          <w:tcPr>
            <w:tcW w:w="5137" w:type="dxa"/>
            <w:shd w:val="clear" w:color="auto" w:fill="auto"/>
          </w:tcPr>
          <w:p w14:paraId="72EF4570"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our people are well informed.</w:t>
            </w:r>
          </w:p>
        </w:tc>
        <w:tc>
          <w:tcPr>
            <w:tcW w:w="3261" w:type="dxa"/>
            <w:shd w:val="clear" w:color="auto" w:fill="auto"/>
          </w:tcPr>
          <w:p w14:paraId="6047C283"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Staff Governance Committee </w:t>
            </w:r>
          </w:p>
        </w:tc>
      </w:tr>
      <w:tr w:rsidR="00677B3A" w:rsidRPr="00B0221C" w14:paraId="0ADB69A5" w14:textId="77777777" w:rsidTr="00DE6FCA">
        <w:trPr>
          <w:trHeight w:val="892"/>
        </w:trPr>
        <w:tc>
          <w:tcPr>
            <w:tcW w:w="1230" w:type="dxa"/>
            <w:shd w:val="clear" w:color="auto" w:fill="auto"/>
          </w:tcPr>
          <w:p w14:paraId="1969C6E0"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COBW17</w:t>
            </w:r>
          </w:p>
        </w:tc>
        <w:tc>
          <w:tcPr>
            <w:tcW w:w="5137" w:type="dxa"/>
            <w:shd w:val="clear" w:color="auto" w:fill="auto"/>
          </w:tcPr>
          <w:p w14:paraId="09FF47AF"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our people are appropriately trained and developed.</w:t>
            </w:r>
          </w:p>
        </w:tc>
        <w:tc>
          <w:tcPr>
            <w:tcW w:w="3261" w:type="dxa"/>
            <w:shd w:val="clear" w:color="auto" w:fill="auto"/>
          </w:tcPr>
          <w:p w14:paraId="216DC2EB"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Staff Governance Committee</w:t>
            </w:r>
          </w:p>
        </w:tc>
      </w:tr>
      <w:tr w:rsidR="00677B3A" w:rsidRPr="00B0221C" w14:paraId="4ADACA79" w14:textId="77777777" w:rsidTr="00DE6FCA">
        <w:trPr>
          <w:trHeight w:val="892"/>
        </w:trPr>
        <w:tc>
          <w:tcPr>
            <w:tcW w:w="1230" w:type="dxa"/>
            <w:shd w:val="clear" w:color="auto" w:fill="auto"/>
          </w:tcPr>
          <w:p w14:paraId="1E70A23B"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COBW18</w:t>
            </w:r>
          </w:p>
        </w:tc>
        <w:tc>
          <w:tcPr>
            <w:tcW w:w="5137" w:type="dxa"/>
            <w:shd w:val="clear" w:color="auto" w:fill="auto"/>
          </w:tcPr>
          <w:p w14:paraId="620C6941"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ensure our people are involved in decisions that affect them.</w:t>
            </w:r>
          </w:p>
        </w:tc>
        <w:tc>
          <w:tcPr>
            <w:tcW w:w="3261" w:type="dxa"/>
            <w:shd w:val="clear" w:color="auto" w:fill="auto"/>
          </w:tcPr>
          <w:p w14:paraId="112EC8D2"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Staff Governance Committee</w:t>
            </w:r>
          </w:p>
        </w:tc>
      </w:tr>
      <w:tr w:rsidR="00677B3A" w:rsidRPr="00B0221C" w14:paraId="4CC6BBF5" w14:textId="77777777" w:rsidTr="00DE6FCA">
        <w:trPr>
          <w:trHeight w:val="892"/>
        </w:trPr>
        <w:tc>
          <w:tcPr>
            <w:tcW w:w="1230" w:type="dxa"/>
            <w:shd w:val="clear" w:color="auto" w:fill="auto"/>
          </w:tcPr>
          <w:p w14:paraId="469667E9"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COBW19</w:t>
            </w:r>
          </w:p>
        </w:tc>
        <w:tc>
          <w:tcPr>
            <w:tcW w:w="5137" w:type="dxa"/>
            <w:shd w:val="clear" w:color="auto" w:fill="auto"/>
          </w:tcPr>
          <w:p w14:paraId="131D3B53"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promote the health and wellbeing of our people.</w:t>
            </w:r>
          </w:p>
        </w:tc>
        <w:tc>
          <w:tcPr>
            <w:tcW w:w="3261" w:type="dxa"/>
            <w:shd w:val="clear" w:color="auto" w:fill="auto"/>
          </w:tcPr>
          <w:p w14:paraId="6379A549"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 xml:space="preserve">Staff Governance Committee </w:t>
            </w:r>
          </w:p>
        </w:tc>
      </w:tr>
      <w:tr w:rsidR="00677B3A" w:rsidRPr="00120F08" w14:paraId="327EE3A2" w14:textId="77777777" w:rsidTr="00DE6FCA">
        <w:trPr>
          <w:trHeight w:val="892"/>
        </w:trPr>
        <w:tc>
          <w:tcPr>
            <w:tcW w:w="1230" w:type="dxa"/>
            <w:shd w:val="clear" w:color="auto" w:fill="auto"/>
          </w:tcPr>
          <w:p w14:paraId="7F25890E"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COBW20</w:t>
            </w:r>
          </w:p>
        </w:tc>
        <w:tc>
          <w:tcPr>
            <w:tcW w:w="5137" w:type="dxa"/>
            <w:shd w:val="clear" w:color="auto" w:fill="auto"/>
          </w:tcPr>
          <w:p w14:paraId="5E07E33B" w14:textId="77777777" w:rsidR="00677B3A" w:rsidRPr="00B0221C" w:rsidRDefault="00677B3A" w:rsidP="00DE6FCA">
            <w:pPr>
              <w:spacing w:after="0" w:line="240" w:lineRule="auto"/>
              <w:rPr>
                <w:rFonts w:ascii="Arial" w:hAnsi="Arial" w:cs="Arial"/>
                <w:sz w:val="24"/>
                <w:szCs w:val="24"/>
              </w:rPr>
            </w:pPr>
            <w:r w:rsidRPr="00B0221C">
              <w:rPr>
                <w:rFonts w:ascii="Arial" w:hAnsi="Arial" w:cs="Arial"/>
                <w:sz w:val="24"/>
                <w:szCs w:val="24"/>
              </w:rPr>
              <w:t>To provide a continuously improving and safe working environment.</w:t>
            </w:r>
          </w:p>
        </w:tc>
        <w:tc>
          <w:tcPr>
            <w:tcW w:w="3261" w:type="dxa"/>
            <w:shd w:val="clear" w:color="auto" w:fill="auto"/>
          </w:tcPr>
          <w:p w14:paraId="6FA54617" w14:textId="77777777" w:rsidR="00677B3A" w:rsidRPr="00120F08" w:rsidRDefault="00677B3A" w:rsidP="00DE6FCA">
            <w:pPr>
              <w:spacing w:after="0" w:line="240" w:lineRule="auto"/>
              <w:rPr>
                <w:rFonts w:ascii="Arial" w:hAnsi="Arial" w:cs="Arial"/>
                <w:sz w:val="24"/>
                <w:szCs w:val="24"/>
              </w:rPr>
            </w:pPr>
            <w:r w:rsidRPr="00B0221C">
              <w:rPr>
                <w:rFonts w:ascii="Arial" w:hAnsi="Arial" w:cs="Arial"/>
                <w:sz w:val="24"/>
                <w:szCs w:val="24"/>
              </w:rPr>
              <w:t>Staff Governance Committee</w:t>
            </w:r>
            <w:r w:rsidRPr="00120F08">
              <w:rPr>
                <w:rFonts w:ascii="Arial" w:hAnsi="Arial" w:cs="Arial"/>
                <w:sz w:val="24"/>
                <w:szCs w:val="24"/>
              </w:rPr>
              <w:t xml:space="preserve"> </w:t>
            </w:r>
          </w:p>
        </w:tc>
      </w:tr>
    </w:tbl>
    <w:p w14:paraId="48EF7A52" w14:textId="77777777" w:rsidR="00677B3A" w:rsidRPr="00120F08" w:rsidRDefault="00677B3A" w:rsidP="00677B3A">
      <w:pPr>
        <w:spacing w:after="0" w:line="240" w:lineRule="auto"/>
        <w:rPr>
          <w:rFonts w:ascii="Arial" w:hAnsi="Arial" w:cs="Arial"/>
          <w:sz w:val="24"/>
          <w:szCs w:val="24"/>
        </w:rPr>
      </w:pPr>
    </w:p>
    <w:p w14:paraId="263465AC" w14:textId="77777777" w:rsidR="00677B3A" w:rsidRPr="00120F08" w:rsidRDefault="00677B3A" w:rsidP="00677B3A">
      <w:pPr>
        <w:spacing w:after="0" w:line="240" w:lineRule="auto"/>
        <w:rPr>
          <w:rFonts w:ascii="Arial" w:hAnsi="Arial" w:cs="Arial"/>
          <w:sz w:val="24"/>
          <w:szCs w:val="24"/>
        </w:rPr>
      </w:pPr>
    </w:p>
    <w:p w14:paraId="432D2EB5" w14:textId="77777777" w:rsidR="00677B3A" w:rsidRPr="00120F08" w:rsidRDefault="00677B3A" w:rsidP="00677B3A">
      <w:pPr>
        <w:spacing w:after="0" w:line="240" w:lineRule="auto"/>
        <w:rPr>
          <w:rFonts w:ascii="Arial" w:hAnsi="Arial" w:cs="Arial"/>
          <w:sz w:val="24"/>
          <w:szCs w:val="24"/>
        </w:rPr>
      </w:pPr>
    </w:p>
    <w:p w14:paraId="3765AA93" w14:textId="77777777" w:rsidR="00677B3A" w:rsidRPr="00120F08" w:rsidRDefault="00677B3A" w:rsidP="00677B3A">
      <w:pPr>
        <w:spacing w:after="0" w:line="240" w:lineRule="auto"/>
        <w:rPr>
          <w:rFonts w:ascii="Arial" w:hAnsi="Arial" w:cs="Arial"/>
          <w:sz w:val="24"/>
          <w:szCs w:val="24"/>
        </w:rPr>
      </w:pPr>
    </w:p>
    <w:p w14:paraId="2B2E6F47" w14:textId="77777777" w:rsidR="00C322F9" w:rsidRDefault="00C322F9">
      <w:pPr>
        <w:spacing w:after="0" w:line="240" w:lineRule="auto"/>
        <w:rPr>
          <w:rFonts w:ascii="Arial" w:hAnsi="Arial" w:cs="Arial"/>
          <w:sz w:val="24"/>
          <w:szCs w:val="24"/>
        </w:rPr>
      </w:pPr>
    </w:p>
    <w:p w14:paraId="6698B609" w14:textId="77777777" w:rsidR="001A7A15" w:rsidRDefault="001A7A15">
      <w:pPr>
        <w:spacing w:after="0" w:line="240" w:lineRule="auto"/>
        <w:rPr>
          <w:rFonts w:ascii="Arial" w:hAnsi="Arial" w:cs="Arial"/>
          <w:sz w:val="24"/>
          <w:szCs w:val="24"/>
        </w:rPr>
      </w:pPr>
    </w:p>
    <w:p w14:paraId="0B8C6CFC" w14:textId="77777777" w:rsidR="001A7A15" w:rsidRDefault="001A7A15">
      <w:pPr>
        <w:spacing w:after="0" w:line="240" w:lineRule="auto"/>
        <w:rPr>
          <w:rFonts w:ascii="Arial" w:hAnsi="Arial" w:cs="Arial"/>
          <w:sz w:val="24"/>
          <w:szCs w:val="24"/>
        </w:rPr>
      </w:pPr>
    </w:p>
    <w:p w14:paraId="253DC0BD" w14:textId="77777777" w:rsidR="001A7A15" w:rsidRDefault="001A7A15">
      <w:pPr>
        <w:spacing w:after="0" w:line="240" w:lineRule="auto"/>
        <w:rPr>
          <w:rFonts w:ascii="Arial" w:hAnsi="Arial" w:cs="Arial"/>
          <w:sz w:val="24"/>
          <w:szCs w:val="24"/>
        </w:rPr>
      </w:pPr>
    </w:p>
    <w:p w14:paraId="4D17C72F" w14:textId="77777777" w:rsidR="001A7A15" w:rsidRDefault="001A7A15">
      <w:pPr>
        <w:spacing w:after="0" w:line="240" w:lineRule="auto"/>
        <w:rPr>
          <w:rFonts w:ascii="Arial" w:hAnsi="Arial" w:cs="Arial"/>
          <w:sz w:val="24"/>
          <w:szCs w:val="24"/>
        </w:rPr>
      </w:pPr>
    </w:p>
    <w:p w14:paraId="24413C94" w14:textId="77777777" w:rsidR="001A7A15" w:rsidRDefault="001A7A15">
      <w:pPr>
        <w:spacing w:after="0" w:line="240" w:lineRule="auto"/>
        <w:rPr>
          <w:rFonts w:ascii="Arial" w:hAnsi="Arial" w:cs="Arial"/>
          <w:sz w:val="24"/>
          <w:szCs w:val="24"/>
        </w:rPr>
      </w:pPr>
    </w:p>
    <w:p w14:paraId="75BDBFD2" w14:textId="77777777" w:rsidR="001A7A15" w:rsidRDefault="001A7A15">
      <w:pPr>
        <w:spacing w:after="0" w:line="240" w:lineRule="auto"/>
        <w:rPr>
          <w:rFonts w:ascii="Arial" w:hAnsi="Arial" w:cs="Arial"/>
          <w:sz w:val="24"/>
          <w:szCs w:val="24"/>
        </w:rPr>
      </w:pPr>
    </w:p>
    <w:p w14:paraId="0B74D520" w14:textId="77777777" w:rsidR="001A7A15" w:rsidRDefault="001A7A15">
      <w:pPr>
        <w:spacing w:after="0" w:line="240" w:lineRule="auto"/>
        <w:rPr>
          <w:rFonts w:ascii="Arial" w:hAnsi="Arial" w:cs="Arial"/>
          <w:sz w:val="24"/>
          <w:szCs w:val="24"/>
        </w:rPr>
      </w:pPr>
    </w:p>
    <w:p w14:paraId="1C20ED97" w14:textId="77777777" w:rsidR="001A7A15" w:rsidRDefault="001A7A15">
      <w:pPr>
        <w:spacing w:after="0" w:line="240" w:lineRule="auto"/>
        <w:rPr>
          <w:rFonts w:ascii="Arial" w:hAnsi="Arial" w:cs="Arial"/>
          <w:sz w:val="24"/>
          <w:szCs w:val="24"/>
        </w:rPr>
      </w:pPr>
    </w:p>
    <w:p w14:paraId="36477FD7" w14:textId="77777777" w:rsidR="001A7A15" w:rsidRDefault="001A7A15">
      <w:pPr>
        <w:spacing w:after="0" w:line="240" w:lineRule="auto"/>
        <w:rPr>
          <w:rFonts w:ascii="Arial" w:hAnsi="Arial" w:cs="Arial"/>
          <w:sz w:val="24"/>
          <w:szCs w:val="24"/>
        </w:rPr>
      </w:pPr>
    </w:p>
    <w:p w14:paraId="7000279B" w14:textId="77777777" w:rsidR="001A7A15" w:rsidRDefault="001A7A15">
      <w:pPr>
        <w:spacing w:after="0" w:line="240" w:lineRule="auto"/>
        <w:rPr>
          <w:rFonts w:ascii="Arial" w:hAnsi="Arial" w:cs="Arial"/>
          <w:sz w:val="24"/>
          <w:szCs w:val="24"/>
        </w:rPr>
      </w:pPr>
    </w:p>
    <w:p w14:paraId="50FC509B" w14:textId="77777777" w:rsidR="001A7A15" w:rsidRDefault="001A7A15">
      <w:pPr>
        <w:spacing w:after="0" w:line="240" w:lineRule="auto"/>
        <w:rPr>
          <w:rFonts w:ascii="Arial" w:hAnsi="Arial" w:cs="Arial"/>
          <w:sz w:val="24"/>
          <w:szCs w:val="24"/>
        </w:rPr>
      </w:pPr>
    </w:p>
    <w:p w14:paraId="7AAD2857" w14:textId="77777777" w:rsidR="001A7A15" w:rsidRDefault="001A7A15">
      <w:pPr>
        <w:spacing w:after="0" w:line="240" w:lineRule="auto"/>
        <w:rPr>
          <w:rFonts w:ascii="Arial" w:hAnsi="Arial" w:cs="Arial"/>
          <w:sz w:val="24"/>
          <w:szCs w:val="24"/>
        </w:rPr>
      </w:pPr>
    </w:p>
    <w:p w14:paraId="5FF1903C" w14:textId="77777777" w:rsidR="001A7A15" w:rsidRDefault="001A7A15">
      <w:pPr>
        <w:spacing w:after="0" w:line="240" w:lineRule="auto"/>
        <w:rPr>
          <w:rFonts w:ascii="Arial" w:hAnsi="Arial" w:cs="Arial"/>
          <w:sz w:val="24"/>
          <w:szCs w:val="24"/>
        </w:rPr>
      </w:pPr>
    </w:p>
    <w:p w14:paraId="513726BC" w14:textId="77777777" w:rsidR="001A7A15" w:rsidRDefault="001A7A15">
      <w:pPr>
        <w:spacing w:after="0" w:line="240" w:lineRule="auto"/>
        <w:rPr>
          <w:rFonts w:ascii="Arial" w:hAnsi="Arial" w:cs="Arial"/>
          <w:sz w:val="24"/>
          <w:szCs w:val="24"/>
        </w:rPr>
      </w:pPr>
    </w:p>
    <w:p w14:paraId="4BD5EB70" w14:textId="77777777" w:rsidR="001A7A15" w:rsidRDefault="001A7A15">
      <w:pPr>
        <w:spacing w:after="0" w:line="240" w:lineRule="auto"/>
        <w:rPr>
          <w:rFonts w:ascii="Arial" w:hAnsi="Arial" w:cs="Arial"/>
          <w:sz w:val="24"/>
          <w:szCs w:val="24"/>
        </w:rPr>
      </w:pPr>
    </w:p>
    <w:p w14:paraId="68B60C2A" w14:textId="77777777" w:rsidR="001A7A15" w:rsidRDefault="001A7A15">
      <w:pPr>
        <w:spacing w:after="0" w:line="240" w:lineRule="auto"/>
        <w:rPr>
          <w:rFonts w:ascii="Arial" w:hAnsi="Arial" w:cs="Arial"/>
          <w:sz w:val="24"/>
          <w:szCs w:val="24"/>
        </w:rPr>
      </w:pPr>
    </w:p>
    <w:p w14:paraId="0ECF4B74" w14:textId="77777777" w:rsidR="001A7A15" w:rsidRDefault="001A7A15">
      <w:pPr>
        <w:spacing w:after="0" w:line="240" w:lineRule="auto"/>
        <w:rPr>
          <w:rFonts w:ascii="Arial" w:hAnsi="Arial" w:cs="Arial"/>
          <w:sz w:val="24"/>
          <w:szCs w:val="24"/>
        </w:rPr>
      </w:pPr>
    </w:p>
    <w:sectPr w:rsidR="001A7A15" w:rsidSect="00D31C6D">
      <w:headerReference w:type="default" r:id="rId8"/>
      <w:footerReference w:type="default" r:id="rId9"/>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73290" w14:textId="77777777" w:rsidR="005C0587" w:rsidRDefault="005C0587" w:rsidP="00D52F38">
      <w:pPr>
        <w:spacing w:after="0" w:line="240" w:lineRule="auto"/>
      </w:pPr>
      <w:r>
        <w:separator/>
      </w:r>
    </w:p>
  </w:endnote>
  <w:endnote w:type="continuationSeparator" w:id="0">
    <w:p w14:paraId="08B09500" w14:textId="77777777" w:rsidR="005C0587" w:rsidRDefault="005C0587"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19DB" w14:textId="77777777" w:rsidR="00D31C6D" w:rsidRPr="00D31C6D" w:rsidRDefault="00D31C6D" w:rsidP="00D31C6D">
    <w:pPr>
      <w:pStyle w:val="Footer"/>
      <w:jc w:val="center"/>
      <w:rPr>
        <w:rFonts w:ascii="Arial" w:hAnsi="Arial" w:cs="Arial"/>
        <w:sz w:val="24"/>
        <w:szCs w:val="24"/>
      </w:rPr>
    </w:pPr>
    <w:r w:rsidRPr="00D31C6D">
      <w:rPr>
        <w:rFonts w:ascii="Arial" w:hAnsi="Arial" w:cs="Arial"/>
        <w:sz w:val="24"/>
        <w:szCs w:val="24"/>
      </w:rPr>
      <w:t xml:space="preserve">Page </w:t>
    </w:r>
    <w:r w:rsidRPr="00D31C6D">
      <w:rPr>
        <w:rFonts w:ascii="Arial" w:hAnsi="Arial" w:cs="Arial"/>
        <w:bCs/>
        <w:sz w:val="24"/>
        <w:szCs w:val="24"/>
      </w:rPr>
      <w:fldChar w:fldCharType="begin"/>
    </w:r>
    <w:r w:rsidRPr="00D31C6D">
      <w:rPr>
        <w:rFonts w:ascii="Arial" w:hAnsi="Arial" w:cs="Arial"/>
        <w:bCs/>
        <w:sz w:val="24"/>
        <w:szCs w:val="24"/>
      </w:rPr>
      <w:instrText xml:space="preserve"> PAGE </w:instrText>
    </w:r>
    <w:r w:rsidRPr="00D31C6D">
      <w:rPr>
        <w:rFonts w:ascii="Arial" w:hAnsi="Arial" w:cs="Arial"/>
        <w:bCs/>
        <w:sz w:val="24"/>
        <w:szCs w:val="24"/>
      </w:rPr>
      <w:fldChar w:fldCharType="separate"/>
    </w:r>
    <w:r w:rsidR="001A7A15">
      <w:rPr>
        <w:rFonts w:ascii="Arial" w:hAnsi="Arial" w:cs="Arial"/>
        <w:bCs/>
        <w:noProof/>
        <w:sz w:val="24"/>
        <w:szCs w:val="24"/>
      </w:rPr>
      <w:t>6</w:t>
    </w:r>
    <w:r w:rsidRPr="00D31C6D">
      <w:rPr>
        <w:rFonts w:ascii="Arial" w:hAnsi="Arial" w:cs="Arial"/>
        <w:bCs/>
        <w:sz w:val="24"/>
        <w:szCs w:val="24"/>
      </w:rPr>
      <w:fldChar w:fldCharType="end"/>
    </w:r>
    <w:r w:rsidRPr="00D31C6D">
      <w:rPr>
        <w:rFonts w:ascii="Arial" w:hAnsi="Arial" w:cs="Arial"/>
        <w:sz w:val="24"/>
        <w:szCs w:val="24"/>
      </w:rPr>
      <w:t xml:space="preserve"> of </w:t>
    </w:r>
    <w:r w:rsidRPr="00D31C6D">
      <w:rPr>
        <w:rFonts w:ascii="Arial" w:hAnsi="Arial" w:cs="Arial"/>
        <w:bCs/>
        <w:sz w:val="24"/>
        <w:szCs w:val="24"/>
      </w:rPr>
      <w:fldChar w:fldCharType="begin"/>
    </w:r>
    <w:r w:rsidRPr="00D31C6D">
      <w:rPr>
        <w:rFonts w:ascii="Arial" w:hAnsi="Arial" w:cs="Arial"/>
        <w:bCs/>
        <w:sz w:val="24"/>
        <w:szCs w:val="24"/>
      </w:rPr>
      <w:instrText xml:space="preserve"> NUMPAGES  </w:instrText>
    </w:r>
    <w:r w:rsidRPr="00D31C6D">
      <w:rPr>
        <w:rFonts w:ascii="Arial" w:hAnsi="Arial" w:cs="Arial"/>
        <w:bCs/>
        <w:sz w:val="24"/>
        <w:szCs w:val="24"/>
      </w:rPr>
      <w:fldChar w:fldCharType="separate"/>
    </w:r>
    <w:r w:rsidR="001A7A15">
      <w:rPr>
        <w:rFonts w:ascii="Arial" w:hAnsi="Arial" w:cs="Arial"/>
        <w:bCs/>
        <w:noProof/>
        <w:sz w:val="24"/>
        <w:szCs w:val="24"/>
      </w:rPr>
      <w:t>6</w:t>
    </w:r>
    <w:r w:rsidRPr="00D31C6D">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92AB" w14:textId="77777777" w:rsidR="005C0587" w:rsidRDefault="005C0587" w:rsidP="00D52F38">
      <w:pPr>
        <w:spacing w:after="0" w:line="240" w:lineRule="auto"/>
      </w:pPr>
      <w:r>
        <w:separator/>
      </w:r>
    </w:p>
  </w:footnote>
  <w:footnote w:type="continuationSeparator" w:id="0">
    <w:p w14:paraId="5738E6CC" w14:textId="77777777" w:rsidR="005C0587" w:rsidRDefault="005C0587"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0B3E" w14:textId="766EBB22" w:rsidR="00291972" w:rsidRPr="00322A2B" w:rsidRDefault="00376EF6" w:rsidP="00322A2B">
    <w:pPr>
      <w:pStyle w:val="Header"/>
      <w:tabs>
        <w:tab w:val="clear" w:pos="4153"/>
        <w:tab w:val="clear" w:pos="8306"/>
      </w:tabs>
      <w:jc w:val="center"/>
      <w:rPr>
        <w:rFonts w:ascii="Arial" w:hAnsi="Arial" w:cs="Arial"/>
        <w:sz w:val="24"/>
        <w:szCs w:val="24"/>
      </w:rPr>
    </w:pPr>
    <w:r w:rsidRPr="00322A2B">
      <w:rPr>
        <w:rFonts w:ascii="Arial" w:hAnsi="Arial" w:cs="Arial"/>
        <w:noProof/>
        <w:sz w:val="24"/>
        <w:szCs w:val="24"/>
        <w:lang w:eastAsia="en-GB"/>
      </w:rPr>
      <w:drawing>
        <wp:anchor distT="0" distB="0" distL="114300" distR="114300" simplePos="0" relativeHeight="251657216" behindDoc="1" locked="0" layoutInCell="1" allowOverlap="1" wp14:anchorId="30BE45A5" wp14:editId="1C2EDE6D">
          <wp:simplePos x="0" y="0"/>
          <wp:positionH relativeFrom="column">
            <wp:posOffset>5841153</wp:posOffset>
          </wp:positionH>
          <wp:positionV relativeFrom="paragraph">
            <wp:posOffset>-306705</wp:posOffset>
          </wp:positionV>
          <wp:extent cx="805815" cy="577850"/>
          <wp:effectExtent l="0" t="0" r="0" b="0"/>
          <wp:wrapTight wrapText="bothSides">
            <wp:wrapPolygon edited="0">
              <wp:start x="0" y="0"/>
              <wp:lineTo x="0" y="20651"/>
              <wp:lineTo x="20936" y="20651"/>
              <wp:lineTo x="20936"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8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A2B" w:rsidRPr="00322A2B">
      <w:rPr>
        <w:rFonts w:ascii="Arial" w:hAnsi="Arial" w:cs="Arial"/>
        <w:sz w:val="24"/>
        <w:szCs w:val="24"/>
      </w:rPr>
      <w:t>BOARD OFFICIAL</w:t>
    </w:r>
    <w:sdt>
      <w:sdtPr>
        <w:rPr>
          <w:rFonts w:ascii="Arial" w:hAnsi="Arial" w:cs="Arial"/>
          <w:sz w:val="24"/>
          <w:szCs w:val="24"/>
        </w:rPr>
        <w:id w:val="-1807461376"/>
        <w:docPartObj>
          <w:docPartGallery w:val="Watermarks"/>
          <w:docPartUnique/>
        </w:docPartObj>
      </w:sdtPr>
      <w:sdtEndPr/>
      <w:sdtContent>
        <w:r w:rsidR="001A7A15">
          <w:rPr>
            <w:rFonts w:ascii="Arial" w:hAnsi="Arial" w:cs="Arial"/>
            <w:noProof/>
            <w:sz w:val="24"/>
            <w:szCs w:val="24"/>
            <w:lang w:val="en-US"/>
          </w:rPr>
          <w:pict w14:anchorId="12267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00"/>
    <w:multiLevelType w:val="hybridMultilevel"/>
    <w:tmpl w:val="AFCCC45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08F0DDD"/>
    <w:multiLevelType w:val="hybridMultilevel"/>
    <w:tmpl w:val="81B0B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9170F"/>
    <w:multiLevelType w:val="hybridMultilevel"/>
    <w:tmpl w:val="9E28DAD2"/>
    <w:lvl w:ilvl="0" w:tplc="0409000F">
      <w:start w:val="1"/>
      <w:numFmt w:val="decimal"/>
      <w:lvlText w:val="%1."/>
      <w:lvlJc w:val="left"/>
      <w:pPr>
        <w:tabs>
          <w:tab w:val="num" w:pos="720"/>
        </w:tabs>
        <w:ind w:left="720" w:hanging="360"/>
      </w:pPr>
      <w:rPr>
        <w:rFonts w:cs="Times New Roman"/>
      </w:rPr>
    </w:lvl>
    <w:lvl w:ilvl="1" w:tplc="6A56EFD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6070280A">
      <w:numFmt w:val="bullet"/>
      <w:lvlText w:val="-"/>
      <w:lvlJc w:val="left"/>
      <w:pPr>
        <w:tabs>
          <w:tab w:val="num" w:pos="2880"/>
        </w:tabs>
        <w:ind w:left="2880" w:hanging="360"/>
      </w:pPr>
      <w:rPr>
        <w:rFonts w:ascii="Arial" w:eastAsia="Times New Roman" w:hAnsi="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3862D3"/>
    <w:multiLevelType w:val="hybridMultilevel"/>
    <w:tmpl w:val="FA2897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15E1530"/>
    <w:multiLevelType w:val="multilevel"/>
    <w:tmpl w:val="C5C25972"/>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C875DA"/>
    <w:multiLevelType w:val="multilevel"/>
    <w:tmpl w:val="2E3E74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C24C92"/>
    <w:multiLevelType w:val="multilevel"/>
    <w:tmpl w:val="AA9E0804"/>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4170520"/>
    <w:multiLevelType w:val="hybridMultilevel"/>
    <w:tmpl w:val="ACCA4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E45631"/>
    <w:multiLevelType w:val="hybridMultilevel"/>
    <w:tmpl w:val="DC46EEAC"/>
    <w:lvl w:ilvl="0" w:tplc="1E96C5EE">
      <w:start w:val="2"/>
      <w:numFmt w:val="decimal"/>
      <w:lvlText w:val="%1."/>
      <w:lvlJc w:val="left"/>
      <w:pPr>
        <w:tabs>
          <w:tab w:val="num" w:pos="1091"/>
        </w:tabs>
        <w:ind w:left="1091" w:hanging="360"/>
      </w:pPr>
      <w:rPr>
        <w:rFonts w:cs="Times New Roman" w:hint="default"/>
      </w:rPr>
    </w:lvl>
    <w:lvl w:ilvl="1" w:tplc="04090019">
      <w:start w:val="1"/>
      <w:numFmt w:val="lowerLetter"/>
      <w:lvlText w:val="%2."/>
      <w:lvlJc w:val="left"/>
      <w:pPr>
        <w:tabs>
          <w:tab w:val="num" w:pos="1811"/>
        </w:tabs>
        <w:ind w:left="1811" w:hanging="360"/>
      </w:pPr>
      <w:rPr>
        <w:rFonts w:cs="Times New Roman"/>
      </w:rPr>
    </w:lvl>
    <w:lvl w:ilvl="2" w:tplc="0409001B" w:tentative="1">
      <w:start w:val="1"/>
      <w:numFmt w:val="lowerRoman"/>
      <w:lvlText w:val="%3."/>
      <w:lvlJc w:val="right"/>
      <w:pPr>
        <w:tabs>
          <w:tab w:val="num" w:pos="2531"/>
        </w:tabs>
        <w:ind w:left="2531" w:hanging="180"/>
      </w:pPr>
      <w:rPr>
        <w:rFonts w:cs="Times New Roman"/>
      </w:rPr>
    </w:lvl>
    <w:lvl w:ilvl="3" w:tplc="0409000F">
      <w:start w:val="1"/>
      <w:numFmt w:val="decimal"/>
      <w:lvlText w:val="%4."/>
      <w:lvlJc w:val="left"/>
      <w:pPr>
        <w:tabs>
          <w:tab w:val="num" w:pos="3251"/>
        </w:tabs>
        <w:ind w:left="3251" w:hanging="360"/>
      </w:pPr>
      <w:rPr>
        <w:rFonts w:cs="Times New Roman"/>
      </w:rPr>
    </w:lvl>
    <w:lvl w:ilvl="4" w:tplc="04090019" w:tentative="1">
      <w:start w:val="1"/>
      <w:numFmt w:val="lowerLetter"/>
      <w:lvlText w:val="%5."/>
      <w:lvlJc w:val="left"/>
      <w:pPr>
        <w:tabs>
          <w:tab w:val="num" w:pos="3971"/>
        </w:tabs>
        <w:ind w:left="3971" w:hanging="360"/>
      </w:pPr>
      <w:rPr>
        <w:rFonts w:cs="Times New Roman"/>
      </w:rPr>
    </w:lvl>
    <w:lvl w:ilvl="5" w:tplc="0409001B" w:tentative="1">
      <w:start w:val="1"/>
      <w:numFmt w:val="lowerRoman"/>
      <w:lvlText w:val="%6."/>
      <w:lvlJc w:val="right"/>
      <w:pPr>
        <w:tabs>
          <w:tab w:val="num" w:pos="4691"/>
        </w:tabs>
        <w:ind w:left="4691" w:hanging="180"/>
      </w:pPr>
      <w:rPr>
        <w:rFonts w:cs="Times New Roman"/>
      </w:rPr>
    </w:lvl>
    <w:lvl w:ilvl="6" w:tplc="0409000F" w:tentative="1">
      <w:start w:val="1"/>
      <w:numFmt w:val="decimal"/>
      <w:lvlText w:val="%7."/>
      <w:lvlJc w:val="left"/>
      <w:pPr>
        <w:tabs>
          <w:tab w:val="num" w:pos="5411"/>
        </w:tabs>
        <w:ind w:left="5411" w:hanging="360"/>
      </w:pPr>
      <w:rPr>
        <w:rFonts w:cs="Times New Roman"/>
      </w:rPr>
    </w:lvl>
    <w:lvl w:ilvl="7" w:tplc="04090019" w:tentative="1">
      <w:start w:val="1"/>
      <w:numFmt w:val="lowerLetter"/>
      <w:lvlText w:val="%8."/>
      <w:lvlJc w:val="left"/>
      <w:pPr>
        <w:tabs>
          <w:tab w:val="num" w:pos="6131"/>
        </w:tabs>
        <w:ind w:left="6131" w:hanging="360"/>
      </w:pPr>
      <w:rPr>
        <w:rFonts w:cs="Times New Roman"/>
      </w:rPr>
    </w:lvl>
    <w:lvl w:ilvl="8" w:tplc="0409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059E38DF"/>
    <w:multiLevelType w:val="hybridMultilevel"/>
    <w:tmpl w:val="50402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CD12C4"/>
    <w:multiLevelType w:val="hybridMultilevel"/>
    <w:tmpl w:val="4FD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E11D23"/>
    <w:multiLevelType w:val="hybridMultilevel"/>
    <w:tmpl w:val="23421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70916AA"/>
    <w:multiLevelType w:val="hybridMultilevel"/>
    <w:tmpl w:val="73224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3D2F31"/>
    <w:multiLevelType w:val="hybridMultilevel"/>
    <w:tmpl w:val="D470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6E1B63"/>
    <w:multiLevelType w:val="multilevel"/>
    <w:tmpl w:val="9F620402"/>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6" w15:restartNumberingAfterBreak="0">
    <w:nsid w:val="09970A35"/>
    <w:multiLevelType w:val="multilevel"/>
    <w:tmpl w:val="AEC684F0"/>
    <w:lvl w:ilvl="0">
      <w:start w:val="18"/>
      <w:numFmt w:val="decimal"/>
      <w:lvlText w:val="%1"/>
      <w:lvlJc w:val="left"/>
      <w:pPr>
        <w:tabs>
          <w:tab w:val="num" w:pos="705"/>
        </w:tabs>
        <w:ind w:left="705" w:hanging="705"/>
      </w:pPr>
      <w:rPr>
        <w:rFonts w:cs="Times New Roman" w:hint="default"/>
        <w:u w:val="none"/>
      </w:rPr>
    </w:lvl>
    <w:lvl w:ilvl="1">
      <w:start w:val="6"/>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7" w15:restartNumberingAfterBreak="0">
    <w:nsid w:val="09CD290E"/>
    <w:multiLevelType w:val="hybridMultilevel"/>
    <w:tmpl w:val="733084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E77B42"/>
    <w:multiLevelType w:val="hybridMultilevel"/>
    <w:tmpl w:val="F84E78C2"/>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4516DB"/>
    <w:multiLevelType w:val="multilevel"/>
    <w:tmpl w:val="1AE40900"/>
    <w:lvl w:ilvl="0">
      <w:start w:val="2"/>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935CAF"/>
    <w:multiLevelType w:val="hybridMultilevel"/>
    <w:tmpl w:val="DF0E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EFA4495"/>
    <w:multiLevelType w:val="multilevel"/>
    <w:tmpl w:val="26E0B0C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0F9501EC"/>
    <w:multiLevelType w:val="hybridMultilevel"/>
    <w:tmpl w:val="CB4006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89341C"/>
    <w:multiLevelType w:val="multilevel"/>
    <w:tmpl w:val="3E885172"/>
    <w:lvl w:ilvl="0">
      <w:start w:val="1"/>
      <w:numFmt w:val="decimal"/>
      <w:lvlText w:val="%1."/>
      <w:lvlJc w:val="left"/>
      <w:pPr>
        <w:ind w:left="390" w:hanging="360"/>
      </w:pPr>
      <w:rPr>
        <w:rFonts w:hint="default"/>
      </w:rPr>
    </w:lvl>
    <w:lvl w:ilvl="1">
      <w:start w:val="3"/>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5" w15:restartNumberingAfterBreak="0">
    <w:nsid w:val="12C5372B"/>
    <w:multiLevelType w:val="multilevel"/>
    <w:tmpl w:val="682CCE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3C1129C"/>
    <w:multiLevelType w:val="hybridMultilevel"/>
    <w:tmpl w:val="61C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BA6ACE"/>
    <w:multiLevelType w:val="hybridMultilevel"/>
    <w:tmpl w:val="516611A4"/>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29" w15:restartNumberingAfterBreak="0">
    <w:nsid w:val="157A2A79"/>
    <w:multiLevelType w:val="hybridMultilevel"/>
    <w:tmpl w:val="4A865A8C"/>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15B31CC0"/>
    <w:multiLevelType w:val="hybridMultilevel"/>
    <w:tmpl w:val="3F784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881E73"/>
    <w:multiLevelType w:val="hybridMultilevel"/>
    <w:tmpl w:val="41F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B77BC8"/>
    <w:multiLevelType w:val="hybridMultilevel"/>
    <w:tmpl w:val="D3C834B8"/>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181D542B"/>
    <w:multiLevelType w:val="hybridMultilevel"/>
    <w:tmpl w:val="3D8221A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18924DFE"/>
    <w:multiLevelType w:val="hybridMultilevel"/>
    <w:tmpl w:val="914EEBEA"/>
    <w:lvl w:ilvl="0" w:tplc="E7A086E2">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8B2271A"/>
    <w:multiLevelType w:val="hybridMultilevel"/>
    <w:tmpl w:val="926488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195039BC"/>
    <w:multiLevelType w:val="hybridMultilevel"/>
    <w:tmpl w:val="6008A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A0D2C24"/>
    <w:multiLevelType w:val="multilevel"/>
    <w:tmpl w:val="59826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5A0B76"/>
    <w:multiLevelType w:val="hybridMultilevel"/>
    <w:tmpl w:val="AE8CD71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9" w15:restartNumberingAfterBreak="0">
    <w:nsid w:val="1B5B3367"/>
    <w:multiLevelType w:val="hybridMultilevel"/>
    <w:tmpl w:val="5BBCB6A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0" w15:restartNumberingAfterBreak="0">
    <w:nsid w:val="1BAB24A1"/>
    <w:multiLevelType w:val="hybridMultilevel"/>
    <w:tmpl w:val="EA66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BEF4681"/>
    <w:multiLevelType w:val="multilevel"/>
    <w:tmpl w:val="E8CEE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1D6B43C6"/>
    <w:multiLevelType w:val="hybridMultilevel"/>
    <w:tmpl w:val="9B12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9229B4"/>
    <w:multiLevelType w:val="multilevel"/>
    <w:tmpl w:val="35CAF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EF41C8C"/>
    <w:multiLevelType w:val="hybridMultilevel"/>
    <w:tmpl w:val="9D4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EF96BAA"/>
    <w:multiLevelType w:val="hybridMultilevel"/>
    <w:tmpl w:val="EEC838B0"/>
    <w:lvl w:ilvl="0" w:tplc="7974F26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3A5B88"/>
    <w:multiLevelType w:val="multilevel"/>
    <w:tmpl w:val="79BE05D6"/>
    <w:lvl w:ilvl="0">
      <w:start w:val="2"/>
      <w:numFmt w:val="decimal"/>
      <w:lvlText w:val="%1"/>
      <w:lvlJc w:val="left"/>
      <w:pPr>
        <w:ind w:left="530" w:hanging="530"/>
      </w:pPr>
      <w:rPr>
        <w:rFonts w:hint="default"/>
      </w:rPr>
    </w:lvl>
    <w:lvl w:ilvl="1">
      <w:start w:val="4"/>
      <w:numFmt w:val="decimal"/>
      <w:lvlText w:val="%1.%2"/>
      <w:lvlJc w:val="left"/>
      <w:pPr>
        <w:ind w:left="577" w:hanging="530"/>
      </w:pPr>
      <w:rPr>
        <w:rFonts w:hint="default"/>
      </w:rPr>
    </w:lvl>
    <w:lvl w:ilvl="2">
      <w:start w:val="7"/>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48" w15:restartNumberingAfterBreak="0">
    <w:nsid w:val="22677D7A"/>
    <w:multiLevelType w:val="hybridMultilevel"/>
    <w:tmpl w:val="22FC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26C3E4D"/>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34B315F"/>
    <w:multiLevelType w:val="hybridMultilevel"/>
    <w:tmpl w:val="74B6FFF0"/>
    <w:lvl w:ilvl="0" w:tplc="08090001">
      <w:start w:val="1"/>
      <w:numFmt w:val="bullet"/>
      <w:lvlText w:val=""/>
      <w:lvlJc w:val="left"/>
      <w:pPr>
        <w:ind w:left="148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24A62568"/>
    <w:multiLevelType w:val="hybridMultilevel"/>
    <w:tmpl w:val="869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5A24B6"/>
    <w:multiLevelType w:val="multilevel"/>
    <w:tmpl w:val="3E3A8F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5933763"/>
    <w:multiLevelType w:val="hybridMultilevel"/>
    <w:tmpl w:val="A8A8C08A"/>
    <w:lvl w:ilvl="0" w:tplc="C76C23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25BD02CE"/>
    <w:multiLevelType w:val="multilevel"/>
    <w:tmpl w:val="790656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6CF0416"/>
    <w:multiLevelType w:val="hybridMultilevel"/>
    <w:tmpl w:val="F0D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7E95CE3"/>
    <w:multiLevelType w:val="hybridMultilevel"/>
    <w:tmpl w:val="6506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201971"/>
    <w:multiLevelType w:val="hybridMultilevel"/>
    <w:tmpl w:val="8AE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BB322F"/>
    <w:multiLevelType w:val="multilevel"/>
    <w:tmpl w:val="E0BC4E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2DC23380"/>
    <w:multiLevelType w:val="hybridMultilevel"/>
    <w:tmpl w:val="DF7A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F7C739E"/>
    <w:multiLevelType w:val="hybridMultilevel"/>
    <w:tmpl w:val="EA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BF53F3"/>
    <w:multiLevelType w:val="hybridMultilevel"/>
    <w:tmpl w:val="88688F4C"/>
    <w:lvl w:ilvl="0" w:tplc="ACA82BB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2" w15:restartNumberingAfterBreak="0">
    <w:nsid w:val="316D5F3B"/>
    <w:multiLevelType w:val="hybridMultilevel"/>
    <w:tmpl w:val="AABC7094"/>
    <w:lvl w:ilvl="0" w:tplc="D2048BE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1B76950"/>
    <w:multiLevelType w:val="hybridMultilevel"/>
    <w:tmpl w:val="DF7E876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4" w15:restartNumberingAfterBreak="0">
    <w:nsid w:val="32193703"/>
    <w:multiLevelType w:val="hybridMultilevel"/>
    <w:tmpl w:val="13FE74C0"/>
    <w:lvl w:ilvl="0" w:tplc="08090003">
      <w:start w:val="1"/>
      <w:numFmt w:val="bullet"/>
      <w:lvlText w:val="o"/>
      <w:lvlJc w:val="left"/>
      <w:pPr>
        <w:tabs>
          <w:tab w:val="num" w:pos="720"/>
        </w:tabs>
        <w:ind w:left="720" w:hanging="360"/>
      </w:pPr>
      <w:rPr>
        <w:rFonts w:ascii="Courier New" w:hAnsi="Courier New" w:cs="Courier New" w:hint="default"/>
      </w:rPr>
    </w:lvl>
    <w:lvl w:ilvl="1" w:tplc="102A7B8C">
      <w:start w:val="174"/>
      <w:numFmt w:val="bullet"/>
      <w:lvlText w:val="o"/>
      <w:lvlJc w:val="left"/>
      <w:pPr>
        <w:tabs>
          <w:tab w:val="num" w:pos="1440"/>
        </w:tabs>
        <w:ind w:left="1440" w:hanging="360"/>
      </w:pPr>
      <w:rPr>
        <w:rFonts w:ascii="Courier New" w:hAnsi="Courier New" w:hint="default"/>
      </w:rPr>
    </w:lvl>
    <w:lvl w:ilvl="2" w:tplc="41D84786" w:tentative="1">
      <w:start w:val="1"/>
      <w:numFmt w:val="bullet"/>
      <w:lvlText w:val="•"/>
      <w:lvlJc w:val="left"/>
      <w:pPr>
        <w:tabs>
          <w:tab w:val="num" w:pos="2160"/>
        </w:tabs>
        <w:ind w:left="2160" w:hanging="360"/>
      </w:pPr>
      <w:rPr>
        <w:rFonts w:ascii="Arial" w:hAnsi="Arial" w:hint="default"/>
      </w:rPr>
    </w:lvl>
    <w:lvl w:ilvl="3" w:tplc="62640D12" w:tentative="1">
      <w:start w:val="1"/>
      <w:numFmt w:val="bullet"/>
      <w:lvlText w:val="•"/>
      <w:lvlJc w:val="left"/>
      <w:pPr>
        <w:tabs>
          <w:tab w:val="num" w:pos="2880"/>
        </w:tabs>
        <w:ind w:left="2880" w:hanging="360"/>
      </w:pPr>
      <w:rPr>
        <w:rFonts w:ascii="Arial" w:hAnsi="Arial" w:hint="default"/>
      </w:rPr>
    </w:lvl>
    <w:lvl w:ilvl="4" w:tplc="D550F90E" w:tentative="1">
      <w:start w:val="1"/>
      <w:numFmt w:val="bullet"/>
      <w:lvlText w:val="•"/>
      <w:lvlJc w:val="left"/>
      <w:pPr>
        <w:tabs>
          <w:tab w:val="num" w:pos="3600"/>
        </w:tabs>
        <w:ind w:left="3600" w:hanging="360"/>
      </w:pPr>
      <w:rPr>
        <w:rFonts w:ascii="Arial" w:hAnsi="Arial" w:hint="default"/>
      </w:rPr>
    </w:lvl>
    <w:lvl w:ilvl="5" w:tplc="0FC44E0C" w:tentative="1">
      <w:start w:val="1"/>
      <w:numFmt w:val="bullet"/>
      <w:lvlText w:val="•"/>
      <w:lvlJc w:val="left"/>
      <w:pPr>
        <w:tabs>
          <w:tab w:val="num" w:pos="4320"/>
        </w:tabs>
        <w:ind w:left="4320" w:hanging="360"/>
      </w:pPr>
      <w:rPr>
        <w:rFonts w:ascii="Arial" w:hAnsi="Arial" w:hint="default"/>
      </w:rPr>
    </w:lvl>
    <w:lvl w:ilvl="6" w:tplc="9CCCC9C6" w:tentative="1">
      <w:start w:val="1"/>
      <w:numFmt w:val="bullet"/>
      <w:lvlText w:val="•"/>
      <w:lvlJc w:val="left"/>
      <w:pPr>
        <w:tabs>
          <w:tab w:val="num" w:pos="5040"/>
        </w:tabs>
        <w:ind w:left="5040" w:hanging="360"/>
      </w:pPr>
      <w:rPr>
        <w:rFonts w:ascii="Arial" w:hAnsi="Arial" w:hint="default"/>
      </w:rPr>
    </w:lvl>
    <w:lvl w:ilvl="7" w:tplc="3634C3E6" w:tentative="1">
      <w:start w:val="1"/>
      <w:numFmt w:val="bullet"/>
      <w:lvlText w:val="•"/>
      <w:lvlJc w:val="left"/>
      <w:pPr>
        <w:tabs>
          <w:tab w:val="num" w:pos="5760"/>
        </w:tabs>
        <w:ind w:left="5760" w:hanging="360"/>
      </w:pPr>
      <w:rPr>
        <w:rFonts w:ascii="Arial" w:hAnsi="Arial" w:hint="default"/>
      </w:rPr>
    </w:lvl>
    <w:lvl w:ilvl="8" w:tplc="CB5038D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322207F9"/>
    <w:multiLevelType w:val="multilevel"/>
    <w:tmpl w:val="0D5A9144"/>
    <w:lvl w:ilvl="0">
      <w:start w:val="17"/>
      <w:numFmt w:val="decimal"/>
      <w:lvlText w:val="%1"/>
      <w:lvlJc w:val="left"/>
      <w:pPr>
        <w:ind w:left="375" w:hanging="375"/>
      </w:pPr>
      <w:rPr>
        <w:rFonts w:cs="Times New Roman" w:hint="default"/>
      </w:rPr>
    </w:lvl>
    <w:lvl w:ilvl="1">
      <w:start w:val="8"/>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6" w15:restartNumberingAfterBreak="0">
    <w:nsid w:val="36AD4E5E"/>
    <w:multiLevelType w:val="hybridMultilevel"/>
    <w:tmpl w:val="40DA7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C858D0"/>
    <w:multiLevelType w:val="multilevel"/>
    <w:tmpl w:val="EA706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8721996"/>
    <w:multiLevelType w:val="hybridMultilevel"/>
    <w:tmpl w:val="AD96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8207DF"/>
    <w:multiLevelType w:val="hybridMultilevel"/>
    <w:tmpl w:val="5CA0C86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3A411E2D"/>
    <w:multiLevelType w:val="hybridMultilevel"/>
    <w:tmpl w:val="8B6ACA36"/>
    <w:lvl w:ilvl="0" w:tplc="87541D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F218BD"/>
    <w:multiLevelType w:val="hybridMultilevel"/>
    <w:tmpl w:val="5ADE4E58"/>
    <w:lvl w:ilvl="0" w:tplc="1450B6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B2E208D"/>
    <w:multiLevelType w:val="multilevel"/>
    <w:tmpl w:val="FCA4B90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B876B2F"/>
    <w:multiLevelType w:val="hybridMultilevel"/>
    <w:tmpl w:val="92DCA9E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4" w15:restartNumberingAfterBreak="0">
    <w:nsid w:val="3BB137B0"/>
    <w:multiLevelType w:val="hybridMultilevel"/>
    <w:tmpl w:val="34782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BFF6C95"/>
    <w:multiLevelType w:val="multilevel"/>
    <w:tmpl w:val="4602502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CBB1A85"/>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453AAE"/>
    <w:multiLevelType w:val="hybridMultilevel"/>
    <w:tmpl w:val="7D90A48E"/>
    <w:lvl w:ilvl="0" w:tplc="0409000F">
      <w:start w:val="1"/>
      <w:numFmt w:val="decimal"/>
      <w:lvlText w:val="%1."/>
      <w:lvlJc w:val="left"/>
      <w:pPr>
        <w:tabs>
          <w:tab w:val="num" w:pos="1440"/>
        </w:tabs>
        <w:ind w:left="1440" w:hanging="360"/>
      </w:pPr>
      <w:rPr>
        <w:rFonts w:cs="Times New Roman"/>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3DA77EC6"/>
    <w:multiLevelType w:val="multilevel"/>
    <w:tmpl w:val="A5041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D77903"/>
    <w:multiLevelType w:val="hybridMultilevel"/>
    <w:tmpl w:val="686A1EE8"/>
    <w:lvl w:ilvl="0" w:tplc="938CC822">
      <w:start w:val="1"/>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0" w15:restartNumberingAfterBreak="0">
    <w:nsid w:val="3EF34057"/>
    <w:multiLevelType w:val="multilevel"/>
    <w:tmpl w:val="645201F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1" w15:restartNumberingAfterBreak="0">
    <w:nsid w:val="3FA845F3"/>
    <w:multiLevelType w:val="hybridMultilevel"/>
    <w:tmpl w:val="8FD4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FB12C86"/>
    <w:multiLevelType w:val="multilevel"/>
    <w:tmpl w:val="BE008934"/>
    <w:lvl w:ilvl="0">
      <w:start w:val="3"/>
      <w:numFmt w:val="decimal"/>
      <w:lvlText w:val="%1."/>
      <w:lvlJc w:val="left"/>
      <w:pPr>
        <w:tabs>
          <w:tab w:val="num" w:pos="2160"/>
        </w:tabs>
        <w:ind w:left="2160" w:hanging="72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3" w15:restartNumberingAfterBreak="0">
    <w:nsid w:val="41017AAC"/>
    <w:multiLevelType w:val="multilevel"/>
    <w:tmpl w:val="E61E9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2E812C5"/>
    <w:multiLevelType w:val="multilevel"/>
    <w:tmpl w:val="8F203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35D7F98"/>
    <w:multiLevelType w:val="hybridMultilevel"/>
    <w:tmpl w:val="7170354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6" w15:restartNumberingAfterBreak="0">
    <w:nsid w:val="43EC6F7E"/>
    <w:multiLevelType w:val="multilevel"/>
    <w:tmpl w:val="2A8EEC7E"/>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7" w15:restartNumberingAfterBreak="0">
    <w:nsid w:val="4480361C"/>
    <w:multiLevelType w:val="hybridMultilevel"/>
    <w:tmpl w:val="306E5D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48E4831"/>
    <w:multiLevelType w:val="multilevel"/>
    <w:tmpl w:val="D9DA00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7705303"/>
    <w:multiLevelType w:val="hybridMultilevel"/>
    <w:tmpl w:val="B14C5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736EC8"/>
    <w:multiLevelType w:val="hybridMultilevel"/>
    <w:tmpl w:val="6A465984"/>
    <w:lvl w:ilvl="0" w:tplc="818EB468">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1" w15:restartNumberingAfterBreak="0">
    <w:nsid w:val="4B27694B"/>
    <w:multiLevelType w:val="hybridMultilevel"/>
    <w:tmpl w:val="4A6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D0D24BE"/>
    <w:multiLevelType w:val="hybridMultilevel"/>
    <w:tmpl w:val="8394674E"/>
    <w:lvl w:ilvl="0" w:tplc="60A88D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15:restartNumberingAfterBreak="0">
    <w:nsid w:val="4DD05BB6"/>
    <w:multiLevelType w:val="hybridMultilevel"/>
    <w:tmpl w:val="583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E624235"/>
    <w:multiLevelType w:val="hybridMultilevel"/>
    <w:tmpl w:val="4C48F2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4ED20285"/>
    <w:multiLevelType w:val="hybridMultilevel"/>
    <w:tmpl w:val="D9E851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FC2190C"/>
    <w:multiLevelType w:val="hybridMultilevel"/>
    <w:tmpl w:val="0BD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0A216B7"/>
    <w:multiLevelType w:val="hybridMultilevel"/>
    <w:tmpl w:val="E87EB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553C2178"/>
    <w:multiLevelType w:val="hybridMultilevel"/>
    <w:tmpl w:val="5CDA7E32"/>
    <w:lvl w:ilvl="0" w:tplc="E7A086E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5404CD6"/>
    <w:multiLevelType w:val="multilevel"/>
    <w:tmpl w:val="FE629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566F1E0E"/>
    <w:multiLevelType w:val="hybridMultilevel"/>
    <w:tmpl w:val="551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6CC2875"/>
    <w:multiLevelType w:val="multilevel"/>
    <w:tmpl w:val="8396B46E"/>
    <w:lvl w:ilvl="0">
      <w:start w:val="2"/>
      <w:numFmt w:val="decimal"/>
      <w:lvlText w:val="%1"/>
      <w:lvlJc w:val="left"/>
      <w:pPr>
        <w:ind w:left="730" w:hanging="730"/>
      </w:pPr>
      <w:rPr>
        <w:rFonts w:hint="default"/>
      </w:rPr>
    </w:lvl>
    <w:lvl w:ilvl="1">
      <w:start w:val="4"/>
      <w:numFmt w:val="decimal"/>
      <w:lvlText w:val="%1.%2"/>
      <w:lvlJc w:val="left"/>
      <w:pPr>
        <w:ind w:left="777" w:hanging="730"/>
      </w:pPr>
      <w:rPr>
        <w:rFonts w:hint="default"/>
      </w:rPr>
    </w:lvl>
    <w:lvl w:ilvl="2">
      <w:start w:val="4"/>
      <w:numFmt w:val="decimal"/>
      <w:lvlText w:val="%1.%2.%3"/>
      <w:lvlJc w:val="left"/>
      <w:pPr>
        <w:ind w:left="824" w:hanging="730"/>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102" w15:restartNumberingAfterBreak="0">
    <w:nsid w:val="576513B1"/>
    <w:multiLevelType w:val="hybridMultilevel"/>
    <w:tmpl w:val="971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7D07ED8"/>
    <w:multiLevelType w:val="hybridMultilevel"/>
    <w:tmpl w:val="F6FA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86E2AB9"/>
    <w:multiLevelType w:val="hybridMultilevel"/>
    <w:tmpl w:val="8E26B4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5" w15:restartNumberingAfterBreak="0">
    <w:nsid w:val="591245EB"/>
    <w:multiLevelType w:val="multilevel"/>
    <w:tmpl w:val="F1921736"/>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6" w15:restartNumberingAfterBreak="0">
    <w:nsid w:val="59AD0620"/>
    <w:multiLevelType w:val="hybridMultilevel"/>
    <w:tmpl w:val="58B80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59E33597"/>
    <w:multiLevelType w:val="hybridMultilevel"/>
    <w:tmpl w:val="48929D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AC344FB"/>
    <w:multiLevelType w:val="hybridMultilevel"/>
    <w:tmpl w:val="12943BE4"/>
    <w:lvl w:ilvl="0" w:tplc="F948E364">
      <w:start w:val="1"/>
      <w:numFmt w:val="lowerLetter"/>
      <w:lvlText w:val="%1)"/>
      <w:lvlJc w:val="left"/>
      <w:pPr>
        <w:tabs>
          <w:tab w:val="num" w:pos="2204"/>
        </w:tabs>
        <w:ind w:left="2204"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9" w15:restartNumberingAfterBreak="0">
    <w:nsid w:val="5ADE3837"/>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0" w15:restartNumberingAfterBreak="0">
    <w:nsid w:val="5B2B575F"/>
    <w:multiLevelType w:val="hybridMultilevel"/>
    <w:tmpl w:val="524C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B2E4CA7"/>
    <w:multiLevelType w:val="hybridMultilevel"/>
    <w:tmpl w:val="CCF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BEF17ED"/>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3" w15:restartNumberingAfterBreak="0">
    <w:nsid w:val="5BF80DBB"/>
    <w:multiLevelType w:val="hybridMultilevel"/>
    <w:tmpl w:val="D84EA534"/>
    <w:lvl w:ilvl="0" w:tplc="61B82AB4">
      <w:start w:val="1"/>
      <w:numFmt w:val="bullet"/>
      <w:lvlText w:val=""/>
      <w:lvlJc w:val="left"/>
      <w:pPr>
        <w:tabs>
          <w:tab w:val="num" w:pos="1276"/>
        </w:tabs>
        <w:ind w:left="1276" w:hanging="454"/>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4" w15:restartNumberingAfterBreak="0">
    <w:nsid w:val="5CF731CA"/>
    <w:multiLevelType w:val="hybridMultilevel"/>
    <w:tmpl w:val="FB523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D22210A"/>
    <w:multiLevelType w:val="hybridMultilevel"/>
    <w:tmpl w:val="5DCE0116"/>
    <w:lvl w:ilvl="0" w:tplc="EF9E02FA">
      <w:start w:val="1"/>
      <w:numFmt w:val="lowerLetter"/>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5D733FBF"/>
    <w:multiLevelType w:val="multilevel"/>
    <w:tmpl w:val="F15ACFCC"/>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7" w15:restartNumberingAfterBreak="0">
    <w:nsid w:val="5D817A9C"/>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D9E4486"/>
    <w:multiLevelType w:val="multilevel"/>
    <w:tmpl w:val="103E7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F44785B"/>
    <w:multiLevelType w:val="hybridMultilevel"/>
    <w:tmpl w:val="FBC092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01540E7"/>
    <w:multiLevelType w:val="multilevel"/>
    <w:tmpl w:val="162880C6"/>
    <w:lvl w:ilvl="0">
      <w:start w:val="1"/>
      <w:numFmt w:val="bullet"/>
      <w:lvlText w:val=""/>
      <w:lvlJc w:val="left"/>
      <w:pPr>
        <w:ind w:left="530" w:hanging="530"/>
      </w:pPr>
      <w:rPr>
        <w:rFonts w:ascii="Symbol" w:hAnsi="Symbol" w:hint="default"/>
        <w:b/>
      </w:rPr>
    </w:lvl>
    <w:lvl w:ilvl="1">
      <w:start w:val="4"/>
      <w:numFmt w:val="decimal"/>
      <w:lvlText w:val="%1.%2"/>
      <w:lvlJc w:val="left"/>
      <w:pPr>
        <w:ind w:left="890" w:hanging="53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1" w15:restartNumberingAfterBreak="0">
    <w:nsid w:val="630335AB"/>
    <w:multiLevelType w:val="hybridMultilevel"/>
    <w:tmpl w:val="8496F2B0"/>
    <w:lvl w:ilvl="0" w:tplc="831C3F00">
      <w:start w:val="2"/>
      <w:numFmt w:val="decimal"/>
      <w:lvlText w:val="%1."/>
      <w:lvlJc w:val="left"/>
      <w:pPr>
        <w:tabs>
          <w:tab w:val="num" w:pos="1080"/>
        </w:tabs>
        <w:ind w:left="1080" w:hanging="360"/>
      </w:pPr>
      <w:rPr>
        <w:rFonts w:cs="Times New Roman" w:hint="default"/>
      </w:rPr>
    </w:lvl>
    <w:lvl w:ilvl="1" w:tplc="D362D4B8">
      <w:start w:val="2"/>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15:restartNumberingAfterBreak="0">
    <w:nsid w:val="63F901E9"/>
    <w:multiLevelType w:val="hybridMultilevel"/>
    <w:tmpl w:val="E71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4501107"/>
    <w:multiLevelType w:val="multilevel"/>
    <w:tmpl w:val="828E1880"/>
    <w:lvl w:ilvl="0">
      <w:start w:val="1"/>
      <w:numFmt w:val="decimal"/>
      <w:lvlText w:val="%1."/>
      <w:lvlJc w:val="left"/>
      <w:pPr>
        <w:ind w:left="1086" w:hanging="726"/>
      </w:pPr>
      <w:rPr>
        <w:rFonts w:hint="default"/>
      </w:rPr>
    </w:lvl>
    <w:lvl w:ilvl="1">
      <w:start w:val="1"/>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124" w15:restartNumberingAfterBreak="0">
    <w:nsid w:val="646C5C1B"/>
    <w:multiLevelType w:val="hybridMultilevel"/>
    <w:tmpl w:val="DBD05CF8"/>
    <w:lvl w:ilvl="0" w:tplc="6A2477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5" w15:restartNumberingAfterBreak="0">
    <w:nsid w:val="658C0BB5"/>
    <w:multiLevelType w:val="multilevel"/>
    <w:tmpl w:val="97B8FF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5CB61B4"/>
    <w:multiLevelType w:val="hybridMultilevel"/>
    <w:tmpl w:val="0AD60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62740C6"/>
    <w:multiLevelType w:val="hybridMultilevel"/>
    <w:tmpl w:val="52D41B06"/>
    <w:lvl w:ilvl="0" w:tplc="04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67671D3C"/>
    <w:multiLevelType w:val="hybridMultilevel"/>
    <w:tmpl w:val="83A6F3BC"/>
    <w:lvl w:ilvl="0" w:tplc="08090005">
      <w:start w:val="1"/>
      <w:numFmt w:val="bullet"/>
      <w:lvlText w:val=""/>
      <w:lvlJc w:val="left"/>
      <w:pPr>
        <w:tabs>
          <w:tab w:val="num" w:pos="1440"/>
        </w:tabs>
        <w:ind w:left="1440" w:hanging="360"/>
      </w:pPr>
      <w:rPr>
        <w:rFonts w:ascii="Wingdings" w:hAnsi="Wingdings" w:hint="default"/>
        <w:color w:val="auto"/>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68416606"/>
    <w:multiLevelType w:val="hybridMultilevel"/>
    <w:tmpl w:val="67D82A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0"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99C4FF3"/>
    <w:multiLevelType w:val="multilevel"/>
    <w:tmpl w:val="D868B69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9B22D54"/>
    <w:multiLevelType w:val="hybridMultilevel"/>
    <w:tmpl w:val="D520D0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9C03AAC"/>
    <w:multiLevelType w:val="hybridMultilevel"/>
    <w:tmpl w:val="E70C4CF6"/>
    <w:lvl w:ilvl="0" w:tplc="B17EB452">
      <w:start w:val="1"/>
      <w:numFmt w:val="decimal"/>
      <w:lvlText w:val="%1."/>
      <w:lvlJc w:val="left"/>
      <w:pPr>
        <w:tabs>
          <w:tab w:val="num" w:pos="1069"/>
        </w:tabs>
        <w:ind w:left="1069" w:hanging="360"/>
      </w:pPr>
      <w:rPr>
        <w:rFonts w:cs="Times New Roman" w:hint="default"/>
      </w:rPr>
    </w:lvl>
    <w:lvl w:ilvl="1" w:tplc="0EA4EB9A">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34" w15:restartNumberingAfterBreak="0">
    <w:nsid w:val="6B5152E4"/>
    <w:multiLevelType w:val="multilevel"/>
    <w:tmpl w:val="9B0CC108"/>
    <w:lvl w:ilvl="0">
      <w:start w:val="1"/>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15:restartNumberingAfterBreak="0">
    <w:nsid w:val="6C7C1A88"/>
    <w:multiLevelType w:val="multilevel"/>
    <w:tmpl w:val="F34C6CFC"/>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6" w15:restartNumberingAfterBreak="0">
    <w:nsid w:val="6D2D1C9F"/>
    <w:multiLevelType w:val="hybridMultilevel"/>
    <w:tmpl w:val="7CB0E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D30F01"/>
    <w:multiLevelType w:val="multilevel"/>
    <w:tmpl w:val="A3D0EF78"/>
    <w:lvl w:ilvl="0">
      <w:start w:val="17"/>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862"/>
        </w:tabs>
        <w:ind w:left="862"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38" w15:restartNumberingAfterBreak="0">
    <w:nsid w:val="714109BA"/>
    <w:multiLevelType w:val="hybridMultilevel"/>
    <w:tmpl w:val="C18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66D1373"/>
    <w:multiLevelType w:val="hybridMultilevel"/>
    <w:tmpl w:val="B8E48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6E04F0A"/>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7AC6683"/>
    <w:multiLevelType w:val="hybridMultilevel"/>
    <w:tmpl w:val="D7C65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780B10C9"/>
    <w:multiLevelType w:val="hybridMultilevel"/>
    <w:tmpl w:val="06AC37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859321C"/>
    <w:multiLevelType w:val="multilevel"/>
    <w:tmpl w:val="396EC30C"/>
    <w:lvl w:ilvl="0">
      <w:start w:val="14"/>
      <w:numFmt w:val="decimal"/>
      <w:lvlText w:val="%1"/>
      <w:lvlJc w:val="left"/>
      <w:pPr>
        <w:tabs>
          <w:tab w:val="num" w:pos="705"/>
        </w:tabs>
        <w:ind w:left="705" w:hanging="705"/>
      </w:pPr>
      <w:rPr>
        <w:rFonts w:cs="Times New Roman" w:hint="default"/>
        <w:u w:val="none"/>
      </w:rPr>
    </w:lvl>
    <w:lvl w:ilvl="1">
      <w:start w:val="7"/>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44" w15:restartNumberingAfterBreak="0">
    <w:nsid w:val="7A945885"/>
    <w:multiLevelType w:val="multilevel"/>
    <w:tmpl w:val="9D64B0DE"/>
    <w:lvl w:ilvl="0">
      <w:start w:val="4"/>
      <w:numFmt w:val="decimal"/>
      <w:lvlText w:val="%1."/>
      <w:lvlJc w:val="left"/>
      <w:pPr>
        <w:ind w:left="1796" w:hanging="360"/>
      </w:pPr>
      <w:rPr>
        <w:rFonts w:cs="Times New Roman" w:hint="default"/>
      </w:rPr>
    </w:lvl>
    <w:lvl w:ilvl="1">
      <w:start w:val="1"/>
      <w:numFmt w:val="decimal"/>
      <w:isLgl/>
      <w:lvlText w:val="%1.%2"/>
      <w:lvlJc w:val="left"/>
      <w:pPr>
        <w:ind w:left="2156"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45" w15:restartNumberingAfterBreak="0">
    <w:nsid w:val="7BB40BCF"/>
    <w:multiLevelType w:val="hybridMultilevel"/>
    <w:tmpl w:val="5974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E294D58"/>
    <w:multiLevelType w:val="hybridMultilevel"/>
    <w:tmpl w:val="FAD6AC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7" w15:restartNumberingAfterBreak="0">
    <w:nsid w:val="7E931B44"/>
    <w:multiLevelType w:val="hybridMultilevel"/>
    <w:tmpl w:val="CDC453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2"/>
  </w:num>
  <w:num w:numId="2">
    <w:abstractNumId w:val="82"/>
  </w:num>
  <w:num w:numId="3">
    <w:abstractNumId w:val="41"/>
  </w:num>
  <w:num w:numId="4">
    <w:abstractNumId w:val="22"/>
  </w:num>
  <w:num w:numId="5">
    <w:abstractNumId w:val="116"/>
  </w:num>
  <w:num w:numId="6">
    <w:abstractNumId w:val="77"/>
  </w:num>
  <w:num w:numId="7">
    <w:abstractNumId w:val="3"/>
  </w:num>
  <w:num w:numId="8">
    <w:abstractNumId w:val="9"/>
  </w:num>
  <w:num w:numId="9">
    <w:abstractNumId w:val="39"/>
  </w:num>
  <w:num w:numId="10">
    <w:abstractNumId w:val="121"/>
  </w:num>
  <w:num w:numId="11">
    <w:abstractNumId w:val="133"/>
  </w:num>
  <w:num w:numId="12">
    <w:abstractNumId w:val="61"/>
  </w:num>
  <w:num w:numId="13">
    <w:abstractNumId w:val="138"/>
  </w:num>
  <w:num w:numId="14">
    <w:abstractNumId w:val="42"/>
  </w:num>
  <w:num w:numId="15">
    <w:abstractNumId w:val="92"/>
  </w:num>
  <w:num w:numId="16">
    <w:abstractNumId w:val="113"/>
  </w:num>
  <w:num w:numId="17">
    <w:abstractNumId w:val="18"/>
  </w:num>
  <w:num w:numId="18">
    <w:abstractNumId w:val="32"/>
  </w:num>
  <w:num w:numId="19">
    <w:abstractNumId w:val="29"/>
  </w:num>
  <w:num w:numId="20">
    <w:abstractNumId w:val="108"/>
  </w:num>
  <w:num w:numId="21">
    <w:abstractNumId w:val="53"/>
  </w:num>
  <w:num w:numId="22">
    <w:abstractNumId w:val="147"/>
  </w:num>
  <w:num w:numId="23">
    <w:abstractNumId w:val="33"/>
  </w:num>
  <w:num w:numId="24">
    <w:abstractNumId w:val="105"/>
  </w:num>
  <w:num w:numId="25">
    <w:abstractNumId w:val="135"/>
  </w:num>
  <w:num w:numId="26">
    <w:abstractNumId w:val="85"/>
  </w:num>
  <w:num w:numId="27">
    <w:abstractNumId w:val="128"/>
  </w:num>
  <w:num w:numId="28">
    <w:abstractNumId w:val="69"/>
  </w:num>
  <w:num w:numId="29">
    <w:abstractNumId w:val="16"/>
  </w:num>
  <w:num w:numId="30">
    <w:abstractNumId w:val="134"/>
  </w:num>
  <w:num w:numId="31">
    <w:abstractNumId w:val="143"/>
  </w:num>
  <w:num w:numId="32">
    <w:abstractNumId w:val="137"/>
  </w:num>
  <w:num w:numId="33">
    <w:abstractNumId w:val="131"/>
  </w:num>
  <w:num w:numId="34">
    <w:abstractNumId w:val="71"/>
  </w:num>
  <w:num w:numId="3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144"/>
  </w:num>
  <w:num w:numId="38">
    <w:abstractNumId w:val="65"/>
  </w:num>
  <w:num w:numId="39">
    <w:abstractNumId w:val="45"/>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27"/>
  </w:num>
  <w:num w:numId="43">
    <w:abstractNumId w:val="24"/>
  </w:num>
  <w:num w:numId="44">
    <w:abstractNumId w:val="34"/>
  </w:num>
  <w:num w:numId="45">
    <w:abstractNumId w:val="98"/>
  </w:num>
  <w:num w:numId="46">
    <w:abstractNumId w:val="5"/>
  </w:num>
  <w:num w:numId="47">
    <w:abstractNumId w:val="25"/>
  </w:num>
  <w:num w:numId="48">
    <w:abstractNumId w:val="55"/>
  </w:num>
  <w:num w:numId="49">
    <w:abstractNumId w:val="57"/>
  </w:num>
  <w:num w:numId="50">
    <w:abstractNumId w:val="70"/>
  </w:num>
  <w:num w:numId="51">
    <w:abstractNumId w:val="26"/>
  </w:num>
  <w:num w:numId="52">
    <w:abstractNumId w:val="93"/>
  </w:num>
  <w:num w:numId="53">
    <w:abstractNumId w:val="130"/>
  </w:num>
  <w:num w:numId="54">
    <w:abstractNumId w:val="46"/>
  </w:num>
  <w:num w:numId="55">
    <w:abstractNumId w:val="54"/>
  </w:num>
  <w:num w:numId="56">
    <w:abstractNumId w:val="114"/>
  </w:num>
  <w:num w:numId="57">
    <w:abstractNumId w:val="136"/>
  </w:num>
  <w:num w:numId="58">
    <w:abstractNumId w:val="23"/>
  </w:num>
  <w:num w:numId="59">
    <w:abstractNumId w:val="21"/>
  </w:num>
  <w:num w:numId="60">
    <w:abstractNumId w:val="141"/>
  </w:num>
  <w:num w:numId="61">
    <w:abstractNumId w:val="12"/>
  </w:num>
  <w:num w:numId="62">
    <w:abstractNumId w:val="123"/>
  </w:num>
  <w:num w:numId="63">
    <w:abstractNumId w:val="87"/>
  </w:num>
  <w:num w:numId="64">
    <w:abstractNumId w:val="8"/>
  </w:num>
  <w:num w:numId="65">
    <w:abstractNumId w:val="119"/>
  </w:num>
  <w:num w:numId="66">
    <w:abstractNumId w:val="109"/>
  </w:num>
  <w:num w:numId="67">
    <w:abstractNumId w:val="94"/>
  </w:num>
  <w:num w:numId="68">
    <w:abstractNumId w:val="104"/>
  </w:num>
  <w:num w:numId="69">
    <w:abstractNumId w:val="112"/>
  </w:num>
  <w:num w:numId="70">
    <w:abstractNumId w:val="132"/>
  </w:num>
  <w:num w:numId="71">
    <w:abstractNumId w:val="58"/>
  </w:num>
  <w:num w:numId="72">
    <w:abstractNumId w:val="35"/>
  </w:num>
  <w:num w:numId="73">
    <w:abstractNumId w:val="97"/>
  </w:num>
  <w:num w:numId="74">
    <w:abstractNumId w:val="110"/>
  </w:num>
  <w:num w:numId="75">
    <w:abstractNumId w:val="63"/>
  </w:num>
  <w:num w:numId="76">
    <w:abstractNumId w:val="68"/>
  </w:num>
  <w:num w:numId="77">
    <w:abstractNumId w:val="100"/>
  </w:num>
  <w:num w:numId="78">
    <w:abstractNumId w:val="44"/>
  </w:num>
  <w:num w:numId="79">
    <w:abstractNumId w:val="11"/>
  </w:num>
  <w:num w:numId="80">
    <w:abstractNumId w:val="106"/>
  </w:num>
  <w:num w:numId="81">
    <w:abstractNumId w:val="48"/>
  </w:num>
  <w:num w:numId="82">
    <w:abstractNumId w:val="59"/>
  </w:num>
  <w:num w:numId="83">
    <w:abstractNumId w:val="124"/>
  </w:num>
  <w:num w:numId="84">
    <w:abstractNumId w:val="1"/>
  </w:num>
  <w:num w:numId="85">
    <w:abstractNumId w:val="140"/>
  </w:num>
  <w:num w:numId="86">
    <w:abstractNumId w:val="95"/>
  </w:num>
  <w:num w:numId="87">
    <w:abstractNumId w:val="139"/>
  </w:num>
  <w:num w:numId="88">
    <w:abstractNumId w:val="83"/>
  </w:num>
  <w:num w:numId="89">
    <w:abstractNumId w:val="37"/>
  </w:num>
  <w:num w:numId="90">
    <w:abstractNumId w:val="84"/>
  </w:num>
  <w:num w:numId="91">
    <w:abstractNumId w:val="76"/>
  </w:num>
  <w:num w:numId="92">
    <w:abstractNumId w:val="49"/>
  </w:num>
  <w:num w:numId="93">
    <w:abstractNumId w:val="117"/>
  </w:num>
  <w:num w:numId="94">
    <w:abstractNumId w:val="56"/>
  </w:num>
  <w:num w:numId="95">
    <w:abstractNumId w:val="81"/>
  </w:num>
  <w:num w:numId="96">
    <w:abstractNumId w:val="62"/>
  </w:num>
  <w:num w:numId="97">
    <w:abstractNumId w:val="36"/>
  </w:num>
  <w:num w:numId="98">
    <w:abstractNumId w:val="51"/>
  </w:num>
  <w:num w:numId="99">
    <w:abstractNumId w:val="31"/>
  </w:num>
  <w:num w:numId="100">
    <w:abstractNumId w:val="120"/>
  </w:num>
  <w:num w:numId="101">
    <w:abstractNumId w:val="102"/>
  </w:num>
  <w:num w:numId="102">
    <w:abstractNumId w:val="103"/>
  </w:num>
  <w:num w:numId="103">
    <w:abstractNumId w:val="60"/>
  </w:num>
  <w:num w:numId="104">
    <w:abstractNumId w:val="145"/>
  </w:num>
  <w:num w:numId="105">
    <w:abstractNumId w:val="0"/>
  </w:num>
  <w:num w:numId="106">
    <w:abstractNumId w:val="126"/>
  </w:num>
  <w:num w:numId="107">
    <w:abstractNumId w:val="89"/>
  </w:num>
  <w:num w:numId="108">
    <w:abstractNumId w:val="107"/>
  </w:num>
  <w:num w:numId="109">
    <w:abstractNumId w:val="15"/>
  </w:num>
  <w:num w:numId="110">
    <w:abstractNumId w:val="99"/>
  </w:num>
  <w:num w:numId="111">
    <w:abstractNumId w:val="118"/>
  </w:num>
  <w:num w:numId="112">
    <w:abstractNumId w:val="125"/>
  </w:num>
  <w:num w:numId="113">
    <w:abstractNumId w:val="10"/>
  </w:num>
  <w:num w:numId="114">
    <w:abstractNumId w:val="43"/>
  </w:num>
  <w:num w:numId="115">
    <w:abstractNumId w:val="142"/>
  </w:num>
  <w:num w:numId="116">
    <w:abstractNumId w:val="14"/>
  </w:num>
  <w:num w:numId="117">
    <w:abstractNumId w:val="67"/>
  </w:num>
  <w:num w:numId="118">
    <w:abstractNumId w:val="75"/>
  </w:num>
  <w:num w:numId="119">
    <w:abstractNumId w:val="78"/>
  </w:num>
  <w:num w:numId="120">
    <w:abstractNumId w:val="28"/>
  </w:num>
  <w:num w:numId="121">
    <w:abstractNumId w:val="52"/>
  </w:num>
  <w:num w:numId="122">
    <w:abstractNumId w:val="91"/>
  </w:num>
  <w:num w:numId="123">
    <w:abstractNumId w:val="19"/>
  </w:num>
  <w:num w:numId="124">
    <w:abstractNumId w:val="111"/>
  </w:num>
  <w:num w:numId="125">
    <w:abstractNumId w:val="74"/>
  </w:num>
  <w:num w:numId="126">
    <w:abstractNumId w:val="66"/>
  </w:num>
  <w:num w:numId="127">
    <w:abstractNumId w:val="17"/>
  </w:num>
  <w:num w:numId="128">
    <w:abstractNumId w:val="30"/>
  </w:num>
  <w:num w:numId="129">
    <w:abstractNumId w:val="146"/>
  </w:num>
  <w:num w:numId="130">
    <w:abstractNumId w:val="96"/>
  </w:num>
  <w:num w:numId="131">
    <w:abstractNumId w:val="64"/>
  </w:num>
  <w:num w:numId="132">
    <w:abstractNumId w:val="4"/>
  </w:num>
  <w:num w:numId="133">
    <w:abstractNumId w:val="38"/>
  </w:num>
  <w:num w:numId="134">
    <w:abstractNumId w:val="20"/>
  </w:num>
  <w:num w:numId="135">
    <w:abstractNumId w:val="101"/>
  </w:num>
  <w:num w:numId="136">
    <w:abstractNumId w:val="47"/>
  </w:num>
  <w:num w:numId="137">
    <w:abstractNumId w:val="7"/>
  </w:num>
  <w:num w:numId="138">
    <w:abstractNumId w:val="86"/>
  </w:num>
  <w:num w:numId="139">
    <w:abstractNumId w:val="79"/>
  </w:num>
  <w:num w:numId="140">
    <w:abstractNumId w:val="90"/>
  </w:num>
  <w:num w:numId="141">
    <w:abstractNumId w:val="27"/>
  </w:num>
  <w:num w:numId="142">
    <w:abstractNumId w:val="80"/>
  </w:num>
  <w:num w:numId="143">
    <w:abstractNumId w:val="115"/>
  </w:num>
  <w:num w:numId="144">
    <w:abstractNumId w:val="129"/>
  </w:num>
  <w:num w:numId="145">
    <w:abstractNumId w:val="122"/>
  </w:num>
  <w:num w:numId="146">
    <w:abstractNumId w:val="88"/>
  </w:num>
  <w:num w:numId="147">
    <w:abstractNumId w:val="40"/>
  </w:num>
  <w:num w:numId="148">
    <w:abstractNumId w:val="1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2335A"/>
    <w:rsid w:val="000465AE"/>
    <w:rsid w:val="00072974"/>
    <w:rsid w:val="000A6990"/>
    <w:rsid w:val="000C0316"/>
    <w:rsid w:val="000C6C24"/>
    <w:rsid w:val="000D2CBA"/>
    <w:rsid w:val="000D4864"/>
    <w:rsid w:val="000D7789"/>
    <w:rsid w:val="00120F08"/>
    <w:rsid w:val="0019246E"/>
    <w:rsid w:val="001A5559"/>
    <w:rsid w:val="001A7A15"/>
    <w:rsid w:val="001E07AA"/>
    <w:rsid w:val="00207318"/>
    <w:rsid w:val="00272101"/>
    <w:rsid w:val="00283BB3"/>
    <w:rsid w:val="00291972"/>
    <w:rsid w:val="003052DA"/>
    <w:rsid w:val="00322A2B"/>
    <w:rsid w:val="00335BED"/>
    <w:rsid w:val="003417FF"/>
    <w:rsid w:val="00354DC1"/>
    <w:rsid w:val="003564A4"/>
    <w:rsid w:val="00372CF1"/>
    <w:rsid w:val="00376EF6"/>
    <w:rsid w:val="00386C44"/>
    <w:rsid w:val="003901CE"/>
    <w:rsid w:val="003A59C4"/>
    <w:rsid w:val="00414453"/>
    <w:rsid w:val="00416C41"/>
    <w:rsid w:val="004279CC"/>
    <w:rsid w:val="004617BA"/>
    <w:rsid w:val="0046616F"/>
    <w:rsid w:val="00494EE9"/>
    <w:rsid w:val="004C12BD"/>
    <w:rsid w:val="004C5073"/>
    <w:rsid w:val="004D4130"/>
    <w:rsid w:val="004F3CC1"/>
    <w:rsid w:val="005437FA"/>
    <w:rsid w:val="00545614"/>
    <w:rsid w:val="005C0587"/>
    <w:rsid w:val="005F40F8"/>
    <w:rsid w:val="006123E9"/>
    <w:rsid w:val="00626DD6"/>
    <w:rsid w:val="00641C3A"/>
    <w:rsid w:val="00652521"/>
    <w:rsid w:val="00670CF2"/>
    <w:rsid w:val="00677B3A"/>
    <w:rsid w:val="0069168C"/>
    <w:rsid w:val="006955F4"/>
    <w:rsid w:val="006C5AB9"/>
    <w:rsid w:val="006F6EC4"/>
    <w:rsid w:val="007310B1"/>
    <w:rsid w:val="00751812"/>
    <w:rsid w:val="00767F53"/>
    <w:rsid w:val="00776232"/>
    <w:rsid w:val="00781E7C"/>
    <w:rsid w:val="007C216A"/>
    <w:rsid w:val="007E3618"/>
    <w:rsid w:val="007F3AD0"/>
    <w:rsid w:val="008C64F9"/>
    <w:rsid w:val="008D532A"/>
    <w:rsid w:val="008F721F"/>
    <w:rsid w:val="00913A4B"/>
    <w:rsid w:val="00932ADA"/>
    <w:rsid w:val="009409B3"/>
    <w:rsid w:val="00952BF9"/>
    <w:rsid w:val="00985533"/>
    <w:rsid w:val="009A6374"/>
    <w:rsid w:val="009B71EC"/>
    <w:rsid w:val="009C0858"/>
    <w:rsid w:val="00A14F3E"/>
    <w:rsid w:val="00A70F6F"/>
    <w:rsid w:val="00AA61ED"/>
    <w:rsid w:val="00AC6072"/>
    <w:rsid w:val="00B17A36"/>
    <w:rsid w:val="00B2320D"/>
    <w:rsid w:val="00B2456B"/>
    <w:rsid w:val="00B34D4E"/>
    <w:rsid w:val="00B35453"/>
    <w:rsid w:val="00B717B9"/>
    <w:rsid w:val="00B75E7E"/>
    <w:rsid w:val="00B94CE5"/>
    <w:rsid w:val="00BB0DF2"/>
    <w:rsid w:val="00BB4AD8"/>
    <w:rsid w:val="00BD414E"/>
    <w:rsid w:val="00BE1450"/>
    <w:rsid w:val="00C1454C"/>
    <w:rsid w:val="00C31FED"/>
    <w:rsid w:val="00C322F9"/>
    <w:rsid w:val="00CC3092"/>
    <w:rsid w:val="00CD3CD7"/>
    <w:rsid w:val="00CD60B4"/>
    <w:rsid w:val="00CE4F84"/>
    <w:rsid w:val="00CF3FD7"/>
    <w:rsid w:val="00CF641D"/>
    <w:rsid w:val="00D31C6D"/>
    <w:rsid w:val="00D52B12"/>
    <w:rsid w:val="00D52F38"/>
    <w:rsid w:val="00D8729C"/>
    <w:rsid w:val="00E027FA"/>
    <w:rsid w:val="00E63B59"/>
    <w:rsid w:val="00E8471A"/>
    <w:rsid w:val="00E9546A"/>
    <w:rsid w:val="00EA3671"/>
    <w:rsid w:val="00ED10EE"/>
    <w:rsid w:val="00F57E6E"/>
    <w:rsid w:val="00F77FE1"/>
    <w:rsid w:val="00F9222D"/>
    <w:rsid w:val="00FD28D8"/>
    <w:rsid w:val="00FD2969"/>
    <w:rsid w:val="00FD57F5"/>
    <w:rsid w:val="00F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19236FA0"/>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40"/>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54"/>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123"/>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123"/>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BD25-9CFB-40FD-B458-5F60BAAB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11613</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Donald, Kim</cp:lastModifiedBy>
  <cp:revision>16</cp:revision>
  <dcterms:created xsi:type="dcterms:W3CDTF">2023-05-22T11:02:00Z</dcterms:created>
  <dcterms:modified xsi:type="dcterms:W3CDTF">2023-06-13T14:06:00Z</dcterms:modified>
</cp:coreProperties>
</file>