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Citywide - UB, Diagnostic Radiology, DI12 - Radiology - Oct 09, OTH, Resident. No monitoring.</w:t>
      </w:r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 supplement (Based on template only)</w:t>
      </w:r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7am and 7pm weekdays</w:t>
      </w:r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B1895" w:rsidRDefault="00FB1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Style w:val="Strong"/>
          <w:rFonts w:ascii="Verdana" w:hAnsi="Verdana"/>
          <w:bCs/>
          <w:color w:val="000000"/>
          <w:sz w:val="18"/>
          <w:szCs w:val="18"/>
          <w:shd w:val="clear" w:color="auto" w:fill="FFFFFF"/>
        </w:rPr>
        <w:t>Riddell Formula Calculations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Prospective cover for: Duties outside normal hours.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Leave: STR - 66 days/annum for 12 doctors = 792 days/annum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Total leave to be covered for the group = 792 days/annum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Between 12 doctors this is 66 days/annum each (13.2 wks/annum each)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The normal working week = 40:00 per week.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Number of hours in a leave week = 40 (the hours in the normal working week)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For every leave day in the pattern, 08:00 hours has been added to the duty and work hours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(This figure is a fifth of the hours in a leave week)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Riddell hours = (Wkly hrs*52 - Hol Wks*Hrs in leave wk)/(52-Hol wks)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Riddell duty hours = ( 2400*52 - 13.2 * 2400)/(52 - 13.2) = 2400 = 40:00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Riddell work hours = ( 2400*52 - 13.2 * 2400)/(52 - 13.2) = 2400 = 40:00</w:t>
      </w:r>
    </w:p>
    <w:p w:rsidR="00FB1895" w:rsidRDefault="00FB189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A7C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A7C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7C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7C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7C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7C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7C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7C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A7C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A7C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7C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7C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260 days</w:t>
      </w:r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200 assuming that 60 of these days will be taken as leave</w:t>
      </w:r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3.85 days per week.</w:t>
      </w:r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See the paper "The European Working Time Directive 2009" by Yasmin Ahmed-Little and Matthew Bluck in "The British Journal of Health Care Management" 2006, Vol. 12, No. 12 for details of the calculation and its implications.</w:t>
      </w:r>
    </w:p>
    <w:p w:rsidR="00BA7C21" w:rsidRDefault="00AE49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bookmarkStart w:id="0" w:name="_GoBack"/>
      <w:bookmarkEnd w:id="0"/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BA7C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BA7C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7C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7C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7C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BA7C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BA7C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A7C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A7C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A7C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A7C2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C21" w:rsidRDefault="00BA7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7C21" w:rsidRDefault="00BA7C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BA7C21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C61" w:rsidRDefault="00937C61">
      <w:pPr>
        <w:spacing w:after="0" w:line="240" w:lineRule="auto"/>
      </w:pPr>
      <w:r>
        <w:separator/>
      </w:r>
    </w:p>
  </w:endnote>
  <w:endnote w:type="continuationSeparator" w:id="0">
    <w:p w:rsidR="00937C61" w:rsidRDefault="00937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C21" w:rsidRDefault="00BA7C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3.1.0  Run on: 27 Aug 2018 11:32. By: ALLAN.CAMPBELL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AE49D6">
      <w:rPr>
        <w:rFonts w:ascii="Arial" w:hAnsi="Arial" w:cs="Arial"/>
        <w:noProof/>
        <w:color w:val="000000"/>
        <w:sz w:val="20"/>
        <w:szCs w:val="20"/>
      </w:rPr>
      <w:t>2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C61" w:rsidRDefault="00937C61">
      <w:pPr>
        <w:spacing w:after="0" w:line="240" w:lineRule="auto"/>
      </w:pPr>
      <w:r>
        <w:separator/>
      </w:r>
    </w:p>
  </w:footnote>
  <w:footnote w:type="continuationSeparator" w:id="0">
    <w:p w:rsidR="00937C61" w:rsidRDefault="00937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C21" w:rsidRDefault="00BA7C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21"/>
    <w:rsid w:val="00937C61"/>
    <w:rsid w:val="00AE49D6"/>
    <w:rsid w:val="00BA7C21"/>
    <w:rsid w:val="00D25EDC"/>
    <w:rsid w:val="00E20954"/>
    <w:rsid w:val="00FB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3EF76BD-439F-47F8-ABF7-B887E0F3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B189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Campbal932</dc:creator>
  <cp:keywords/>
  <dc:description/>
  <cp:lastModifiedBy>Andy Trench</cp:lastModifiedBy>
  <cp:revision>2</cp:revision>
  <dcterms:created xsi:type="dcterms:W3CDTF">2021-08-24T18:27:00Z</dcterms:created>
  <dcterms:modified xsi:type="dcterms:W3CDTF">2021-08-24T18:27:00Z</dcterms:modified>
</cp:coreProperties>
</file>