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6AE" w:rsidRPr="00EC2CD1" w:rsidRDefault="008F36AE" w:rsidP="00CB21CA">
      <w:pPr>
        <w:tabs>
          <w:tab w:val="center" w:pos="4873"/>
        </w:tabs>
        <w:suppressAutoHyphens/>
        <w:spacing w:after="120" w:line="320" w:lineRule="atLeast"/>
        <w:jc w:val="right"/>
        <w:rPr>
          <w:rFonts w:ascii="Verdana" w:hAnsi="Verdana" w:cs="Calibri"/>
          <w:color w:val="000066"/>
          <w:sz w:val="52"/>
          <w:szCs w:val="52"/>
        </w:rPr>
      </w:pPr>
      <w:bookmarkStart w:id="0" w:name="_GoBack"/>
      <w:bookmarkEnd w:id="0"/>
    </w:p>
    <w:p w:rsidR="008F36AE" w:rsidRPr="00EC2CD1" w:rsidRDefault="008F36AE" w:rsidP="00CB21CA">
      <w:pPr>
        <w:tabs>
          <w:tab w:val="center" w:pos="4873"/>
        </w:tabs>
        <w:suppressAutoHyphens/>
        <w:spacing w:after="120" w:line="320" w:lineRule="atLeast"/>
        <w:jc w:val="right"/>
        <w:rPr>
          <w:rFonts w:ascii="Verdana" w:hAnsi="Verdana" w:cs="Calibri"/>
          <w:color w:val="000066"/>
          <w:sz w:val="52"/>
          <w:szCs w:val="52"/>
        </w:rPr>
      </w:pPr>
    </w:p>
    <w:p w:rsidR="007529E4" w:rsidRPr="00EC2CD1" w:rsidRDefault="000F5186" w:rsidP="00CB21CA">
      <w:pPr>
        <w:tabs>
          <w:tab w:val="center" w:pos="4873"/>
        </w:tabs>
        <w:suppressAutoHyphens/>
        <w:spacing w:after="120" w:line="320" w:lineRule="atLeast"/>
        <w:jc w:val="right"/>
        <w:rPr>
          <w:rFonts w:ascii="Verdana" w:hAnsi="Verdana" w:cs="Calibri"/>
          <w:color w:val="000066"/>
          <w:sz w:val="52"/>
          <w:szCs w:val="52"/>
        </w:rPr>
      </w:pPr>
      <w:r>
        <w:rPr>
          <w:rFonts w:ascii="Verdana" w:hAnsi="Verdana" w:cs="Calibri"/>
          <w:noProof/>
          <w:color w:val="000066"/>
          <w:sz w:val="52"/>
          <w:szCs w:val="52"/>
          <w:lang w:eastAsia="en-GB"/>
        </w:rPr>
        <w:drawing>
          <wp:inline distT="0" distB="0" distL="0" distR="0">
            <wp:extent cx="5934075" cy="2371725"/>
            <wp:effectExtent l="0" t="0" r="0" b="0"/>
            <wp:docPr id="1" name="Picture 1" descr="Endowment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owment Fund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2371725"/>
                    </a:xfrm>
                    <a:prstGeom prst="rect">
                      <a:avLst/>
                    </a:prstGeom>
                    <a:noFill/>
                    <a:ln>
                      <a:noFill/>
                    </a:ln>
                  </pic:spPr>
                </pic:pic>
              </a:graphicData>
            </a:graphic>
          </wp:inline>
        </w:drawing>
      </w:r>
    </w:p>
    <w:p w:rsidR="00B75603" w:rsidRDefault="00B75603" w:rsidP="00B75603">
      <w:pPr>
        <w:tabs>
          <w:tab w:val="center" w:pos="4873"/>
        </w:tabs>
        <w:suppressAutoHyphens/>
        <w:spacing w:after="120" w:line="320" w:lineRule="atLeast"/>
        <w:jc w:val="center"/>
        <w:rPr>
          <w:rFonts w:ascii="Verdana" w:hAnsi="Verdana" w:cs="Calibri"/>
          <w:color w:val="000066"/>
          <w:sz w:val="52"/>
          <w:szCs w:val="52"/>
        </w:rPr>
      </w:pPr>
    </w:p>
    <w:p w:rsidR="0084520A" w:rsidRPr="000C42E9" w:rsidRDefault="002D7366" w:rsidP="00B75603">
      <w:pPr>
        <w:tabs>
          <w:tab w:val="center" w:pos="4873"/>
        </w:tabs>
        <w:suppressAutoHyphens/>
        <w:spacing w:after="120" w:line="320" w:lineRule="atLeast"/>
        <w:jc w:val="center"/>
        <w:rPr>
          <w:rFonts w:ascii="Arial" w:hAnsi="Arial" w:cs="Arial"/>
          <w:color w:val="000066"/>
          <w:sz w:val="44"/>
          <w:szCs w:val="44"/>
        </w:rPr>
      </w:pPr>
      <w:r w:rsidRPr="000C42E9">
        <w:rPr>
          <w:rFonts w:ascii="Arial" w:hAnsi="Arial" w:cs="Arial"/>
          <w:color w:val="000066"/>
          <w:sz w:val="44"/>
          <w:szCs w:val="44"/>
        </w:rPr>
        <w:t xml:space="preserve">Endowment Funds </w:t>
      </w:r>
      <w:r w:rsidR="00B75603" w:rsidRPr="000C42E9">
        <w:rPr>
          <w:rFonts w:ascii="Arial" w:hAnsi="Arial" w:cs="Arial"/>
          <w:color w:val="000066"/>
          <w:sz w:val="44"/>
          <w:szCs w:val="44"/>
        </w:rPr>
        <w:t>Charter</w:t>
      </w:r>
    </w:p>
    <w:p w:rsidR="002D7366" w:rsidRPr="000C42E9" w:rsidRDefault="002D7366" w:rsidP="00B75603">
      <w:pPr>
        <w:tabs>
          <w:tab w:val="left" w:pos="2200"/>
        </w:tabs>
        <w:spacing w:line="320" w:lineRule="atLeast"/>
        <w:jc w:val="center"/>
        <w:rPr>
          <w:rFonts w:ascii="Arial" w:hAnsi="Arial" w:cs="Arial"/>
          <w:color w:val="000066"/>
          <w:sz w:val="36"/>
          <w:szCs w:val="52"/>
        </w:rPr>
      </w:pPr>
    </w:p>
    <w:p w:rsidR="007529E4" w:rsidRDefault="007529E4" w:rsidP="00E33D71">
      <w:pPr>
        <w:tabs>
          <w:tab w:val="center" w:pos="4873"/>
        </w:tabs>
        <w:suppressAutoHyphens/>
        <w:spacing w:after="120" w:line="320" w:lineRule="atLeast"/>
        <w:jc w:val="both"/>
        <w:rPr>
          <w:rFonts w:ascii="Verdana" w:hAnsi="Verdana" w:cs="Calibri"/>
          <w:sz w:val="52"/>
          <w:szCs w:val="52"/>
        </w:rPr>
      </w:pPr>
    </w:p>
    <w:p w:rsidR="007529E4" w:rsidRPr="007529E4" w:rsidRDefault="007529E4" w:rsidP="00E33D71">
      <w:pPr>
        <w:tabs>
          <w:tab w:val="center" w:pos="4873"/>
        </w:tabs>
        <w:suppressAutoHyphens/>
        <w:spacing w:after="120" w:line="320" w:lineRule="atLeast"/>
        <w:jc w:val="both"/>
        <w:rPr>
          <w:rFonts w:ascii="Verdana" w:hAnsi="Verdana" w:cs="Calibri"/>
          <w:sz w:val="52"/>
          <w:szCs w:val="52"/>
        </w:rPr>
      </w:pPr>
    </w:p>
    <w:p w:rsidR="00CB21CA" w:rsidRDefault="00CB21CA" w:rsidP="00E33D71">
      <w:pPr>
        <w:tabs>
          <w:tab w:val="center" w:pos="4873"/>
        </w:tabs>
        <w:suppressAutoHyphens/>
        <w:spacing w:after="120" w:line="320" w:lineRule="atLeast"/>
        <w:jc w:val="both"/>
        <w:rPr>
          <w:rFonts w:ascii="Verdana" w:hAnsi="Verdana" w:cs="Calibri"/>
          <w:sz w:val="52"/>
          <w:szCs w:val="52"/>
        </w:rPr>
      </w:pPr>
    </w:p>
    <w:p w:rsidR="0084520A" w:rsidRDefault="0084520A" w:rsidP="00E33D71">
      <w:pPr>
        <w:tabs>
          <w:tab w:val="center" w:pos="4873"/>
        </w:tabs>
        <w:suppressAutoHyphens/>
        <w:spacing w:after="120" w:line="320" w:lineRule="atLeast"/>
        <w:jc w:val="both"/>
        <w:rPr>
          <w:rFonts w:ascii="Verdana" w:hAnsi="Verdana" w:cs="Calibri"/>
          <w:sz w:val="52"/>
          <w:szCs w:val="52"/>
        </w:rPr>
      </w:pPr>
    </w:p>
    <w:p w:rsidR="0084520A" w:rsidRPr="0088253C" w:rsidRDefault="0084520A" w:rsidP="00E33D71">
      <w:pPr>
        <w:tabs>
          <w:tab w:val="center" w:pos="4873"/>
        </w:tabs>
        <w:suppressAutoHyphens/>
        <w:spacing w:after="120" w:line="320" w:lineRule="atLeast"/>
        <w:jc w:val="both"/>
        <w:rPr>
          <w:rFonts w:ascii="Verdana" w:hAnsi="Verdana" w:cs="Calibri"/>
          <w:sz w:val="52"/>
          <w:szCs w:val="52"/>
        </w:rPr>
      </w:pPr>
    </w:p>
    <w:p w:rsidR="00CB21CA" w:rsidRPr="00EC2CD1" w:rsidRDefault="00CB21CA" w:rsidP="00E33D71">
      <w:pPr>
        <w:tabs>
          <w:tab w:val="center" w:pos="4873"/>
        </w:tabs>
        <w:suppressAutoHyphens/>
        <w:spacing w:after="120" w:line="320" w:lineRule="atLeast"/>
        <w:jc w:val="both"/>
        <w:rPr>
          <w:rFonts w:ascii="Verdana" w:hAnsi="Verdana" w:cs="Verdana"/>
          <w:b/>
          <w:color w:val="000066"/>
          <w:sz w:val="18"/>
          <w:szCs w:val="18"/>
        </w:rPr>
      </w:pPr>
    </w:p>
    <w:p w:rsidR="00CB21CA" w:rsidRPr="00EC2CD1" w:rsidRDefault="00CB21CA" w:rsidP="00E33D71">
      <w:pPr>
        <w:tabs>
          <w:tab w:val="center" w:pos="4873"/>
        </w:tabs>
        <w:suppressAutoHyphens/>
        <w:spacing w:after="120" w:line="320" w:lineRule="atLeast"/>
        <w:jc w:val="both"/>
        <w:rPr>
          <w:rFonts w:ascii="Verdana" w:hAnsi="Verdana" w:cs="Verdana"/>
          <w:b/>
          <w:color w:val="000066"/>
          <w:sz w:val="18"/>
          <w:szCs w:val="18"/>
        </w:rPr>
      </w:pPr>
    </w:p>
    <w:p w:rsidR="00CB21CA" w:rsidRPr="00EC2CD1" w:rsidRDefault="00CB21CA" w:rsidP="00E33D71">
      <w:pPr>
        <w:tabs>
          <w:tab w:val="center" w:pos="4873"/>
        </w:tabs>
        <w:suppressAutoHyphens/>
        <w:spacing w:after="120" w:line="320" w:lineRule="atLeast"/>
        <w:jc w:val="both"/>
        <w:rPr>
          <w:rFonts w:ascii="Verdana" w:hAnsi="Verdana" w:cs="Verdana"/>
          <w:b/>
          <w:color w:val="000066"/>
          <w:sz w:val="18"/>
          <w:szCs w:val="18"/>
        </w:rPr>
      </w:pPr>
    </w:p>
    <w:p w:rsidR="00CB21CA" w:rsidRPr="00EC2CD1" w:rsidRDefault="00CB21CA" w:rsidP="00E33D71">
      <w:pPr>
        <w:tabs>
          <w:tab w:val="center" w:pos="4873"/>
        </w:tabs>
        <w:suppressAutoHyphens/>
        <w:spacing w:after="120" w:line="320" w:lineRule="atLeast"/>
        <w:jc w:val="both"/>
        <w:rPr>
          <w:rFonts w:ascii="Verdana" w:hAnsi="Verdana" w:cs="Verdana"/>
          <w:b/>
          <w:color w:val="000066"/>
          <w:sz w:val="18"/>
          <w:szCs w:val="18"/>
        </w:rPr>
      </w:pPr>
      <w:r w:rsidRPr="00EC2CD1">
        <w:rPr>
          <w:rFonts w:ascii="Verdana" w:hAnsi="Verdana" w:cs="Verdana"/>
          <w:b/>
          <w:color w:val="000066"/>
          <w:sz w:val="18"/>
          <w:szCs w:val="18"/>
        </w:rPr>
        <w:br w:type="page"/>
      </w:r>
    </w:p>
    <w:p w:rsidR="00CB21CA" w:rsidRPr="00EC2CD1" w:rsidRDefault="007529E4" w:rsidP="00E33D71">
      <w:pPr>
        <w:tabs>
          <w:tab w:val="left" w:pos="1485"/>
        </w:tabs>
        <w:suppressAutoHyphens/>
        <w:spacing w:after="120" w:line="320" w:lineRule="atLeast"/>
        <w:jc w:val="both"/>
        <w:rPr>
          <w:rFonts w:ascii="Verdana" w:hAnsi="Verdana" w:cs="Verdana"/>
          <w:b/>
          <w:color w:val="000066"/>
          <w:sz w:val="18"/>
          <w:szCs w:val="18"/>
        </w:rPr>
      </w:pPr>
      <w:r w:rsidRPr="00EC2CD1">
        <w:rPr>
          <w:rFonts w:ascii="Verdana" w:hAnsi="Verdana" w:cs="Verdana"/>
          <w:b/>
          <w:color w:val="000066"/>
          <w:sz w:val="18"/>
          <w:szCs w:val="18"/>
        </w:rPr>
        <w:lastRenderedPageBreak/>
        <w:tab/>
      </w:r>
    </w:p>
    <w:p w:rsidR="00CB21CA" w:rsidRPr="000C42E9" w:rsidRDefault="00CB21CA" w:rsidP="00E33D71">
      <w:pPr>
        <w:tabs>
          <w:tab w:val="center" w:pos="4873"/>
        </w:tabs>
        <w:suppressAutoHyphens/>
        <w:spacing w:after="120" w:line="320" w:lineRule="atLeast"/>
        <w:jc w:val="both"/>
        <w:rPr>
          <w:rFonts w:ascii="Arial" w:hAnsi="Arial" w:cs="Arial"/>
          <w:color w:val="000066"/>
        </w:rPr>
      </w:pPr>
      <w:r w:rsidRPr="00EC2CD1">
        <w:rPr>
          <w:rFonts w:ascii="Verdana" w:hAnsi="Verdana" w:cs="Verdana"/>
          <w:b/>
          <w:color w:val="000066"/>
          <w:sz w:val="18"/>
          <w:szCs w:val="18"/>
        </w:rPr>
        <w:t xml:space="preserve">  </w:t>
      </w:r>
      <w:r w:rsidRPr="000C42E9">
        <w:rPr>
          <w:rFonts w:ascii="Arial" w:hAnsi="Arial" w:cs="Arial"/>
          <w:color w:val="000066"/>
        </w:rPr>
        <w:t>Contents</w:t>
      </w:r>
    </w:p>
    <w:tbl>
      <w:tblPr>
        <w:tblW w:w="0" w:type="auto"/>
        <w:tblInd w:w="108" w:type="dxa"/>
        <w:tblLayout w:type="fixed"/>
        <w:tblLook w:val="00A0" w:firstRow="1" w:lastRow="0" w:firstColumn="1" w:lastColumn="0" w:noHBand="0" w:noVBand="0"/>
      </w:tblPr>
      <w:tblGrid>
        <w:gridCol w:w="1200"/>
        <w:gridCol w:w="6200"/>
        <w:gridCol w:w="1300"/>
      </w:tblGrid>
      <w:tr w:rsidR="00CB21CA" w:rsidRPr="000C42E9" w:rsidTr="00B75603">
        <w:trPr>
          <w:trHeight w:val="479"/>
        </w:trPr>
        <w:tc>
          <w:tcPr>
            <w:tcW w:w="1200" w:type="dxa"/>
            <w:vAlign w:val="bottom"/>
          </w:tcPr>
          <w:p w:rsidR="00CB21CA" w:rsidRPr="000C42E9" w:rsidRDefault="00CB21CA" w:rsidP="00E33D71">
            <w:pPr>
              <w:tabs>
                <w:tab w:val="left" w:pos="994"/>
                <w:tab w:val="right" w:pos="9746"/>
              </w:tabs>
              <w:suppressAutoHyphens/>
              <w:spacing w:after="120" w:line="320" w:lineRule="atLeast"/>
              <w:jc w:val="both"/>
              <w:rPr>
                <w:rFonts w:ascii="Arial" w:hAnsi="Arial" w:cs="Arial"/>
                <w:color w:val="000066"/>
                <w:spacing w:val="-3"/>
              </w:rPr>
            </w:pPr>
            <w:r w:rsidRPr="000C42E9">
              <w:rPr>
                <w:rFonts w:ascii="Arial" w:hAnsi="Arial" w:cs="Arial"/>
                <w:color w:val="000066"/>
                <w:spacing w:val="-3"/>
              </w:rPr>
              <w:t>Section</w:t>
            </w:r>
          </w:p>
        </w:tc>
        <w:tc>
          <w:tcPr>
            <w:tcW w:w="6200" w:type="dxa"/>
            <w:vAlign w:val="bottom"/>
          </w:tcPr>
          <w:p w:rsidR="00CB21CA" w:rsidRPr="000C42E9" w:rsidRDefault="00CB21CA" w:rsidP="00E33D71">
            <w:pPr>
              <w:tabs>
                <w:tab w:val="left" w:pos="994"/>
                <w:tab w:val="right" w:pos="9746"/>
              </w:tabs>
              <w:suppressAutoHyphens/>
              <w:spacing w:after="120" w:line="320" w:lineRule="atLeast"/>
              <w:jc w:val="both"/>
              <w:rPr>
                <w:rFonts w:ascii="Arial" w:hAnsi="Arial" w:cs="Arial"/>
                <w:color w:val="000066"/>
                <w:spacing w:val="-3"/>
              </w:rPr>
            </w:pPr>
            <w:r w:rsidRPr="000C42E9">
              <w:rPr>
                <w:rFonts w:ascii="Arial" w:hAnsi="Arial" w:cs="Arial"/>
                <w:color w:val="000066"/>
                <w:spacing w:val="-3"/>
              </w:rPr>
              <w:t>Title</w:t>
            </w:r>
          </w:p>
        </w:tc>
        <w:tc>
          <w:tcPr>
            <w:tcW w:w="1300" w:type="dxa"/>
            <w:vAlign w:val="bottom"/>
          </w:tcPr>
          <w:p w:rsidR="00CB21CA" w:rsidRPr="000C42E9" w:rsidRDefault="00CB21CA" w:rsidP="000C42E9">
            <w:pPr>
              <w:tabs>
                <w:tab w:val="left" w:pos="994"/>
                <w:tab w:val="right" w:pos="9746"/>
              </w:tabs>
              <w:suppressAutoHyphens/>
              <w:spacing w:after="120" w:line="320" w:lineRule="atLeast"/>
              <w:jc w:val="center"/>
              <w:rPr>
                <w:rFonts w:ascii="Arial" w:hAnsi="Arial" w:cs="Arial"/>
                <w:color w:val="000066"/>
                <w:spacing w:val="-3"/>
              </w:rPr>
            </w:pPr>
            <w:r w:rsidRPr="000C42E9">
              <w:rPr>
                <w:rFonts w:ascii="Arial" w:hAnsi="Arial" w:cs="Arial"/>
                <w:color w:val="000066"/>
                <w:spacing w:val="-3"/>
              </w:rPr>
              <w:t>Page</w:t>
            </w:r>
          </w:p>
        </w:tc>
      </w:tr>
      <w:tr w:rsidR="00CB21CA" w:rsidRPr="000C42E9" w:rsidTr="00B75603">
        <w:tc>
          <w:tcPr>
            <w:tcW w:w="1200" w:type="dxa"/>
          </w:tcPr>
          <w:p w:rsidR="00CB21CA" w:rsidRPr="000C42E9" w:rsidRDefault="00CB21CA" w:rsidP="00E33D71">
            <w:pPr>
              <w:tabs>
                <w:tab w:val="left" w:pos="994"/>
                <w:tab w:val="right" w:pos="9746"/>
              </w:tabs>
              <w:suppressAutoHyphens/>
              <w:spacing w:after="120" w:line="320" w:lineRule="atLeast"/>
              <w:jc w:val="both"/>
              <w:rPr>
                <w:rFonts w:ascii="Arial" w:hAnsi="Arial" w:cs="Arial"/>
                <w:color w:val="000066"/>
                <w:spacing w:val="-3"/>
              </w:rPr>
            </w:pPr>
            <w:r w:rsidRPr="000C42E9">
              <w:rPr>
                <w:rFonts w:ascii="Arial" w:hAnsi="Arial" w:cs="Arial"/>
                <w:color w:val="000066"/>
                <w:spacing w:val="-3"/>
              </w:rPr>
              <w:t>1</w:t>
            </w:r>
          </w:p>
        </w:tc>
        <w:tc>
          <w:tcPr>
            <w:tcW w:w="6200" w:type="dxa"/>
          </w:tcPr>
          <w:p w:rsidR="00CB21CA" w:rsidRPr="000C42E9" w:rsidRDefault="00CB21CA" w:rsidP="00E33D71">
            <w:pPr>
              <w:tabs>
                <w:tab w:val="left" w:pos="994"/>
                <w:tab w:val="right" w:pos="9746"/>
              </w:tabs>
              <w:suppressAutoHyphens/>
              <w:spacing w:after="120" w:line="320" w:lineRule="atLeast"/>
              <w:jc w:val="both"/>
              <w:rPr>
                <w:rFonts w:ascii="Arial" w:hAnsi="Arial" w:cs="Arial"/>
                <w:color w:val="000066"/>
                <w:spacing w:val="-3"/>
              </w:rPr>
            </w:pPr>
            <w:r w:rsidRPr="000C42E9">
              <w:rPr>
                <w:rFonts w:ascii="Arial" w:hAnsi="Arial" w:cs="Arial"/>
                <w:color w:val="000066"/>
                <w:spacing w:val="-3"/>
              </w:rPr>
              <w:t>Name</w:t>
            </w:r>
          </w:p>
        </w:tc>
        <w:tc>
          <w:tcPr>
            <w:tcW w:w="1300" w:type="dxa"/>
          </w:tcPr>
          <w:p w:rsidR="00CB21CA" w:rsidRPr="000C42E9" w:rsidRDefault="008F36AE" w:rsidP="000C42E9">
            <w:pPr>
              <w:tabs>
                <w:tab w:val="left" w:pos="994"/>
                <w:tab w:val="right" w:pos="9746"/>
              </w:tabs>
              <w:suppressAutoHyphens/>
              <w:spacing w:after="120" w:line="320" w:lineRule="atLeast"/>
              <w:jc w:val="center"/>
              <w:rPr>
                <w:rFonts w:ascii="Arial" w:hAnsi="Arial" w:cs="Arial"/>
                <w:color w:val="000066"/>
                <w:spacing w:val="-3"/>
              </w:rPr>
            </w:pPr>
            <w:r w:rsidRPr="000C42E9">
              <w:rPr>
                <w:rFonts w:ascii="Arial" w:hAnsi="Arial" w:cs="Arial"/>
                <w:color w:val="000066"/>
                <w:spacing w:val="-3"/>
              </w:rPr>
              <w:t>3</w:t>
            </w:r>
          </w:p>
        </w:tc>
      </w:tr>
      <w:tr w:rsidR="00CB21CA" w:rsidRPr="000C42E9" w:rsidTr="00B75603">
        <w:tc>
          <w:tcPr>
            <w:tcW w:w="1200" w:type="dxa"/>
          </w:tcPr>
          <w:p w:rsidR="00CB21CA" w:rsidRPr="000C42E9" w:rsidRDefault="00CB21CA" w:rsidP="00E33D71">
            <w:pPr>
              <w:tabs>
                <w:tab w:val="left" w:pos="994"/>
                <w:tab w:val="right" w:pos="9746"/>
              </w:tabs>
              <w:suppressAutoHyphens/>
              <w:spacing w:after="120" w:line="320" w:lineRule="atLeast"/>
              <w:jc w:val="both"/>
              <w:rPr>
                <w:rFonts w:ascii="Arial" w:hAnsi="Arial" w:cs="Arial"/>
                <w:color w:val="000066"/>
                <w:spacing w:val="-3"/>
              </w:rPr>
            </w:pPr>
            <w:r w:rsidRPr="000C42E9">
              <w:rPr>
                <w:rFonts w:ascii="Arial" w:hAnsi="Arial" w:cs="Arial"/>
                <w:color w:val="000066"/>
                <w:spacing w:val="-3"/>
              </w:rPr>
              <w:t>2</w:t>
            </w:r>
          </w:p>
        </w:tc>
        <w:tc>
          <w:tcPr>
            <w:tcW w:w="6200" w:type="dxa"/>
          </w:tcPr>
          <w:p w:rsidR="00CB21CA" w:rsidRPr="000C42E9" w:rsidRDefault="00CB21CA" w:rsidP="00E33D71">
            <w:pPr>
              <w:tabs>
                <w:tab w:val="left" w:pos="994"/>
                <w:tab w:val="right" w:pos="9746"/>
              </w:tabs>
              <w:suppressAutoHyphens/>
              <w:spacing w:after="120" w:line="320" w:lineRule="atLeast"/>
              <w:jc w:val="both"/>
              <w:rPr>
                <w:rFonts w:ascii="Arial" w:hAnsi="Arial" w:cs="Arial"/>
                <w:color w:val="000066"/>
                <w:spacing w:val="-3"/>
              </w:rPr>
            </w:pPr>
            <w:r w:rsidRPr="000C42E9">
              <w:rPr>
                <w:rFonts w:ascii="Arial" w:hAnsi="Arial" w:cs="Arial"/>
                <w:color w:val="000066"/>
                <w:spacing w:val="-3"/>
              </w:rPr>
              <w:t>Headquarters</w:t>
            </w:r>
          </w:p>
        </w:tc>
        <w:tc>
          <w:tcPr>
            <w:tcW w:w="1300" w:type="dxa"/>
          </w:tcPr>
          <w:p w:rsidR="00CB21CA" w:rsidRPr="000C42E9" w:rsidRDefault="008F36AE" w:rsidP="000C42E9">
            <w:pPr>
              <w:tabs>
                <w:tab w:val="left" w:pos="994"/>
                <w:tab w:val="right" w:pos="9746"/>
              </w:tabs>
              <w:suppressAutoHyphens/>
              <w:spacing w:after="120" w:line="320" w:lineRule="atLeast"/>
              <w:jc w:val="center"/>
              <w:rPr>
                <w:rFonts w:ascii="Arial" w:hAnsi="Arial" w:cs="Arial"/>
                <w:color w:val="000066"/>
                <w:spacing w:val="-3"/>
              </w:rPr>
            </w:pPr>
            <w:r w:rsidRPr="000C42E9">
              <w:rPr>
                <w:rFonts w:ascii="Arial" w:hAnsi="Arial" w:cs="Arial"/>
                <w:color w:val="000066"/>
                <w:spacing w:val="-3"/>
              </w:rPr>
              <w:t>3</w:t>
            </w:r>
          </w:p>
        </w:tc>
      </w:tr>
      <w:tr w:rsidR="0053508E" w:rsidRPr="000C42E9" w:rsidTr="00B75603">
        <w:tc>
          <w:tcPr>
            <w:tcW w:w="1200" w:type="dxa"/>
          </w:tcPr>
          <w:p w:rsidR="0053508E" w:rsidRPr="000C42E9" w:rsidRDefault="0053508E" w:rsidP="00E33D71">
            <w:pPr>
              <w:tabs>
                <w:tab w:val="left" w:pos="994"/>
                <w:tab w:val="right" w:pos="9746"/>
              </w:tabs>
              <w:suppressAutoHyphens/>
              <w:spacing w:after="120" w:line="320" w:lineRule="atLeast"/>
              <w:jc w:val="both"/>
              <w:rPr>
                <w:rFonts w:ascii="Arial" w:hAnsi="Arial" w:cs="Arial"/>
                <w:color w:val="000066"/>
                <w:spacing w:val="-3"/>
              </w:rPr>
            </w:pPr>
            <w:r>
              <w:rPr>
                <w:rFonts w:ascii="Arial" w:hAnsi="Arial" w:cs="Arial"/>
                <w:color w:val="000066"/>
                <w:spacing w:val="-3"/>
              </w:rPr>
              <w:t>3</w:t>
            </w:r>
          </w:p>
        </w:tc>
        <w:tc>
          <w:tcPr>
            <w:tcW w:w="6200" w:type="dxa"/>
          </w:tcPr>
          <w:p w:rsidR="0053508E" w:rsidRPr="000C42E9" w:rsidRDefault="0053508E" w:rsidP="00E33D71">
            <w:pPr>
              <w:tabs>
                <w:tab w:val="left" w:pos="994"/>
                <w:tab w:val="right" w:pos="9746"/>
              </w:tabs>
              <w:suppressAutoHyphens/>
              <w:spacing w:after="120" w:line="320" w:lineRule="atLeast"/>
              <w:jc w:val="both"/>
              <w:rPr>
                <w:rFonts w:ascii="Arial" w:hAnsi="Arial" w:cs="Arial"/>
                <w:color w:val="000066"/>
                <w:spacing w:val="-3"/>
              </w:rPr>
            </w:pPr>
            <w:r>
              <w:rPr>
                <w:rFonts w:ascii="Arial" w:hAnsi="Arial" w:cs="Arial"/>
                <w:color w:val="000066"/>
                <w:spacing w:val="-3"/>
              </w:rPr>
              <w:t>Role of Scottish Ministers</w:t>
            </w:r>
          </w:p>
        </w:tc>
        <w:tc>
          <w:tcPr>
            <w:tcW w:w="1300" w:type="dxa"/>
          </w:tcPr>
          <w:p w:rsidR="0053508E" w:rsidRPr="000C42E9" w:rsidRDefault="0053508E" w:rsidP="000C42E9">
            <w:pPr>
              <w:tabs>
                <w:tab w:val="left" w:pos="994"/>
                <w:tab w:val="right" w:pos="9746"/>
              </w:tabs>
              <w:suppressAutoHyphens/>
              <w:spacing w:after="120" w:line="320" w:lineRule="atLeast"/>
              <w:jc w:val="center"/>
              <w:rPr>
                <w:rFonts w:ascii="Arial" w:hAnsi="Arial" w:cs="Arial"/>
                <w:color w:val="000066"/>
                <w:spacing w:val="-3"/>
              </w:rPr>
            </w:pPr>
            <w:r>
              <w:rPr>
                <w:rFonts w:ascii="Arial" w:hAnsi="Arial" w:cs="Arial"/>
                <w:color w:val="000066"/>
                <w:spacing w:val="-3"/>
              </w:rPr>
              <w:t>3</w:t>
            </w:r>
          </w:p>
        </w:tc>
      </w:tr>
      <w:tr w:rsidR="00CB21CA" w:rsidRPr="000C42E9" w:rsidTr="00B75603">
        <w:tc>
          <w:tcPr>
            <w:tcW w:w="1200" w:type="dxa"/>
          </w:tcPr>
          <w:p w:rsidR="00CB21CA" w:rsidRPr="000C42E9" w:rsidRDefault="00CB21CA" w:rsidP="00E33D71">
            <w:pPr>
              <w:tabs>
                <w:tab w:val="left" w:pos="994"/>
                <w:tab w:val="right" w:pos="9746"/>
              </w:tabs>
              <w:suppressAutoHyphens/>
              <w:spacing w:after="120" w:line="320" w:lineRule="atLeast"/>
              <w:jc w:val="both"/>
              <w:rPr>
                <w:rFonts w:ascii="Arial" w:hAnsi="Arial" w:cs="Arial"/>
                <w:color w:val="000066"/>
                <w:spacing w:val="-3"/>
              </w:rPr>
            </w:pPr>
            <w:r w:rsidRPr="000C42E9">
              <w:rPr>
                <w:rFonts w:ascii="Arial" w:hAnsi="Arial" w:cs="Arial"/>
                <w:color w:val="000066"/>
                <w:spacing w:val="-3"/>
              </w:rPr>
              <w:t>4</w:t>
            </w:r>
          </w:p>
        </w:tc>
        <w:tc>
          <w:tcPr>
            <w:tcW w:w="6200" w:type="dxa"/>
          </w:tcPr>
          <w:p w:rsidR="00CB21CA" w:rsidRPr="000C42E9" w:rsidRDefault="00CB21CA" w:rsidP="00E33D71">
            <w:pPr>
              <w:tabs>
                <w:tab w:val="left" w:pos="994"/>
                <w:tab w:val="right" w:pos="9746"/>
              </w:tabs>
              <w:suppressAutoHyphens/>
              <w:spacing w:after="120" w:line="320" w:lineRule="atLeast"/>
              <w:jc w:val="both"/>
              <w:rPr>
                <w:rFonts w:ascii="Arial" w:hAnsi="Arial" w:cs="Arial"/>
                <w:color w:val="000066"/>
                <w:spacing w:val="-3"/>
              </w:rPr>
            </w:pPr>
            <w:r w:rsidRPr="000C42E9">
              <w:rPr>
                <w:rFonts w:ascii="Arial" w:hAnsi="Arial" w:cs="Arial"/>
                <w:color w:val="000066"/>
                <w:spacing w:val="-3"/>
              </w:rPr>
              <w:t>Trustees</w:t>
            </w:r>
          </w:p>
        </w:tc>
        <w:tc>
          <w:tcPr>
            <w:tcW w:w="1300" w:type="dxa"/>
          </w:tcPr>
          <w:p w:rsidR="00CB21CA" w:rsidRPr="000C42E9" w:rsidRDefault="0053508E" w:rsidP="000C42E9">
            <w:pPr>
              <w:tabs>
                <w:tab w:val="left" w:pos="994"/>
                <w:tab w:val="right" w:pos="9746"/>
              </w:tabs>
              <w:suppressAutoHyphens/>
              <w:spacing w:after="120" w:line="320" w:lineRule="atLeast"/>
              <w:jc w:val="center"/>
              <w:rPr>
                <w:rFonts w:ascii="Arial" w:hAnsi="Arial" w:cs="Arial"/>
                <w:color w:val="000066"/>
                <w:spacing w:val="-3"/>
              </w:rPr>
            </w:pPr>
            <w:r>
              <w:rPr>
                <w:rFonts w:ascii="Arial" w:hAnsi="Arial" w:cs="Arial"/>
                <w:color w:val="000066"/>
                <w:spacing w:val="-3"/>
              </w:rPr>
              <w:t>4</w:t>
            </w:r>
          </w:p>
        </w:tc>
      </w:tr>
      <w:tr w:rsidR="00CB21CA" w:rsidRPr="000C42E9" w:rsidTr="00B75603">
        <w:tc>
          <w:tcPr>
            <w:tcW w:w="1200" w:type="dxa"/>
          </w:tcPr>
          <w:p w:rsidR="00CB21CA" w:rsidRPr="000C42E9" w:rsidRDefault="00CB21CA" w:rsidP="00E33D71">
            <w:pPr>
              <w:tabs>
                <w:tab w:val="left" w:pos="994"/>
                <w:tab w:val="right" w:pos="9746"/>
              </w:tabs>
              <w:suppressAutoHyphens/>
              <w:spacing w:after="120" w:line="320" w:lineRule="atLeast"/>
              <w:jc w:val="both"/>
              <w:rPr>
                <w:rFonts w:ascii="Arial" w:hAnsi="Arial" w:cs="Arial"/>
                <w:color w:val="000066"/>
                <w:spacing w:val="-3"/>
              </w:rPr>
            </w:pPr>
            <w:r w:rsidRPr="000C42E9">
              <w:rPr>
                <w:rFonts w:ascii="Arial" w:hAnsi="Arial" w:cs="Arial"/>
                <w:color w:val="000066"/>
                <w:spacing w:val="-3"/>
              </w:rPr>
              <w:t>5</w:t>
            </w:r>
          </w:p>
        </w:tc>
        <w:tc>
          <w:tcPr>
            <w:tcW w:w="6200" w:type="dxa"/>
          </w:tcPr>
          <w:p w:rsidR="00CB21CA" w:rsidRPr="000C42E9" w:rsidRDefault="00CB21CA" w:rsidP="00E33D71">
            <w:pPr>
              <w:tabs>
                <w:tab w:val="left" w:pos="994"/>
                <w:tab w:val="right" w:pos="9746"/>
              </w:tabs>
              <w:suppressAutoHyphens/>
              <w:spacing w:after="120" w:line="320" w:lineRule="atLeast"/>
              <w:jc w:val="both"/>
              <w:rPr>
                <w:rFonts w:ascii="Arial" w:hAnsi="Arial" w:cs="Arial"/>
                <w:color w:val="000066"/>
                <w:spacing w:val="-3"/>
              </w:rPr>
            </w:pPr>
            <w:r w:rsidRPr="000C42E9">
              <w:rPr>
                <w:rFonts w:ascii="Arial" w:hAnsi="Arial" w:cs="Arial"/>
                <w:color w:val="000066"/>
                <w:spacing w:val="-3"/>
              </w:rPr>
              <w:t xml:space="preserve">Statutory </w:t>
            </w:r>
            <w:r w:rsidR="002800D4" w:rsidRPr="000C42E9">
              <w:rPr>
                <w:rFonts w:ascii="Arial" w:hAnsi="Arial" w:cs="Arial"/>
                <w:bCs/>
                <w:color w:val="000066"/>
                <w:spacing w:val="-3"/>
              </w:rPr>
              <w:t>constitution</w:t>
            </w:r>
          </w:p>
        </w:tc>
        <w:tc>
          <w:tcPr>
            <w:tcW w:w="1300" w:type="dxa"/>
          </w:tcPr>
          <w:p w:rsidR="00CB21CA" w:rsidRPr="000C42E9" w:rsidRDefault="008F36AE" w:rsidP="000C42E9">
            <w:pPr>
              <w:tabs>
                <w:tab w:val="left" w:pos="994"/>
                <w:tab w:val="right" w:pos="9746"/>
              </w:tabs>
              <w:suppressAutoHyphens/>
              <w:spacing w:after="120" w:line="320" w:lineRule="atLeast"/>
              <w:jc w:val="center"/>
              <w:rPr>
                <w:rFonts w:ascii="Arial" w:hAnsi="Arial" w:cs="Arial"/>
                <w:color w:val="000066"/>
                <w:spacing w:val="-3"/>
              </w:rPr>
            </w:pPr>
            <w:r w:rsidRPr="000C42E9">
              <w:rPr>
                <w:rFonts w:ascii="Arial" w:hAnsi="Arial" w:cs="Arial"/>
                <w:bCs/>
                <w:color w:val="000066"/>
                <w:spacing w:val="-3"/>
              </w:rPr>
              <w:t>4</w:t>
            </w:r>
          </w:p>
        </w:tc>
      </w:tr>
      <w:tr w:rsidR="00CB21CA" w:rsidRPr="000C42E9" w:rsidTr="00B75603">
        <w:tc>
          <w:tcPr>
            <w:tcW w:w="1200" w:type="dxa"/>
          </w:tcPr>
          <w:p w:rsidR="00CB21CA" w:rsidRPr="000C42E9" w:rsidRDefault="00CB21CA" w:rsidP="00E33D71">
            <w:pPr>
              <w:tabs>
                <w:tab w:val="left" w:pos="994"/>
                <w:tab w:val="right" w:pos="9746"/>
              </w:tabs>
              <w:suppressAutoHyphens/>
              <w:spacing w:after="120" w:line="320" w:lineRule="atLeast"/>
              <w:jc w:val="both"/>
              <w:rPr>
                <w:rFonts w:ascii="Arial" w:hAnsi="Arial" w:cs="Arial"/>
                <w:color w:val="000066"/>
                <w:spacing w:val="-3"/>
              </w:rPr>
            </w:pPr>
            <w:r w:rsidRPr="000C42E9">
              <w:rPr>
                <w:rFonts w:ascii="Arial" w:hAnsi="Arial" w:cs="Arial"/>
                <w:color w:val="000066"/>
                <w:spacing w:val="-3"/>
              </w:rPr>
              <w:t>6</w:t>
            </w:r>
          </w:p>
        </w:tc>
        <w:tc>
          <w:tcPr>
            <w:tcW w:w="6200" w:type="dxa"/>
          </w:tcPr>
          <w:p w:rsidR="00CB21CA" w:rsidRPr="000C42E9" w:rsidRDefault="00CB21CA" w:rsidP="00E33D71">
            <w:pPr>
              <w:tabs>
                <w:tab w:val="left" w:pos="994"/>
                <w:tab w:val="right" w:pos="9746"/>
              </w:tabs>
              <w:suppressAutoHyphens/>
              <w:spacing w:after="120" w:line="320" w:lineRule="atLeast"/>
              <w:jc w:val="both"/>
              <w:rPr>
                <w:rFonts w:ascii="Arial" w:hAnsi="Arial" w:cs="Arial"/>
                <w:color w:val="000066"/>
                <w:spacing w:val="-3"/>
              </w:rPr>
            </w:pPr>
            <w:r w:rsidRPr="000C42E9">
              <w:rPr>
                <w:rFonts w:ascii="Arial" w:hAnsi="Arial" w:cs="Arial"/>
                <w:color w:val="000066"/>
                <w:spacing w:val="-3"/>
              </w:rPr>
              <w:t>Purposes</w:t>
            </w:r>
          </w:p>
        </w:tc>
        <w:tc>
          <w:tcPr>
            <w:tcW w:w="1300" w:type="dxa"/>
          </w:tcPr>
          <w:p w:rsidR="00CB21CA" w:rsidRPr="000C42E9" w:rsidRDefault="008F36AE" w:rsidP="000C42E9">
            <w:pPr>
              <w:tabs>
                <w:tab w:val="left" w:pos="994"/>
                <w:tab w:val="right" w:pos="9746"/>
              </w:tabs>
              <w:suppressAutoHyphens/>
              <w:spacing w:after="120" w:line="320" w:lineRule="atLeast"/>
              <w:jc w:val="center"/>
              <w:rPr>
                <w:rFonts w:ascii="Arial" w:hAnsi="Arial" w:cs="Arial"/>
                <w:color w:val="000066"/>
                <w:spacing w:val="-3"/>
              </w:rPr>
            </w:pPr>
            <w:r w:rsidRPr="000C42E9">
              <w:rPr>
                <w:rFonts w:ascii="Arial" w:hAnsi="Arial" w:cs="Arial"/>
                <w:bCs/>
                <w:color w:val="000066"/>
                <w:spacing w:val="-3"/>
              </w:rPr>
              <w:t>5</w:t>
            </w:r>
          </w:p>
        </w:tc>
      </w:tr>
      <w:tr w:rsidR="00CB21CA" w:rsidRPr="000C42E9" w:rsidTr="00B75603">
        <w:tc>
          <w:tcPr>
            <w:tcW w:w="1200" w:type="dxa"/>
          </w:tcPr>
          <w:p w:rsidR="00CB21CA" w:rsidRPr="000C42E9" w:rsidRDefault="00CB21CA" w:rsidP="00E33D71">
            <w:pPr>
              <w:tabs>
                <w:tab w:val="left" w:pos="994"/>
                <w:tab w:val="right" w:pos="9746"/>
              </w:tabs>
              <w:suppressAutoHyphens/>
              <w:spacing w:after="120" w:line="320" w:lineRule="atLeast"/>
              <w:jc w:val="both"/>
              <w:rPr>
                <w:rFonts w:ascii="Arial" w:hAnsi="Arial" w:cs="Arial"/>
                <w:color w:val="000066"/>
                <w:spacing w:val="-3"/>
              </w:rPr>
            </w:pPr>
            <w:r w:rsidRPr="000C42E9">
              <w:rPr>
                <w:rFonts w:ascii="Arial" w:hAnsi="Arial" w:cs="Arial"/>
                <w:color w:val="000066"/>
                <w:spacing w:val="-3"/>
              </w:rPr>
              <w:t>7</w:t>
            </w:r>
          </w:p>
        </w:tc>
        <w:tc>
          <w:tcPr>
            <w:tcW w:w="6200" w:type="dxa"/>
          </w:tcPr>
          <w:p w:rsidR="00CB21CA" w:rsidRPr="000C42E9" w:rsidRDefault="00CB21CA" w:rsidP="00E33D71">
            <w:pPr>
              <w:tabs>
                <w:tab w:val="left" w:pos="994"/>
                <w:tab w:val="right" w:pos="9746"/>
              </w:tabs>
              <w:suppressAutoHyphens/>
              <w:spacing w:after="120" w:line="320" w:lineRule="atLeast"/>
              <w:jc w:val="both"/>
              <w:rPr>
                <w:rFonts w:ascii="Arial" w:hAnsi="Arial" w:cs="Arial"/>
                <w:color w:val="000066"/>
                <w:spacing w:val="-3"/>
              </w:rPr>
            </w:pPr>
            <w:r w:rsidRPr="000C42E9">
              <w:rPr>
                <w:rFonts w:ascii="Arial" w:hAnsi="Arial" w:cs="Arial"/>
                <w:color w:val="000066"/>
                <w:spacing w:val="-3"/>
              </w:rPr>
              <w:t xml:space="preserve">Agreed </w:t>
            </w:r>
            <w:r w:rsidR="002800D4" w:rsidRPr="000C42E9">
              <w:rPr>
                <w:rFonts w:ascii="Arial" w:hAnsi="Arial" w:cs="Arial"/>
                <w:bCs/>
                <w:color w:val="000066"/>
                <w:spacing w:val="-3"/>
              </w:rPr>
              <w:t>principles</w:t>
            </w:r>
            <w:r w:rsidRPr="000C42E9">
              <w:rPr>
                <w:rFonts w:ascii="Arial" w:hAnsi="Arial" w:cs="Arial"/>
                <w:color w:val="000066"/>
                <w:spacing w:val="-3"/>
              </w:rPr>
              <w:t xml:space="preserve"> for the use of </w:t>
            </w:r>
            <w:r w:rsidR="002800D4" w:rsidRPr="000C42E9">
              <w:rPr>
                <w:rFonts w:ascii="Arial" w:hAnsi="Arial" w:cs="Arial"/>
                <w:bCs/>
                <w:color w:val="000066"/>
                <w:spacing w:val="-3"/>
              </w:rPr>
              <w:t>endowments</w:t>
            </w:r>
          </w:p>
        </w:tc>
        <w:tc>
          <w:tcPr>
            <w:tcW w:w="1300" w:type="dxa"/>
          </w:tcPr>
          <w:p w:rsidR="00CB21CA" w:rsidRPr="000C42E9" w:rsidRDefault="0053508E" w:rsidP="000C42E9">
            <w:pPr>
              <w:tabs>
                <w:tab w:val="left" w:pos="994"/>
                <w:tab w:val="right" w:pos="9746"/>
              </w:tabs>
              <w:suppressAutoHyphens/>
              <w:spacing w:after="120" w:line="320" w:lineRule="atLeast"/>
              <w:jc w:val="center"/>
              <w:rPr>
                <w:rFonts w:ascii="Arial" w:hAnsi="Arial" w:cs="Arial"/>
                <w:color w:val="000066"/>
                <w:spacing w:val="-3"/>
              </w:rPr>
            </w:pPr>
            <w:r>
              <w:rPr>
                <w:rFonts w:ascii="Arial" w:hAnsi="Arial" w:cs="Arial"/>
                <w:bCs/>
                <w:color w:val="000066"/>
                <w:spacing w:val="-3"/>
              </w:rPr>
              <w:t>6</w:t>
            </w:r>
          </w:p>
        </w:tc>
      </w:tr>
      <w:tr w:rsidR="00CB21CA" w:rsidRPr="000C42E9" w:rsidTr="00B75603">
        <w:tc>
          <w:tcPr>
            <w:tcW w:w="1200" w:type="dxa"/>
          </w:tcPr>
          <w:p w:rsidR="00CB21CA" w:rsidRPr="000C42E9" w:rsidRDefault="00CB21CA" w:rsidP="00E33D71">
            <w:pPr>
              <w:tabs>
                <w:tab w:val="left" w:pos="994"/>
                <w:tab w:val="right" w:pos="9746"/>
              </w:tabs>
              <w:suppressAutoHyphens/>
              <w:spacing w:after="120" w:line="320" w:lineRule="atLeast"/>
              <w:jc w:val="both"/>
              <w:rPr>
                <w:rFonts w:ascii="Arial" w:hAnsi="Arial" w:cs="Arial"/>
                <w:color w:val="000066"/>
                <w:spacing w:val="-3"/>
              </w:rPr>
            </w:pPr>
            <w:r w:rsidRPr="000C42E9">
              <w:rPr>
                <w:rFonts w:ascii="Arial" w:hAnsi="Arial" w:cs="Arial"/>
                <w:color w:val="000066"/>
                <w:spacing w:val="-3"/>
              </w:rPr>
              <w:t>8</w:t>
            </w:r>
          </w:p>
        </w:tc>
        <w:tc>
          <w:tcPr>
            <w:tcW w:w="6200" w:type="dxa"/>
          </w:tcPr>
          <w:p w:rsidR="00CB21CA" w:rsidRPr="000C42E9" w:rsidRDefault="00CB21CA" w:rsidP="00E33D71">
            <w:pPr>
              <w:tabs>
                <w:tab w:val="left" w:pos="994"/>
                <w:tab w:val="right" w:pos="9746"/>
              </w:tabs>
              <w:suppressAutoHyphens/>
              <w:spacing w:after="120" w:line="320" w:lineRule="atLeast"/>
              <w:jc w:val="both"/>
              <w:rPr>
                <w:rFonts w:ascii="Arial" w:hAnsi="Arial" w:cs="Arial"/>
                <w:color w:val="000066"/>
                <w:spacing w:val="-3"/>
              </w:rPr>
            </w:pPr>
            <w:r w:rsidRPr="000C42E9">
              <w:rPr>
                <w:rFonts w:ascii="Arial" w:hAnsi="Arial" w:cs="Arial"/>
                <w:color w:val="000066"/>
                <w:spacing w:val="-3"/>
              </w:rPr>
              <w:t xml:space="preserve">Governance and </w:t>
            </w:r>
            <w:r w:rsidR="002800D4" w:rsidRPr="000C42E9">
              <w:rPr>
                <w:rFonts w:ascii="Arial" w:hAnsi="Arial" w:cs="Arial"/>
                <w:bCs/>
                <w:color w:val="000066"/>
                <w:spacing w:val="-3"/>
              </w:rPr>
              <w:t>administration</w:t>
            </w:r>
          </w:p>
        </w:tc>
        <w:tc>
          <w:tcPr>
            <w:tcW w:w="1300" w:type="dxa"/>
          </w:tcPr>
          <w:p w:rsidR="00CB21CA" w:rsidRPr="000C42E9" w:rsidRDefault="008F36AE" w:rsidP="000C42E9">
            <w:pPr>
              <w:tabs>
                <w:tab w:val="left" w:pos="994"/>
                <w:tab w:val="right" w:pos="9746"/>
              </w:tabs>
              <w:suppressAutoHyphens/>
              <w:spacing w:after="120" w:line="320" w:lineRule="atLeast"/>
              <w:jc w:val="center"/>
              <w:rPr>
                <w:rFonts w:ascii="Arial" w:hAnsi="Arial" w:cs="Arial"/>
                <w:color w:val="000066"/>
                <w:spacing w:val="-3"/>
              </w:rPr>
            </w:pPr>
            <w:r w:rsidRPr="000C42E9">
              <w:rPr>
                <w:rFonts w:ascii="Arial" w:hAnsi="Arial" w:cs="Arial"/>
                <w:bCs/>
                <w:color w:val="000066"/>
                <w:spacing w:val="-3"/>
              </w:rPr>
              <w:t>6</w:t>
            </w:r>
          </w:p>
        </w:tc>
      </w:tr>
      <w:tr w:rsidR="00CB21CA" w:rsidRPr="000C42E9" w:rsidTr="00B75603">
        <w:tc>
          <w:tcPr>
            <w:tcW w:w="1200" w:type="dxa"/>
          </w:tcPr>
          <w:p w:rsidR="00CB21CA" w:rsidRPr="000C42E9" w:rsidRDefault="00CB21CA" w:rsidP="00E33D71">
            <w:pPr>
              <w:tabs>
                <w:tab w:val="left" w:pos="994"/>
                <w:tab w:val="right" w:pos="9746"/>
              </w:tabs>
              <w:suppressAutoHyphens/>
              <w:spacing w:after="120" w:line="320" w:lineRule="atLeast"/>
              <w:jc w:val="both"/>
              <w:rPr>
                <w:rFonts w:ascii="Arial" w:hAnsi="Arial" w:cs="Arial"/>
                <w:color w:val="000066"/>
                <w:spacing w:val="-3"/>
              </w:rPr>
            </w:pPr>
          </w:p>
        </w:tc>
        <w:tc>
          <w:tcPr>
            <w:tcW w:w="6200" w:type="dxa"/>
          </w:tcPr>
          <w:p w:rsidR="00CB21CA" w:rsidRPr="000C42E9" w:rsidRDefault="00CB21CA" w:rsidP="00E33D71">
            <w:pPr>
              <w:tabs>
                <w:tab w:val="left" w:pos="994"/>
                <w:tab w:val="right" w:pos="9746"/>
              </w:tabs>
              <w:suppressAutoHyphens/>
              <w:spacing w:after="120" w:line="320" w:lineRule="atLeast"/>
              <w:jc w:val="both"/>
              <w:rPr>
                <w:rFonts w:ascii="Arial" w:hAnsi="Arial" w:cs="Arial"/>
                <w:color w:val="000066"/>
                <w:spacing w:val="-3"/>
              </w:rPr>
            </w:pPr>
          </w:p>
        </w:tc>
        <w:tc>
          <w:tcPr>
            <w:tcW w:w="1300" w:type="dxa"/>
          </w:tcPr>
          <w:p w:rsidR="00CB21CA" w:rsidRPr="000C42E9" w:rsidRDefault="00CB21CA" w:rsidP="00E33D71">
            <w:pPr>
              <w:tabs>
                <w:tab w:val="left" w:pos="994"/>
                <w:tab w:val="right" w:pos="9746"/>
              </w:tabs>
              <w:suppressAutoHyphens/>
              <w:spacing w:after="120" w:line="320" w:lineRule="atLeast"/>
              <w:jc w:val="both"/>
              <w:rPr>
                <w:rFonts w:ascii="Arial" w:hAnsi="Arial" w:cs="Arial"/>
                <w:color w:val="000066"/>
                <w:spacing w:val="-3"/>
              </w:rPr>
            </w:pPr>
          </w:p>
        </w:tc>
      </w:tr>
    </w:tbl>
    <w:p w:rsidR="00B75603" w:rsidRPr="000C42E9" w:rsidRDefault="00B75603">
      <w:pPr>
        <w:rPr>
          <w:rFonts w:ascii="Arial" w:hAnsi="Arial" w:cs="Arial"/>
        </w:rPr>
      </w:pPr>
      <w:r w:rsidRPr="000C42E9">
        <w:rPr>
          <w:rFonts w:ascii="Arial" w:hAnsi="Arial" w:cs="Arial"/>
          <w:bCs/>
          <w:color w:val="000066"/>
        </w:rPr>
        <w:t>Appendices</w:t>
      </w:r>
    </w:p>
    <w:tbl>
      <w:tblPr>
        <w:tblW w:w="0" w:type="auto"/>
        <w:tblInd w:w="108" w:type="dxa"/>
        <w:tblLayout w:type="fixed"/>
        <w:tblLook w:val="00A0" w:firstRow="1" w:lastRow="0" w:firstColumn="1" w:lastColumn="0" w:noHBand="0" w:noVBand="0"/>
      </w:tblPr>
      <w:tblGrid>
        <w:gridCol w:w="1200"/>
        <w:gridCol w:w="6200"/>
        <w:gridCol w:w="1300"/>
      </w:tblGrid>
      <w:tr w:rsidR="00CB21CA" w:rsidRPr="000C42E9" w:rsidTr="00B75603">
        <w:tc>
          <w:tcPr>
            <w:tcW w:w="1200" w:type="dxa"/>
          </w:tcPr>
          <w:p w:rsidR="00CB21CA" w:rsidRPr="000C42E9" w:rsidRDefault="00E218FB" w:rsidP="00E33D71">
            <w:pPr>
              <w:tabs>
                <w:tab w:val="left" w:pos="994"/>
                <w:tab w:val="right" w:pos="9746"/>
              </w:tabs>
              <w:suppressAutoHyphens/>
              <w:spacing w:after="120" w:line="320" w:lineRule="atLeast"/>
              <w:jc w:val="both"/>
              <w:rPr>
                <w:rFonts w:ascii="Arial" w:hAnsi="Arial" w:cs="Arial"/>
                <w:color w:val="000066"/>
                <w:spacing w:val="-3"/>
              </w:rPr>
            </w:pPr>
            <w:r w:rsidRPr="000C42E9">
              <w:rPr>
                <w:rFonts w:ascii="Arial" w:hAnsi="Arial" w:cs="Arial"/>
                <w:color w:val="000066"/>
                <w:spacing w:val="-3"/>
              </w:rPr>
              <w:t>A</w:t>
            </w:r>
            <w:r w:rsidR="00CB21CA" w:rsidRPr="000C42E9">
              <w:rPr>
                <w:rFonts w:ascii="Arial" w:hAnsi="Arial" w:cs="Arial"/>
                <w:color w:val="000066"/>
                <w:spacing w:val="-3"/>
              </w:rPr>
              <w:t>1</w:t>
            </w:r>
          </w:p>
        </w:tc>
        <w:tc>
          <w:tcPr>
            <w:tcW w:w="6200" w:type="dxa"/>
          </w:tcPr>
          <w:p w:rsidR="00CB21CA" w:rsidRPr="000C42E9" w:rsidRDefault="00CB21CA" w:rsidP="00E33D71">
            <w:pPr>
              <w:pStyle w:val="Heading2"/>
              <w:spacing w:after="120" w:line="320" w:lineRule="atLeast"/>
              <w:rPr>
                <w:b w:val="0"/>
                <w:bCs w:val="0"/>
                <w:color w:val="000066"/>
                <w:sz w:val="24"/>
                <w:szCs w:val="24"/>
              </w:rPr>
            </w:pPr>
            <w:r w:rsidRPr="000C42E9">
              <w:rPr>
                <w:b w:val="0"/>
                <w:bCs w:val="0"/>
                <w:color w:val="000066"/>
                <w:sz w:val="24"/>
                <w:szCs w:val="24"/>
              </w:rPr>
              <w:t xml:space="preserve">Standing </w:t>
            </w:r>
            <w:r w:rsidR="002800D4" w:rsidRPr="000C42E9">
              <w:rPr>
                <w:b w:val="0"/>
                <w:bCs w:val="0"/>
                <w:color w:val="000066"/>
                <w:sz w:val="24"/>
                <w:szCs w:val="24"/>
              </w:rPr>
              <w:t>orders for me</w:t>
            </w:r>
            <w:r w:rsidRPr="000C42E9">
              <w:rPr>
                <w:b w:val="0"/>
                <w:bCs w:val="0"/>
                <w:color w:val="000066"/>
                <w:sz w:val="24"/>
                <w:szCs w:val="24"/>
              </w:rPr>
              <w:t xml:space="preserve">etings of the Trustees </w:t>
            </w:r>
            <w:r w:rsidR="002800D4" w:rsidRPr="000C42E9">
              <w:rPr>
                <w:b w:val="0"/>
                <w:bCs w:val="0"/>
                <w:color w:val="000066"/>
                <w:sz w:val="24"/>
                <w:szCs w:val="24"/>
              </w:rPr>
              <w:t>of the health board endowment fund</w:t>
            </w:r>
          </w:p>
        </w:tc>
        <w:tc>
          <w:tcPr>
            <w:tcW w:w="1300" w:type="dxa"/>
          </w:tcPr>
          <w:p w:rsidR="00CB21CA" w:rsidRPr="000C42E9" w:rsidRDefault="0053508E" w:rsidP="000C42E9">
            <w:pPr>
              <w:tabs>
                <w:tab w:val="left" w:pos="994"/>
                <w:tab w:val="right" w:pos="9746"/>
              </w:tabs>
              <w:suppressAutoHyphens/>
              <w:spacing w:after="120" w:line="320" w:lineRule="atLeast"/>
              <w:jc w:val="center"/>
              <w:rPr>
                <w:rFonts w:ascii="Arial" w:hAnsi="Arial" w:cs="Arial"/>
                <w:color w:val="000066"/>
                <w:spacing w:val="-3"/>
              </w:rPr>
            </w:pPr>
            <w:r>
              <w:rPr>
                <w:rFonts w:ascii="Arial" w:hAnsi="Arial" w:cs="Arial"/>
                <w:color w:val="000066"/>
                <w:spacing w:val="-3"/>
              </w:rPr>
              <w:t>8</w:t>
            </w:r>
          </w:p>
        </w:tc>
      </w:tr>
      <w:tr w:rsidR="00CB21CA" w:rsidRPr="000C42E9" w:rsidTr="00B75603">
        <w:tc>
          <w:tcPr>
            <w:tcW w:w="1200" w:type="dxa"/>
          </w:tcPr>
          <w:p w:rsidR="00CB21CA" w:rsidRPr="000C42E9" w:rsidRDefault="00E218FB" w:rsidP="00E33D71">
            <w:pPr>
              <w:tabs>
                <w:tab w:val="left" w:pos="994"/>
                <w:tab w:val="right" w:pos="9746"/>
              </w:tabs>
              <w:suppressAutoHyphens/>
              <w:spacing w:after="120" w:line="320" w:lineRule="atLeast"/>
              <w:jc w:val="both"/>
              <w:rPr>
                <w:rFonts w:ascii="Arial" w:hAnsi="Arial" w:cs="Arial"/>
                <w:color w:val="000066"/>
                <w:spacing w:val="-3"/>
              </w:rPr>
            </w:pPr>
            <w:r w:rsidRPr="000C42E9">
              <w:rPr>
                <w:rFonts w:ascii="Arial" w:hAnsi="Arial" w:cs="Arial"/>
                <w:color w:val="000066"/>
                <w:spacing w:val="-3"/>
              </w:rPr>
              <w:t>A</w:t>
            </w:r>
            <w:r w:rsidR="0053508E">
              <w:rPr>
                <w:rFonts w:ascii="Arial" w:hAnsi="Arial" w:cs="Arial"/>
                <w:color w:val="000066"/>
                <w:spacing w:val="-3"/>
              </w:rPr>
              <w:t>2</w:t>
            </w:r>
          </w:p>
        </w:tc>
        <w:tc>
          <w:tcPr>
            <w:tcW w:w="6200" w:type="dxa"/>
          </w:tcPr>
          <w:p w:rsidR="00CB21CA" w:rsidRPr="000C42E9" w:rsidRDefault="00CB21CA" w:rsidP="00E33D71">
            <w:pPr>
              <w:tabs>
                <w:tab w:val="left" w:pos="994"/>
                <w:tab w:val="right" w:pos="9746"/>
              </w:tabs>
              <w:suppressAutoHyphens/>
              <w:spacing w:after="120" w:line="320" w:lineRule="atLeast"/>
              <w:jc w:val="both"/>
              <w:rPr>
                <w:rFonts w:ascii="Arial" w:hAnsi="Arial" w:cs="Arial"/>
                <w:color w:val="000066"/>
                <w:spacing w:val="-3"/>
              </w:rPr>
            </w:pPr>
            <w:r w:rsidRPr="000C42E9">
              <w:rPr>
                <w:rFonts w:ascii="Arial" w:hAnsi="Arial" w:cs="Arial"/>
                <w:color w:val="000066"/>
                <w:spacing w:val="-3"/>
              </w:rPr>
              <w:t xml:space="preserve">Terms of </w:t>
            </w:r>
            <w:r w:rsidR="002800D4" w:rsidRPr="000C42E9">
              <w:rPr>
                <w:rFonts w:ascii="Arial" w:hAnsi="Arial" w:cs="Arial"/>
                <w:color w:val="000066"/>
                <w:spacing w:val="-3"/>
              </w:rPr>
              <w:t>reference for the health board endowment fund sub committee</w:t>
            </w:r>
          </w:p>
        </w:tc>
        <w:tc>
          <w:tcPr>
            <w:tcW w:w="1300" w:type="dxa"/>
          </w:tcPr>
          <w:p w:rsidR="00CB21CA" w:rsidRPr="000C42E9" w:rsidRDefault="00D63851" w:rsidP="000C42E9">
            <w:pPr>
              <w:tabs>
                <w:tab w:val="left" w:pos="994"/>
                <w:tab w:val="right" w:pos="9746"/>
              </w:tabs>
              <w:suppressAutoHyphens/>
              <w:spacing w:after="120" w:line="320" w:lineRule="atLeast"/>
              <w:jc w:val="center"/>
              <w:rPr>
                <w:rFonts w:ascii="Arial" w:hAnsi="Arial" w:cs="Arial"/>
                <w:color w:val="000066"/>
                <w:spacing w:val="-3"/>
              </w:rPr>
            </w:pPr>
            <w:r w:rsidRPr="000C42E9">
              <w:rPr>
                <w:rFonts w:ascii="Arial" w:hAnsi="Arial" w:cs="Arial"/>
                <w:color w:val="000066"/>
                <w:spacing w:val="-3"/>
              </w:rPr>
              <w:t>1</w:t>
            </w:r>
            <w:r w:rsidR="0053508E">
              <w:rPr>
                <w:rFonts w:ascii="Arial" w:hAnsi="Arial" w:cs="Arial"/>
                <w:color w:val="000066"/>
                <w:spacing w:val="-3"/>
              </w:rPr>
              <w:t>8</w:t>
            </w:r>
          </w:p>
        </w:tc>
      </w:tr>
      <w:tr w:rsidR="00CB21CA" w:rsidRPr="000C42E9" w:rsidTr="00B75603">
        <w:tc>
          <w:tcPr>
            <w:tcW w:w="1200" w:type="dxa"/>
          </w:tcPr>
          <w:p w:rsidR="00CB21CA" w:rsidRPr="000C42E9" w:rsidRDefault="00E218FB" w:rsidP="00E33D71">
            <w:pPr>
              <w:tabs>
                <w:tab w:val="left" w:pos="994"/>
                <w:tab w:val="right" w:pos="9746"/>
              </w:tabs>
              <w:suppressAutoHyphens/>
              <w:spacing w:after="120" w:line="320" w:lineRule="atLeast"/>
              <w:jc w:val="both"/>
              <w:rPr>
                <w:rFonts w:ascii="Arial" w:hAnsi="Arial" w:cs="Arial"/>
                <w:color w:val="000066"/>
                <w:spacing w:val="-3"/>
              </w:rPr>
            </w:pPr>
            <w:r w:rsidRPr="000C42E9">
              <w:rPr>
                <w:rFonts w:ascii="Arial" w:hAnsi="Arial" w:cs="Arial"/>
                <w:color w:val="000066"/>
                <w:spacing w:val="-3"/>
              </w:rPr>
              <w:t>A</w:t>
            </w:r>
            <w:r w:rsidR="0053508E">
              <w:rPr>
                <w:rFonts w:ascii="Arial" w:hAnsi="Arial" w:cs="Arial"/>
                <w:color w:val="000066"/>
                <w:spacing w:val="-3"/>
              </w:rPr>
              <w:t>3</w:t>
            </w:r>
          </w:p>
        </w:tc>
        <w:tc>
          <w:tcPr>
            <w:tcW w:w="6200" w:type="dxa"/>
          </w:tcPr>
          <w:p w:rsidR="00CB21CA" w:rsidRPr="000C42E9" w:rsidRDefault="00CB21CA" w:rsidP="00E33D71">
            <w:pPr>
              <w:tabs>
                <w:tab w:val="left" w:pos="994"/>
                <w:tab w:val="right" w:pos="9746"/>
              </w:tabs>
              <w:suppressAutoHyphens/>
              <w:spacing w:after="120" w:line="320" w:lineRule="atLeast"/>
              <w:jc w:val="both"/>
              <w:rPr>
                <w:rFonts w:ascii="Arial" w:hAnsi="Arial" w:cs="Arial"/>
                <w:color w:val="000066"/>
                <w:spacing w:val="-3"/>
              </w:rPr>
            </w:pPr>
            <w:r w:rsidRPr="000C42E9">
              <w:rPr>
                <w:rFonts w:ascii="Arial" w:hAnsi="Arial" w:cs="Arial"/>
                <w:color w:val="000066"/>
                <w:spacing w:val="-3"/>
              </w:rPr>
              <w:t xml:space="preserve">Policy </w:t>
            </w:r>
            <w:r w:rsidR="002800D4" w:rsidRPr="000C42E9">
              <w:rPr>
                <w:rFonts w:ascii="Arial" w:hAnsi="Arial" w:cs="Arial"/>
                <w:color w:val="000066"/>
                <w:spacing w:val="-3"/>
              </w:rPr>
              <w:t>on acceptance of donations</w:t>
            </w:r>
          </w:p>
        </w:tc>
        <w:tc>
          <w:tcPr>
            <w:tcW w:w="1300" w:type="dxa"/>
          </w:tcPr>
          <w:p w:rsidR="00CB21CA" w:rsidRPr="000C42E9" w:rsidRDefault="00CB21CA" w:rsidP="000C42E9">
            <w:pPr>
              <w:tabs>
                <w:tab w:val="left" w:pos="994"/>
                <w:tab w:val="right" w:pos="9746"/>
              </w:tabs>
              <w:suppressAutoHyphens/>
              <w:spacing w:after="120" w:line="320" w:lineRule="atLeast"/>
              <w:jc w:val="center"/>
              <w:rPr>
                <w:rFonts w:ascii="Arial" w:hAnsi="Arial" w:cs="Arial"/>
                <w:color w:val="000066"/>
                <w:spacing w:val="-3"/>
              </w:rPr>
            </w:pPr>
            <w:r w:rsidRPr="000C42E9">
              <w:rPr>
                <w:rFonts w:ascii="Arial" w:hAnsi="Arial" w:cs="Arial"/>
                <w:color w:val="000066"/>
                <w:spacing w:val="-3"/>
              </w:rPr>
              <w:t>1</w:t>
            </w:r>
            <w:r w:rsidR="0053508E">
              <w:rPr>
                <w:rFonts w:ascii="Arial" w:hAnsi="Arial" w:cs="Arial"/>
                <w:color w:val="000066"/>
                <w:spacing w:val="-3"/>
              </w:rPr>
              <w:t>9</w:t>
            </w:r>
          </w:p>
        </w:tc>
      </w:tr>
      <w:tr w:rsidR="00CB21CA" w:rsidRPr="000C42E9" w:rsidTr="00B75603">
        <w:tc>
          <w:tcPr>
            <w:tcW w:w="1200" w:type="dxa"/>
          </w:tcPr>
          <w:p w:rsidR="00CB21CA" w:rsidRPr="000C42E9" w:rsidRDefault="00E218FB" w:rsidP="00E33D71">
            <w:pPr>
              <w:tabs>
                <w:tab w:val="left" w:pos="994"/>
                <w:tab w:val="right" w:pos="9746"/>
              </w:tabs>
              <w:suppressAutoHyphens/>
              <w:spacing w:after="120" w:line="320" w:lineRule="atLeast"/>
              <w:jc w:val="both"/>
              <w:rPr>
                <w:rFonts w:ascii="Arial" w:hAnsi="Arial" w:cs="Arial"/>
                <w:color w:val="000066"/>
                <w:spacing w:val="-3"/>
              </w:rPr>
            </w:pPr>
            <w:r w:rsidRPr="000C42E9">
              <w:rPr>
                <w:rFonts w:ascii="Arial" w:hAnsi="Arial" w:cs="Arial"/>
                <w:color w:val="000066"/>
                <w:spacing w:val="-3"/>
              </w:rPr>
              <w:t>A</w:t>
            </w:r>
            <w:r w:rsidR="0053508E">
              <w:rPr>
                <w:rFonts w:ascii="Arial" w:hAnsi="Arial" w:cs="Arial"/>
                <w:color w:val="000066"/>
                <w:spacing w:val="-3"/>
              </w:rPr>
              <w:t>4</w:t>
            </w:r>
          </w:p>
        </w:tc>
        <w:tc>
          <w:tcPr>
            <w:tcW w:w="6200" w:type="dxa"/>
          </w:tcPr>
          <w:p w:rsidR="00CB21CA" w:rsidRPr="000C42E9" w:rsidRDefault="002800D4" w:rsidP="00E33D71">
            <w:pPr>
              <w:tabs>
                <w:tab w:val="left" w:pos="994"/>
                <w:tab w:val="right" w:pos="9746"/>
              </w:tabs>
              <w:suppressAutoHyphens/>
              <w:spacing w:after="120" w:line="320" w:lineRule="atLeast"/>
              <w:jc w:val="both"/>
              <w:rPr>
                <w:rFonts w:ascii="Arial" w:hAnsi="Arial" w:cs="Arial"/>
                <w:color w:val="000066"/>
                <w:spacing w:val="-3"/>
              </w:rPr>
            </w:pPr>
            <w:r w:rsidRPr="000C42E9">
              <w:rPr>
                <w:rFonts w:ascii="Arial" w:hAnsi="Arial" w:cs="Arial"/>
                <w:color w:val="000066"/>
                <w:spacing w:val="-3"/>
              </w:rPr>
              <w:t>Investment policy</w:t>
            </w:r>
          </w:p>
        </w:tc>
        <w:tc>
          <w:tcPr>
            <w:tcW w:w="1300" w:type="dxa"/>
          </w:tcPr>
          <w:p w:rsidR="00CB21CA" w:rsidRPr="000C42E9" w:rsidRDefault="008F36AE" w:rsidP="000C42E9">
            <w:pPr>
              <w:tabs>
                <w:tab w:val="left" w:pos="994"/>
                <w:tab w:val="right" w:pos="9746"/>
              </w:tabs>
              <w:suppressAutoHyphens/>
              <w:spacing w:after="120" w:line="320" w:lineRule="atLeast"/>
              <w:jc w:val="center"/>
              <w:rPr>
                <w:rFonts w:ascii="Arial" w:hAnsi="Arial" w:cs="Arial"/>
                <w:color w:val="000066"/>
                <w:spacing w:val="-3"/>
              </w:rPr>
            </w:pPr>
            <w:r w:rsidRPr="000C42E9">
              <w:rPr>
                <w:rFonts w:ascii="Arial" w:hAnsi="Arial" w:cs="Arial"/>
                <w:color w:val="000066"/>
                <w:spacing w:val="-3"/>
              </w:rPr>
              <w:t>2</w:t>
            </w:r>
            <w:r w:rsidR="0053508E">
              <w:rPr>
                <w:rFonts w:ascii="Arial" w:hAnsi="Arial" w:cs="Arial"/>
                <w:color w:val="000066"/>
                <w:spacing w:val="-3"/>
              </w:rPr>
              <w:t>4</w:t>
            </w:r>
          </w:p>
        </w:tc>
      </w:tr>
    </w:tbl>
    <w:p w:rsidR="00CB21CA" w:rsidRPr="000C42E9" w:rsidRDefault="00CB21CA" w:rsidP="00E33D71">
      <w:pPr>
        <w:tabs>
          <w:tab w:val="left" w:pos="994"/>
          <w:tab w:val="right" w:pos="9746"/>
        </w:tabs>
        <w:suppressAutoHyphens/>
        <w:spacing w:after="120" w:line="320" w:lineRule="atLeast"/>
        <w:ind w:left="994" w:hanging="994"/>
        <w:jc w:val="both"/>
        <w:rPr>
          <w:rFonts w:ascii="Arial" w:hAnsi="Arial" w:cs="Arial"/>
          <w:color w:val="000066"/>
          <w:spacing w:val="-3"/>
        </w:rPr>
      </w:pPr>
    </w:p>
    <w:p w:rsidR="00CB21CA" w:rsidRPr="00EC2CD1" w:rsidRDefault="00CB21CA" w:rsidP="00E33D71">
      <w:pPr>
        <w:tabs>
          <w:tab w:val="left" w:pos="994"/>
          <w:tab w:val="right" w:pos="9746"/>
        </w:tabs>
        <w:suppressAutoHyphens/>
        <w:spacing w:after="120" w:line="320" w:lineRule="atLeast"/>
        <w:ind w:left="994" w:hanging="994"/>
        <w:jc w:val="both"/>
        <w:rPr>
          <w:rFonts w:ascii="Verdana" w:hAnsi="Verdana" w:cs="Verdana"/>
          <w:color w:val="000066"/>
          <w:spacing w:val="-3"/>
          <w:sz w:val="18"/>
          <w:szCs w:val="18"/>
        </w:rPr>
      </w:pPr>
    </w:p>
    <w:p w:rsidR="00CB21CA" w:rsidRPr="00EC2CD1" w:rsidRDefault="00CB21CA" w:rsidP="00E33D71">
      <w:pPr>
        <w:tabs>
          <w:tab w:val="left" w:pos="994"/>
          <w:tab w:val="right" w:pos="9746"/>
        </w:tabs>
        <w:suppressAutoHyphens/>
        <w:spacing w:after="120" w:line="320" w:lineRule="atLeast"/>
        <w:ind w:left="994" w:hanging="994"/>
        <w:jc w:val="both"/>
        <w:rPr>
          <w:rFonts w:ascii="Verdana" w:hAnsi="Verdana" w:cs="Verdana"/>
          <w:color w:val="000066"/>
          <w:spacing w:val="-3"/>
          <w:sz w:val="18"/>
          <w:szCs w:val="18"/>
        </w:rPr>
      </w:pPr>
    </w:p>
    <w:p w:rsidR="00CB21CA" w:rsidRPr="000C42E9" w:rsidRDefault="00CB21CA" w:rsidP="00E33D71">
      <w:pPr>
        <w:spacing w:after="120" w:line="320" w:lineRule="atLeast"/>
        <w:jc w:val="both"/>
        <w:rPr>
          <w:rFonts w:ascii="Arial" w:hAnsi="Arial" w:cs="Arial"/>
          <w:color w:val="000066"/>
        </w:rPr>
      </w:pPr>
      <w:r w:rsidRPr="00EC2CD1">
        <w:rPr>
          <w:rFonts w:ascii="Verdana" w:hAnsi="Verdana" w:cs="Verdana"/>
          <w:color w:val="000066"/>
          <w:sz w:val="18"/>
          <w:szCs w:val="18"/>
        </w:rPr>
        <w:br w:type="page"/>
      </w:r>
      <w:r w:rsidRPr="000C42E9">
        <w:rPr>
          <w:rFonts w:ascii="Arial" w:hAnsi="Arial" w:cs="Arial"/>
          <w:color w:val="000066"/>
        </w:rPr>
        <w:lastRenderedPageBreak/>
        <w:t>1.</w:t>
      </w:r>
      <w:r w:rsidRPr="000C42E9">
        <w:rPr>
          <w:rFonts w:ascii="Arial" w:hAnsi="Arial" w:cs="Arial"/>
          <w:color w:val="000066"/>
        </w:rPr>
        <w:tab/>
      </w:r>
      <w:r w:rsidR="00651D56" w:rsidRPr="00852F42">
        <w:rPr>
          <w:rFonts w:ascii="Arial" w:hAnsi="Arial" w:cs="Arial"/>
          <w:bCs/>
          <w:color w:val="000066"/>
          <w:u w:val="single"/>
        </w:rPr>
        <w:t>Name</w:t>
      </w:r>
    </w:p>
    <w:p w:rsidR="00CB21CA" w:rsidRPr="000C42E9" w:rsidRDefault="00352D37" w:rsidP="00E33D71">
      <w:pPr>
        <w:numPr>
          <w:ilvl w:val="1"/>
          <w:numId w:val="1"/>
        </w:numPr>
        <w:spacing w:after="120" w:line="320" w:lineRule="atLeast"/>
        <w:jc w:val="both"/>
        <w:rPr>
          <w:rFonts w:ascii="Arial" w:hAnsi="Arial" w:cs="Arial"/>
          <w:b/>
          <w:color w:val="000066"/>
        </w:rPr>
      </w:pPr>
      <w:r w:rsidRPr="000C42E9">
        <w:rPr>
          <w:rFonts w:ascii="Arial" w:hAnsi="Arial" w:cs="Arial"/>
          <w:color w:val="000066"/>
        </w:rPr>
        <w:t xml:space="preserve">The legally registered name of the charity is the </w:t>
      </w:r>
      <w:r w:rsidR="006F248C" w:rsidRPr="000C42E9">
        <w:rPr>
          <w:rFonts w:ascii="Arial" w:hAnsi="Arial" w:cs="Arial"/>
          <w:color w:val="000066"/>
        </w:rPr>
        <w:t>Greater Glasgow</w:t>
      </w:r>
      <w:r w:rsidRPr="000C42E9">
        <w:rPr>
          <w:rFonts w:ascii="Arial" w:hAnsi="Arial" w:cs="Arial"/>
          <w:color w:val="000066"/>
        </w:rPr>
        <w:t xml:space="preserve"> Health Board Endowment Fund</w:t>
      </w:r>
      <w:r w:rsidR="00246DC4" w:rsidRPr="000C42E9">
        <w:rPr>
          <w:rFonts w:ascii="Arial" w:hAnsi="Arial" w:cs="Arial"/>
          <w:color w:val="000066"/>
        </w:rPr>
        <w:t>s</w:t>
      </w:r>
      <w:r w:rsidRPr="000C42E9">
        <w:rPr>
          <w:rFonts w:ascii="Arial" w:hAnsi="Arial" w:cs="Arial"/>
          <w:color w:val="000066"/>
        </w:rPr>
        <w:t xml:space="preserve">. </w:t>
      </w:r>
      <w:r w:rsidR="00CB21CA" w:rsidRPr="000C42E9">
        <w:rPr>
          <w:rFonts w:ascii="Arial" w:hAnsi="Arial" w:cs="Arial"/>
          <w:color w:val="000066"/>
        </w:rPr>
        <w:t xml:space="preserve">  </w:t>
      </w:r>
    </w:p>
    <w:p w:rsidR="00CB21CA" w:rsidRPr="000C42E9" w:rsidRDefault="00CB21CA" w:rsidP="00E33D71">
      <w:pPr>
        <w:spacing w:before="360" w:after="120" w:line="320" w:lineRule="atLeast"/>
        <w:jc w:val="both"/>
        <w:rPr>
          <w:rFonts w:ascii="Arial" w:hAnsi="Arial" w:cs="Arial"/>
          <w:color w:val="000066"/>
        </w:rPr>
      </w:pPr>
      <w:r w:rsidRPr="000C42E9">
        <w:rPr>
          <w:rFonts w:ascii="Arial" w:hAnsi="Arial" w:cs="Arial"/>
          <w:color w:val="000066"/>
        </w:rPr>
        <w:t>2.</w:t>
      </w:r>
      <w:r w:rsidRPr="000C42E9">
        <w:rPr>
          <w:rFonts w:ascii="Arial" w:hAnsi="Arial" w:cs="Arial"/>
          <w:color w:val="000066"/>
        </w:rPr>
        <w:tab/>
      </w:r>
      <w:r w:rsidR="00651D56" w:rsidRPr="00852F42">
        <w:rPr>
          <w:rFonts w:ascii="Arial" w:hAnsi="Arial" w:cs="Arial"/>
          <w:bCs/>
          <w:color w:val="000066"/>
          <w:u w:val="single"/>
        </w:rPr>
        <w:t>Headquarters</w:t>
      </w:r>
    </w:p>
    <w:p w:rsidR="007529E4" w:rsidRPr="000C42E9" w:rsidRDefault="00CB21CA" w:rsidP="00E33D71">
      <w:pPr>
        <w:pStyle w:val="BodyTextIndent"/>
        <w:spacing w:after="120" w:line="320" w:lineRule="atLeast"/>
        <w:jc w:val="both"/>
        <w:rPr>
          <w:rFonts w:ascii="Arial" w:hAnsi="Arial" w:cs="Arial"/>
          <w:color w:val="000066"/>
        </w:rPr>
      </w:pPr>
      <w:r w:rsidRPr="000C42E9">
        <w:rPr>
          <w:rFonts w:ascii="Arial" w:hAnsi="Arial" w:cs="Arial"/>
          <w:color w:val="000066"/>
        </w:rPr>
        <w:t>2.1</w:t>
      </w:r>
      <w:r w:rsidRPr="000C42E9">
        <w:rPr>
          <w:rFonts w:ascii="Arial" w:hAnsi="Arial" w:cs="Arial"/>
          <w:color w:val="000066"/>
        </w:rPr>
        <w:tab/>
        <w:t>The headquarters shall be located in the area covered by the Health Board.  The Office of the Scottish Charities Regulator (“OSCR”) shall be advised of the current address of the principal office of the charity where the Fund is registered with OSCR.</w:t>
      </w:r>
    </w:p>
    <w:p w:rsidR="007529E4" w:rsidRPr="000C42E9" w:rsidRDefault="007529E4" w:rsidP="00E33D71">
      <w:pPr>
        <w:pStyle w:val="BodyTextIndent"/>
        <w:spacing w:after="120" w:line="320" w:lineRule="atLeast"/>
        <w:jc w:val="both"/>
        <w:rPr>
          <w:rFonts w:ascii="Arial" w:hAnsi="Arial" w:cs="Arial"/>
          <w:color w:val="000066"/>
        </w:rPr>
      </w:pPr>
      <w:r w:rsidRPr="000C42E9">
        <w:rPr>
          <w:rFonts w:ascii="Arial" w:hAnsi="Arial" w:cs="Arial"/>
          <w:color w:val="000066"/>
        </w:rPr>
        <w:t>2.2</w:t>
      </w:r>
      <w:r w:rsidRPr="000C42E9">
        <w:rPr>
          <w:rFonts w:ascii="Arial" w:hAnsi="Arial" w:cs="Arial"/>
          <w:color w:val="000066"/>
        </w:rPr>
        <w:tab/>
        <w:t xml:space="preserve">The principal address is </w:t>
      </w:r>
      <w:r w:rsidR="006F248C" w:rsidRPr="000C42E9">
        <w:rPr>
          <w:rFonts w:ascii="Arial" w:hAnsi="Arial" w:cs="Arial"/>
          <w:color w:val="000066"/>
        </w:rPr>
        <w:t>Caledonia House, 140 Fifty Pitches Road, Glasgow G51 4ED</w:t>
      </w:r>
    </w:p>
    <w:p w:rsidR="00CB21CA" w:rsidRPr="000C42E9" w:rsidRDefault="00CB21CA" w:rsidP="00E33D71">
      <w:pPr>
        <w:spacing w:before="360" w:after="120" w:line="320" w:lineRule="atLeast"/>
        <w:jc w:val="both"/>
        <w:rPr>
          <w:rFonts w:ascii="Arial" w:hAnsi="Arial" w:cs="Arial"/>
          <w:color w:val="000066"/>
        </w:rPr>
      </w:pPr>
      <w:r w:rsidRPr="000C42E9">
        <w:rPr>
          <w:rFonts w:ascii="Arial" w:hAnsi="Arial" w:cs="Arial"/>
          <w:color w:val="000066"/>
        </w:rPr>
        <w:t>3.</w:t>
      </w:r>
      <w:r w:rsidRPr="000C42E9">
        <w:rPr>
          <w:rFonts w:ascii="Arial" w:hAnsi="Arial" w:cs="Arial"/>
          <w:color w:val="000066"/>
        </w:rPr>
        <w:tab/>
      </w:r>
      <w:r w:rsidR="00651D56" w:rsidRPr="00852F42">
        <w:rPr>
          <w:rFonts w:ascii="Arial" w:hAnsi="Arial" w:cs="Arial"/>
          <w:bCs/>
          <w:color w:val="000066"/>
          <w:u w:val="single"/>
        </w:rPr>
        <w:t>Role of Scottish ministers</w:t>
      </w:r>
    </w:p>
    <w:p w:rsidR="00CB21CA" w:rsidRPr="000C42E9" w:rsidRDefault="00CB21CA" w:rsidP="00E33D71">
      <w:pPr>
        <w:spacing w:after="120" w:line="320" w:lineRule="atLeast"/>
        <w:ind w:left="720" w:hanging="720"/>
        <w:jc w:val="both"/>
        <w:rPr>
          <w:rFonts w:ascii="Arial" w:hAnsi="Arial" w:cs="Arial"/>
          <w:color w:val="000066"/>
        </w:rPr>
      </w:pPr>
      <w:r w:rsidRPr="000C42E9">
        <w:rPr>
          <w:rFonts w:ascii="Arial" w:hAnsi="Arial" w:cs="Arial"/>
          <w:color w:val="000066"/>
        </w:rPr>
        <w:t>3.1</w:t>
      </w:r>
      <w:r w:rsidRPr="000C42E9">
        <w:rPr>
          <w:rFonts w:ascii="Arial" w:hAnsi="Arial" w:cs="Arial"/>
          <w:color w:val="000066"/>
        </w:rPr>
        <w:tab/>
        <w:t xml:space="preserve">The charity is administered under the terms of sections 82, 83 and 84A of the National Health Service (Scotland) Act 1978.  Accordingly the </w:t>
      </w:r>
      <w:r w:rsidR="00651D56" w:rsidRPr="000C42E9">
        <w:rPr>
          <w:rFonts w:ascii="Arial" w:hAnsi="Arial" w:cs="Arial"/>
          <w:color w:val="000066"/>
        </w:rPr>
        <w:t>board</w:t>
      </w:r>
      <w:r w:rsidRPr="000C42E9">
        <w:rPr>
          <w:rFonts w:ascii="Arial" w:hAnsi="Arial" w:cs="Arial"/>
          <w:color w:val="000066"/>
        </w:rPr>
        <w:t xml:space="preserve"> holds the funds and property attributable to the charity on trust as a corporate Trustee.  This </w:t>
      </w:r>
      <w:r w:rsidR="0084142B" w:rsidRPr="000C42E9">
        <w:rPr>
          <w:rFonts w:ascii="Arial" w:hAnsi="Arial" w:cs="Arial"/>
          <w:color w:val="000066"/>
        </w:rPr>
        <w:t>charter</w:t>
      </w:r>
      <w:r w:rsidRPr="000C42E9">
        <w:rPr>
          <w:rFonts w:ascii="Arial" w:hAnsi="Arial" w:cs="Arial"/>
          <w:color w:val="000066"/>
        </w:rPr>
        <w:t xml:space="preserve"> provides the overall terms of reference for the charity, and the Trustees shall uphold its requirements in the governance and management of the charity’s business.</w:t>
      </w:r>
    </w:p>
    <w:p w:rsidR="00CB21CA" w:rsidRPr="000C42E9" w:rsidRDefault="00CB21CA" w:rsidP="00E33D71">
      <w:pPr>
        <w:pStyle w:val="BodyTextIndent"/>
        <w:spacing w:after="120" w:line="320" w:lineRule="atLeast"/>
        <w:jc w:val="both"/>
        <w:rPr>
          <w:rFonts w:ascii="Arial" w:hAnsi="Arial" w:cs="Arial"/>
          <w:color w:val="000066"/>
        </w:rPr>
      </w:pPr>
      <w:r w:rsidRPr="000C42E9">
        <w:rPr>
          <w:rFonts w:ascii="Arial" w:hAnsi="Arial" w:cs="Arial"/>
          <w:color w:val="000066"/>
        </w:rPr>
        <w:t>3.2</w:t>
      </w:r>
      <w:r w:rsidRPr="000C42E9">
        <w:rPr>
          <w:rFonts w:ascii="Arial" w:hAnsi="Arial" w:cs="Arial"/>
          <w:color w:val="000066"/>
        </w:rPr>
        <w:tab/>
        <w:t xml:space="preserve">The members of the </w:t>
      </w:r>
      <w:r w:rsidR="00651D56" w:rsidRPr="000C42E9">
        <w:rPr>
          <w:rFonts w:ascii="Arial" w:hAnsi="Arial" w:cs="Arial"/>
          <w:color w:val="000066"/>
        </w:rPr>
        <w:t>board</w:t>
      </w:r>
      <w:r w:rsidRPr="000C42E9">
        <w:rPr>
          <w:rFonts w:ascii="Arial" w:hAnsi="Arial" w:cs="Arial"/>
          <w:color w:val="000066"/>
        </w:rPr>
        <w:t xml:space="preserve"> shall be appointed by the Scottish </w:t>
      </w:r>
      <w:r w:rsidR="00651D56" w:rsidRPr="000C42E9">
        <w:rPr>
          <w:rFonts w:ascii="Arial" w:hAnsi="Arial" w:cs="Arial"/>
          <w:color w:val="000066"/>
        </w:rPr>
        <w:t>ministers</w:t>
      </w:r>
      <w:r w:rsidRPr="000C42E9">
        <w:rPr>
          <w:rFonts w:ascii="Arial" w:hAnsi="Arial" w:cs="Arial"/>
          <w:color w:val="000066"/>
        </w:rPr>
        <w:t>, or elected, in accordance with relevant legislation.</w:t>
      </w:r>
    </w:p>
    <w:p w:rsidR="00CB21CA" w:rsidRPr="000C42E9" w:rsidRDefault="00CB21CA" w:rsidP="00E33D71">
      <w:pPr>
        <w:pStyle w:val="BodyTextIndent"/>
        <w:spacing w:after="120" w:line="320" w:lineRule="atLeast"/>
        <w:jc w:val="both"/>
        <w:rPr>
          <w:rFonts w:ascii="Arial" w:hAnsi="Arial" w:cs="Arial"/>
          <w:color w:val="000066"/>
        </w:rPr>
      </w:pPr>
      <w:r w:rsidRPr="000C42E9">
        <w:rPr>
          <w:rFonts w:ascii="Arial" w:hAnsi="Arial" w:cs="Arial"/>
          <w:color w:val="000066"/>
        </w:rPr>
        <w:t>3.3</w:t>
      </w:r>
      <w:r w:rsidRPr="000C42E9">
        <w:rPr>
          <w:rFonts w:ascii="Arial" w:hAnsi="Arial" w:cs="Arial"/>
          <w:color w:val="000066"/>
        </w:rPr>
        <w:tab/>
        <w:t xml:space="preserve">The members of the </w:t>
      </w:r>
      <w:r w:rsidR="00651D56" w:rsidRPr="000C42E9">
        <w:rPr>
          <w:rFonts w:ascii="Arial" w:hAnsi="Arial" w:cs="Arial"/>
          <w:color w:val="000066"/>
        </w:rPr>
        <w:t>board</w:t>
      </w:r>
      <w:r w:rsidRPr="000C42E9">
        <w:rPr>
          <w:rFonts w:ascii="Arial" w:hAnsi="Arial" w:cs="Arial"/>
          <w:color w:val="000066"/>
        </w:rPr>
        <w:t xml:space="preserve"> shall be the Trustees of the charity.  However no individual shall hold the position of Trustee if he or she meets one of the criteria for disqualification as set out in Section 69 of the Charities and Trustee Investment (“Scotland”) Act 2005.</w:t>
      </w:r>
    </w:p>
    <w:p w:rsidR="00CB21CA" w:rsidRPr="000C42E9" w:rsidRDefault="00CB21CA" w:rsidP="00E33D71">
      <w:pPr>
        <w:spacing w:after="120" w:line="320" w:lineRule="atLeast"/>
        <w:ind w:left="720" w:hanging="720"/>
        <w:jc w:val="both"/>
        <w:rPr>
          <w:rFonts w:ascii="Arial" w:hAnsi="Arial" w:cs="Arial"/>
          <w:color w:val="000066"/>
        </w:rPr>
      </w:pPr>
      <w:r w:rsidRPr="000C42E9">
        <w:rPr>
          <w:rFonts w:ascii="Arial" w:hAnsi="Arial" w:cs="Arial"/>
          <w:color w:val="000066"/>
        </w:rPr>
        <w:t xml:space="preserve">3.4 </w:t>
      </w:r>
      <w:r w:rsidRPr="000C42E9">
        <w:rPr>
          <w:rFonts w:ascii="Arial" w:hAnsi="Arial" w:cs="Arial"/>
          <w:color w:val="000066"/>
        </w:rPr>
        <w:tab/>
        <w:t xml:space="preserve">Scottish </w:t>
      </w:r>
      <w:r w:rsidR="00651D56" w:rsidRPr="000C42E9">
        <w:rPr>
          <w:rFonts w:ascii="Arial" w:hAnsi="Arial" w:cs="Arial"/>
          <w:color w:val="000066"/>
        </w:rPr>
        <w:t>ministers</w:t>
      </w:r>
      <w:r w:rsidRPr="000C42E9">
        <w:rPr>
          <w:rFonts w:ascii="Arial" w:hAnsi="Arial" w:cs="Arial"/>
          <w:color w:val="000066"/>
        </w:rPr>
        <w:t xml:space="preserve"> have the authority to remove </w:t>
      </w:r>
      <w:r w:rsidR="00651D56" w:rsidRPr="000C42E9">
        <w:rPr>
          <w:rFonts w:ascii="Arial" w:hAnsi="Arial" w:cs="Arial"/>
          <w:color w:val="000066"/>
        </w:rPr>
        <w:t>board</w:t>
      </w:r>
      <w:r w:rsidRPr="000C42E9">
        <w:rPr>
          <w:rFonts w:ascii="Arial" w:hAnsi="Arial" w:cs="Arial"/>
          <w:color w:val="000066"/>
        </w:rPr>
        <w:t xml:space="preserve"> members in certain circumstances (Section 77 of the 1978 Act), or may choose not to re-appoint any member of the </w:t>
      </w:r>
      <w:r w:rsidR="00651D56" w:rsidRPr="000C42E9">
        <w:rPr>
          <w:rFonts w:ascii="Arial" w:hAnsi="Arial" w:cs="Arial"/>
          <w:color w:val="000066"/>
        </w:rPr>
        <w:t>board</w:t>
      </w:r>
      <w:r w:rsidRPr="000C42E9">
        <w:rPr>
          <w:rFonts w:ascii="Arial" w:hAnsi="Arial" w:cs="Arial"/>
          <w:color w:val="000066"/>
        </w:rPr>
        <w:t xml:space="preserve"> at the end of the term of appointment.  Consequently the issue of removal of Trustees is a matter reserved to the Scottish </w:t>
      </w:r>
      <w:r w:rsidR="00651D56" w:rsidRPr="000C42E9">
        <w:rPr>
          <w:rFonts w:ascii="Arial" w:hAnsi="Arial" w:cs="Arial"/>
          <w:color w:val="000066"/>
        </w:rPr>
        <w:t>ministers</w:t>
      </w:r>
      <w:r w:rsidRPr="000C42E9">
        <w:rPr>
          <w:rFonts w:ascii="Arial" w:hAnsi="Arial" w:cs="Arial"/>
          <w:color w:val="000066"/>
        </w:rPr>
        <w:t>.</w:t>
      </w:r>
    </w:p>
    <w:p w:rsidR="00CB21CA" w:rsidRDefault="00CB21CA" w:rsidP="00E33D71">
      <w:pPr>
        <w:pStyle w:val="BodyTextIndent"/>
        <w:spacing w:after="120" w:line="320" w:lineRule="atLeast"/>
        <w:jc w:val="both"/>
        <w:rPr>
          <w:rFonts w:ascii="Arial" w:hAnsi="Arial" w:cs="Arial"/>
          <w:color w:val="000066"/>
        </w:rPr>
      </w:pPr>
      <w:r w:rsidRPr="000C42E9">
        <w:rPr>
          <w:rFonts w:ascii="Arial" w:hAnsi="Arial" w:cs="Arial"/>
          <w:color w:val="000066"/>
        </w:rPr>
        <w:t>3.5</w:t>
      </w:r>
      <w:r w:rsidRPr="000C42E9">
        <w:rPr>
          <w:rFonts w:ascii="Arial" w:hAnsi="Arial" w:cs="Arial"/>
          <w:color w:val="000066"/>
        </w:rPr>
        <w:tab/>
        <w:t xml:space="preserve">The Trustees shall comply with the spirit of the Charities and Trustee Investment (“Scotland”) Act 2005 with respect to any proposed changes to the governance or management of the charity.  This may involve simply notifying the Office of the Scottish Charity Regulator (“OSCR”) of some matters, whilst other matters require OSCR approval. Where a </w:t>
      </w:r>
      <w:r w:rsidR="00651D56" w:rsidRPr="000C42E9">
        <w:rPr>
          <w:rFonts w:ascii="Arial" w:hAnsi="Arial" w:cs="Arial"/>
          <w:color w:val="000066"/>
        </w:rPr>
        <w:t>fund</w:t>
      </w:r>
      <w:r w:rsidRPr="000C42E9">
        <w:rPr>
          <w:rFonts w:ascii="Arial" w:hAnsi="Arial" w:cs="Arial"/>
          <w:color w:val="000066"/>
        </w:rPr>
        <w:t xml:space="preserve"> has registered with OSCR the Trustees must comply with the requirements of the 2005 Act.  The Trustees shall approve any updates to this </w:t>
      </w:r>
      <w:r w:rsidR="00651D56" w:rsidRPr="000C42E9">
        <w:rPr>
          <w:rFonts w:ascii="Arial" w:hAnsi="Arial" w:cs="Arial"/>
          <w:color w:val="000066"/>
        </w:rPr>
        <w:t>charter</w:t>
      </w:r>
      <w:r w:rsidRPr="000C42E9">
        <w:rPr>
          <w:rFonts w:ascii="Arial" w:hAnsi="Arial" w:cs="Arial"/>
          <w:color w:val="000066"/>
        </w:rPr>
        <w:t xml:space="preserve"> to reflect any changes.</w:t>
      </w:r>
    </w:p>
    <w:p w:rsidR="0053508E" w:rsidRDefault="0053508E" w:rsidP="00E33D71">
      <w:pPr>
        <w:pStyle w:val="BodyTextIndent"/>
        <w:spacing w:after="120" w:line="320" w:lineRule="atLeast"/>
        <w:jc w:val="both"/>
        <w:rPr>
          <w:rFonts w:ascii="Arial" w:hAnsi="Arial" w:cs="Arial"/>
          <w:color w:val="000066"/>
        </w:rPr>
      </w:pPr>
    </w:p>
    <w:p w:rsidR="0053508E" w:rsidRPr="000C42E9" w:rsidRDefault="0053508E" w:rsidP="00E33D71">
      <w:pPr>
        <w:pStyle w:val="BodyTextIndent"/>
        <w:spacing w:after="120" w:line="320" w:lineRule="atLeast"/>
        <w:jc w:val="both"/>
        <w:rPr>
          <w:rFonts w:ascii="Arial" w:hAnsi="Arial" w:cs="Arial"/>
          <w:color w:val="000066"/>
        </w:rPr>
      </w:pPr>
    </w:p>
    <w:p w:rsidR="00CB21CA" w:rsidRPr="000C42E9" w:rsidRDefault="00CB21CA" w:rsidP="00E33D71">
      <w:pPr>
        <w:spacing w:before="360" w:after="120" w:line="320" w:lineRule="atLeast"/>
        <w:jc w:val="both"/>
        <w:rPr>
          <w:rFonts w:ascii="Arial" w:hAnsi="Arial" w:cs="Arial"/>
          <w:color w:val="000066"/>
        </w:rPr>
      </w:pPr>
      <w:r w:rsidRPr="000C42E9">
        <w:rPr>
          <w:rFonts w:ascii="Arial" w:hAnsi="Arial" w:cs="Arial"/>
          <w:color w:val="000066"/>
        </w:rPr>
        <w:lastRenderedPageBreak/>
        <w:t>4.</w:t>
      </w:r>
      <w:r w:rsidRPr="000C42E9">
        <w:rPr>
          <w:rFonts w:ascii="Arial" w:hAnsi="Arial" w:cs="Arial"/>
          <w:color w:val="000066"/>
        </w:rPr>
        <w:tab/>
      </w:r>
      <w:r w:rsidR="00651D56" w:rsidRPr="00852F42">
        <w:rPr>
          <w:rFonts w:ascii="Arial" w:hAnsi="Arial" w:cs="Arial"/>
          <w:bCs/>
          <w:color w:val="000066"/>
          <w:u w:val="single"/>
        </w:rPr>
        <w:t>Trustees</w:t>
      </w:r>
    </w:p>
    <w:p w:rsidR="00CB21CA" w:rsidRPr="000C42E9" w:rsidRDefault="00CB21CA" w:rsidP="00E33D71">
      <w:pPr>
        <w:spacing w:after="120" w:line="320" w:lineRule="atLeast"/>
        <w:ind w:left="720" w:hanging="720"/>
        <w:jc w:val="both"/>
        <w:rPr>
          <w:rFonts w:ascii="Arial" w:hAnsi="Arial" w:cs="Arial"/>
          <w:color w:val="000066"/>
        </w:rPr>
      </w:pPr>
      <w:r w:rsidRPr="000C42E9">
        <w:rPr>
          <w:rFonts w:ascii="Arial" w:hAnsi="Arial" w:cs="Arial"/>
          <w:color w:val="000066"/>
        </w:rPr>
        <w:t>4.1</w:t>
      </w:r>
      <w:r w:rsidRPr="000C42E9">
        <w:rPr>
          <w:rFonts w:ascii="Arial" w:hAnsi="Arial" w:cs="Arial"/>
          <w:color w:val="000066"/>
        </w:rPr>
        <w:tab/>
        <w:t>The Trustees are responsible for the general control and management of the charity.</w:t>
      </w:r>
    </w:p>
    <w:p w:rsidR="00CB21CA" w:rsidRPr="000C42E9" w:rsidRDefault="00CB21CA" w:rsidP="00E33D71">
      <w:pPr>
        <w:pStyle w:val="BodyTextIndent"/>
        <w:spacing w:after="120" w:line="320" w:lineRule="atLeast"/>
        <w:jc w:val="both"/>
        <w:rPr>
          <w:rFonts w:ascii="Arial" w:hAnsi="Arial" w:cs="Arial"/>
          <w:color w:val="000066"/>
        </w:rPr>
      </w:pPr>
      <w:r w:rsidRPr="000C42E9">
        <w:rPr>
          <w:rFonts w:ascii="Arial" w:hAnsi="Arial" w:cs="Arial"/>
          <w:color w:val="000066"/>
        </w:rPr>
        <w:t>4.2</w:t>
      </w:r>
      <w:r w:rsidRPr="000C42E9">
        <w:rPr>
          <w:rFonts w:ascii="Arial" w:hAnsi="Arial" w:cs="Arial"/>
          <w:color w:val="000066"/>
        </w:rPr>
        <w:tab/>
        <w:t xml:space="preserve">The Trustees shall perform general duties as described in </w:t>
      </w:r>
      <w:r w:rsidR="00651D56" w:rsidRPr="000C42E9">
        <w:rPr>
          <w:rFonts w:ascii="Arial" w:hAnsi="Arial" w:cs="Arial"/>
          <w:color w:val="000066"/>
        </w:rPr>
        <w:t>section</w:t>
      </w:r>
      <w:r w:rsidRPr="000C42E9">
        <w:rPr>
          <w:rFonts w:ascii="Arial" w:hAnsi="Arial" w:cs="Arial"/>
          <w:color w:val="000066"/>
        </w:rPr>
        <w:t xml:space="preserve"> 66 of the Act, and satisfy any other obligations in law required of a Trustee.  The Trustees are personally accountable in law for the discharge of these duties and obligations.</w:t>
      </w:r>
    </w:p>
    <w:p w:rsidR="00CB21CA" w:rsidRPr="000C42E9" w:rsidRDefault="00CB21CA" w:rsidP="00E33D71">
      <w:pPr>
        <w:spacing w:after="120" w:line="320" w:lineRule="atLeast"/>
        <w:ind w:left="720" w:hanging="720"/>
        <w:jc w:val="both"/>
        <w:rPr>
          <w:rFonts w:ascii="Arial" w:hAnsi="Arial" w:cs="Arial"/>
          <w:color w:val="000066"/>
        </w:rPr>
      </w:pPr>
      <w:r w:rsidRPr="000C42E9">
        <w:rPr>
          <w:rFonts w:ascii="Arial" w:hAnsi="Arial" w:cs="Arial"/>
          <w:color w:val="000066"/>
        </w:rPr>
        <w:t>4.3</w:t>
      </w:r>
      <w:r w:rsidRPr="000C42E9">
        <w:rPr>
          <w:rFonts w:ascii="Arial" w:hAnsi="Arial" w:cs="Arial"/>
          <w:color w:val="000066"/>
        </w:rPr>
        <w:tab/>
        <w:t xml:space="preserve">The Trustees shall convene meetings solely to conduct the business of the charity, with distinct agendas from that of the </w:t>
      </w:r>
      <w:r w:rsidR="00651D56" w:rsidRPr="000C42E9">
        <w:rPr>
          <w:rFonts w:ascii="Arial" w:hAnsi="Arial" w:cs="Arial"/>
          <w:color w:val="000066"/>
        </w:rPr>
        <w:t>board</w:t>
      </w:r>
      <w:r w:rsidRPr="000C42E9">
        <w:rPr>
          <w:rFonts w:ascii="Arial" w:hAnsi="Arial" w:cs="Arial"/>
          <w:color w:val="000066"/>
        </w:rPr>
        <w:t xml:space="preserve">.     </w:t>
      </w:r>
    </w:p>
    <w:p w:rsidR="00CB21CA" w:rsidRPr="000C42E9" w:rsidRDefault="00CB21CA" w:rsidP="00E33D71">
      <w:pPr>
        <w:pStyle w:val="BodyTextIndent"/>
        <w:spacing w:after="120" w:line="320" w:lineRule="atLeast"/>
        <w:jc w:val="both"/>
        <w:rPr>
          <w:rFonts w:ascii="Arial" w:hAnsi="Arial" w:cs="Arial"/>
          <w:color w:val="000066"/>
        </w:rPr>
      </w:pPr>
      <w:r w:rsidRPr="000C42E9">
        <w:rPr>
          <w:rFonts w:ascii="Arial" w:hAnsi="Arial" w:cs="Arial"/>
          <w:color w:val="000066"/>
        </w:rPr>
        <w:t>4.4</w:t>
      </w:r>
      <w:r w:rsidRPr="000C42E9">
        <w:rPr>
          <w:rFonts w:ascii="Arial" w:hAnsi="Arial" w:cs="Arial"/>
          <w:color w:val="000066"/>
        </w:rPr>
        <w:tab/>
        <w:t>In the discharge of their responsibilities, Trustees shall place the interests of the charity above all other things, including their own interests and the interests of the Board or any other organisation.</w:t>
      </w:r>
    </w:p>
    <w:p w:rsidR="00CB21CA" w:rsidRPr="000C42E9" w:rsidRDefault="00CB21CA" w:rsidP="00E33D71">
      <w:pPr>
        <w:pStyle w:val="BodyTextIndent"/>
        <w:spacing w:after="120" w:line="320" w:lineRule="atLeast"/>
        <w:jc w:val="both"/>
        <w:rPr>
          <w:rFonts w:ascii="Arial" w:hAnsi="Arial" w:cs="Arial"/>
          <w:color w:val="000066"/>
        </w:rPr>
      </w:pPr>
      <w:r w:rsidRPr="000C42E9">
        <w:rPr>
          <w:rFonts w:ascii="Arial" w:hAnsi="Arial" w:cs="Arial"/>
          <w:color w:val="000066"/>
        </w:rPr>
        <w:t>4.5</w:t>
      </w:r>
      <w:r w:rsidRPr="000C42E9">
        <w:rPr>
          <w:rFonts w:ascii="Arial" w:hAnsi="Arial" w:cs="Arial"/>
          <w:color w:val="000066"/>
        </w:rPr>
        <w:tab/>
        <w:t>The Chair of the Trustees shall be elected from within the body of the Trustees. Any Trustee may be nominated. In the event of more than one nomination the incumbent chair will organise a fair selection process that takes account of the Trustees’ views. In the absence of nominations the incumbent chair will nominate a successor for the approval of the Trustees.</w:t>
      </w:r>
    </w:p>
    <w:p w:rsidR="00CB21CA" w:rsidRPr="000C42E9" w:rsidRDefault="00CB21CA" w:rsidP="00E33D71">
      <w:pPr>
        <w:spacing w:before="360" w:after="120" w:line="320" w:lineRule="atLeast"/>
        <w:jc w:val="both"/>
        <w:rPr>
          <w:rFonts w:ascii="Arial" w:hAnsi="Arial" w:cs="Arial"/>
          <w:color w:val="000066"/>
        </w:rPr>
      </w:pPr>
      <w:r w:rsidRPr="000C42E9">
        <w:rPr>
          <w:rFonts w:ascii="Arial" w:hAnsi="Arial" w:cs="Arial"/>
          <w:color w:val="000066"/>
        </w:rPr>
        <w:t>5.</w:t>
      </w:r>
      <w:r w:rsidRPr="000C42E9">
        <w:rPr>
          <w:rFonts w:ascii="Arial" w:hAnsi="Arial" w:cs="Arial"/>
          <w:color w:val="000066"/>
        </w:rPr>
        <w:tab/>
      </w:r>
      <w:r w:rsidR="00651D56" w:rsidRPr="00852F42">
        <w:rPr>
          <w:rFonts w:ascii="Arial" w:hAnsi="Arial" w:cs="Arial"/>
          <w:bCs/>
          <w:color w:val="000066"/>
          <w:u w:val="single"/>
        </w:rPr>
        <w:t>Statutory constitution</w:t>
      </w:r>
    </w:p>
    <w:p w:rsidR="00CB21CA" w:rsidRPr="000C42E9" w:rsidRDefault="00CB21CA" w:rsidP="00E33D71">
      <w:pPr>
        <w:spacing w:after="120" w:line="320" w:lineRule="atLeast"/>
        <w:ind w:left="720" w:hanging="720"/>
        <w:jc w:val="both"/>
        <w:rPr>
          <w:rFonts w:ascii="Arial" w:hAnsi="Arial" w:cs="Arial"/>
          <w:color w:val="000066"/>
        </w:rPr>
      </w:pPr>
      <w:r w:rsidRPr="000C42E9">
        <w:rPr>
          <w:rFonts w:ascii="Arial" w:hAnsi="Arial" w:cs="Arial"/>
          <w:color w:val="000066"/>
        </w:rPr>
        <w:t>5.1</w:t>
      </w:r>
      <w:r w:rsidRPr="000C42E9">
        <w:rPr>
          <w:rFonts w:ascii="Arial" w:hAnsi="Arial" w:cs="Arial"/>
          <w:color w:val="000066"/>
        </w:rPr>
        <w:tab/>
        <w:t xml:space="preserve">The founding document of the charity is the National Health Service (Scotland) Act 1978 (‘the 1978 Act’).  Section 82 of the National Health Service (Scotland) Act 1978 establishes the endowments to be held by the </w:t>
      </w:r>
      <w:r w:rsidR="00651D56" w:rsidRPr="000C42E9">
        <w:rPr>
          <w:rFonts w:ascii="Arial" w:hAnsi="Arial" w:cs="Arial"/>
          <w:color w:val="000066"/>
        </w:rPr>
        <w:t>health board</w:t>
      </w:r>
      <w:r w:rsidRPr="000C42E9">
        <w:rPr>
          <w:rFonts w:ascii="Arial" w:hAnsi="Arial" w:cs="Arial"/>
          <w:color w:val="000066"/>
        </w:rPr>
        <w:t>:</w:t>
      </w:r>
    </w:p>
    <w:p w:rsidR="00CB21CA" w:rsidRPr="000C42E9" w:rsidRDefault="00CB21CA" w:rsidP="00E33D71">
      <w:pPr>
        <w:tabs>
          <w:tab w:val="left" w:pos="5722"/>
          <w:tab w:val="left" w:pos="5864"/>
        </w:tabs>
        <w:spacing w:after="120" w:line="320" w:lineRule="atLeast"/>
        <w:ind w:left="720" w:right="208"/>
        <w:jc w:val="both"/>
        <w:rPr>
          <w:rFonts w:ascii="Arial" w:hAnsi="Arial" w:cs="Arial"/>
          <w:i/>
          <w:color w:val="000066"/>
        </w:rPr>
      </w:pPr>
      <w:r w:rsidRPr="000C42E9">
        <w:rPr>
          <w:rStyle w:val="div-wrap-info"/>
          <w:rFonts w:ascii="Arial" w:hAnsi="Arial" w:cs="Arial"/>
          <w:i/>
          <w:color w:val="000066"/>
        </w:rPr>
        <w:t xml:space="preserve">(1) </w:t>
      </w:r>
      <w:r w:rsidRPr="000C42E9">
        <w:rPr>
          <w:rFonts w:ascii="Arial" w:hAnsi="Arial" w:cs="Arial"/>
          <w:i/>
          <w:color w:val="000066"/>
        </w:rPr>
        <w:t>All endowments vested in a Health Board by virtue of section 37 of the</w:t>
      </w:r>
      <w:bookmarkStart w:id="1" w:name="BM_comref_1416970"/>
      <w:bookmarkEnd w:id="1"/>
      <w:r w:rsidRPr="000C42E9">
        <w:rPr>
          <w:rFonts w:ascii="Arial" w:hAnsi="Arial" w:cs="Arial"/>
          <w:i/>
          <w:color w:val="000066"/>
        </w:rPr>
        <w:t xml:space="preserve"> </w:t>
      </w:r>
      <w:r w:rsidRPr="000C42E9">
        <w:rPr>
          <w:rFonts w:ascii="Arial" w:hAnsi="Arial" w:cs="Arial"/>
          <w:i/>
          <w:vanish/>
          <w:color w:val="000066"/>
        </w:rPr>
        <w:t xml:space="preserve"> </w:t>
      </w:r>
      <w:r w:rsidRPr="000C42E9">
        <w:rPr>
          <w:rFonts w:ascii="Arial" w:hAnsi="Arial" w:cs="Arial"/>
          <w:i/>
          <w:color w:val="000066"/>
        </w:rPr>
        <w:t xml:space="preserve">National Health Service (Scotland) Act 1972 are so vested free of any trust existing immediately before 1st April 1974 (hereafter in this section referred to in relation to any such endowment as </w:t>
      </w:r>
      <w:r w:rsidRPr="000C42E9">
        <w:rPr>
          <w:rStyle w:val="entitycharstyle"/>
          <w:rFonts w:ascii="Arial" w:hAnsi="Arial" w:cs="Arial"/>
          <w:i/>
          <w:color w:val="000066"/>
          <w:sz w:val="24"/>
          <w:szCs w:val="24"/>
        </w:rPr>
        <w:t>“</w:t>
      </w:r>
      <w:r w:rsidRPr="000C42E9">
        <w:rPr>
          <w:rStyle w:val="defterm"/>
          <w:rFonts w:ascii="Arial" w:hAnsi="Arial" w:cs="Arial"/>
          <w:i/>
          <w:color w:val="000066"/>
        </w:rPr>
        <w:t>the original trust"</w:t>
      </w:r>
      <w:r w:rsidRPr="000C42E9">
        <w:rPr>
          <w:rFonts w:ascii="Arial" w:hAnsi="Arial" w:cs="Arial"/>
          <w:i/>
          <w:color w:val="000066"/>
        </w:rPr>
        <w:t>); but all such endowments shall be held by the Health Board on trust for such purposes relating to services provided under this Act in or in relation to hospitals, or to the functions of the Board with respect to research, as the Board may think fit.</w:t>
      </w:r>
    </w:p>
    <w:p w:rsidR="00CB21CA" w:rsidRPr="000C42E9" w:rsidRDefault="00CB21CA" w:rsidP="00E33D71">
      <w:pPr>
        <w:tabs>
          <w:tab w:val="left" w:pos="5722"/>
          <w:tab w:val="left" w:pos="5864"/>
        </w:tabs>
        <w:spacing w:after="120" w:line="320" w:lineRule="atLeast"/>
        <w:ind w:left="720" w:right="208"/>
        <w:jc w:val="both"/>
        <w:rPr>
          <w:rFonts w:ascii="Arial" w:hAnsi="Arial" w:cs="Arial"/>
          <w:i/>
          <w:color w:val="000066"/>
        </w:rPr>
      </w:pPr>
      <w:r w:rsidRPr="000C42E9">
        <w:rPr>
          <w:rStyle w:val="div-wrap-info"/>
          <w:rFonts w:ascii="Arial" w:hAnsi="Arial" w:cs="Arial"/>
          <w:i/>
          <w:color w:val="000066"/>
        </w:rPr>
        <w:t xml:space="preserve">(2) </w:t>
      </w:r>
      <w:r w:rsidRPr="000C42E9">
        <w:rPr>
          <w:rStyle w:val="div-wraps-indented"/>
          <w:rFonts w:ascii="Arial" w:hAnsi="Arial" w:cs="Arial"/>
          <w:i/>
          <w:color w:val="000066"/>
        </w:rPr>
        <w:t xml:space="preserve">All property vested in a Health Board by virtue of section 39 of the said Act of 1972 is so vested free of any trust existing immediately before the said 1st April (hereafter in this section referred to in relation to any such property as </w:t>
      </w:r>
      <w:r w:rsidRPr="000C42E9">
        <w:rPr>
          <w:rStyle w:val="entitycharstyle"/>
          <w:rFonts w:ascii="Arial" w:hAnsi="Arial" w:cs="Arial"/>
          <w:i/>
          <w:color w:val="000066"/>
          <w:sz w:val="24"/>
          <w:szCs w:val="24"/>
        </w:rPr>
        <w:t>“</w:t>
      </w:r>
      <w:r w:rsidRPr="000C42E9">
        <w:rPr>
          <w:rStyle w:val="defterm"/>
          <w:rFonts w:ascii="Arial" w:hAnsi="Arial" w:cs="Arial"/>
          <w:i/>
          <w:color w:val="000066"/>
        </w:rPr>
        <w:t>the original trust"</w:t>
      </w:r>
      <w:r w:rsidRPr="000C42E9">
        <w:rPr>
          <w:rStyle w:val="div-wraps-indented"/>
          <w:rFonts w:ascii="Arial" w:hAnsi="Arial" w:cs="Arial"/>
          <w:i/>
          <w:color w:val="000066"/>
        </w:rPr>
        <w:t>); but all such property shall be held by the Health Board on trust for such purposes relating to services provided by them under this Act, or to the functions of the Board with respect to research, as the Board may think fit.</w:t>
      </w:r>
      <w:r w:rsidRPr="000C42E9">
        <w:rPr>
          <w:rFonts w:ascii="Arial" w:hAnsi="Arial" w:cs="Arial"/>
          <w:i/>
          <w:color w:val="000066"/>
        </w:rPr>
        <w:t xml:space="preserve"> </w:t>
      </w:r>
    </w:p>
    <w:p w:rsidR="00CB21CA" w:rsidRPr="000C42E9" w:rsidRDefault="00CB21CA" w:rsidP="00E33D71">
      <w:pPr>
        <w:spacing w:after="120" w:line="320" w:lineRule="atLeast"/>
        <w:ind w:left="720"/>
        <w:jc w:val="both"/>
        <w:rPr>
          <w:rFonts w:ascii="Arial" w:hAnsi="Arial" w:cs="Arial"/>
          <w:i/>
          <w:color w:val="000066"/>
        </w:rPr>
      </w:pPr>
      <w:r w:rsidRPr="000C42E9">
        <w:rPr>
          <w:rStyle w:val="div-wrap-info"/>
          <w:rFonts w:ascii="Arial" w:hAnsi="Arial" w:cs="Arial"/>
          <w:i/>
          <w:color w:val="000066"/>
        </w:rPr>
        <w:t xml:space="preserve">(3) </w:t>
      </w:r>
      <w:r w:rsidRPr="000C42E9">
        <w:rPr>
          <w:rStyle w:val="div-wraps-indented"/>
          <w:rFonts w:ascii="Arial" w:hAnsi="Arial" w:cs="Arial"/>
          <w:i/>
          <w:color w:val="000066"/>
        </w:rPr>
        <w:t>In exercising the power conferred on them by this section in relation to any endowment or property a Health Board shall secure, so far as is reasonably practicable, that the objects of the original trust (including, in the case of an endowment, the objects of the endowment) and the observance of any conditions attaching thereto, including, in particular, conditions intended to preserve the memory of any person or class of persons, are not prejudiced by the exercise of the power.</w:t>
      </w:r>
    </w:p>
    <w:p w:rsidR="00CB21CA" w:rsidRPr="000C42E9" w:rsidRDefault="00CB21CA" w:rsidP="00E33D71">
      <w:pPr>
        <w:spacing w:after="120" w:line="320" w:lineRule="atLeast"/>
        <w:ind w:left="540" w:hanging="540"/>
        <w:jc w:val="both"/>
        <w:rPr>
          <w:rFonts w:ascii="Arial" w:hAnsi="Arial" w:cs="Arial"/>
          <w:color w:val="000066"/>
        </w:rPr>
      </w:pPr>
      <w:r w:rsidRPr="000C42E9">
        <w:rPr>
          <w:rFonts w:ascii="Arial" w:hAnsi="Arial" w:cs="Arial"/>
          <w:color w:val="000066"/>
        </w:rPr>
        <w:lastRenderedPageBreak/>
        <w:t>5.2</w:t>
      </w:r>
      <w:r w:rsidRPr="000C42E9">
        <w:rPr>
          <w:rFonts w:ascii="Arial" w:hAnsi="Arial" w:cs="Arial"/>
          <w:color w:val="000066"/>
        </w:rPr>
        <w:tab/>
        <w:t>The National Health Service (Scotland) Act 1978 (‘the 1978 Act’) also sets out the basis of the “purposes relating to services under this Act”, which is of relevance to determining the charity’s purpose.</w:t>
      </w:r>
    </w:p>
    <w:p w:rsidR="00CB21CA" w:rsidRPr="000C42E9" w:rsidRDefault="00CB21CA" w:rsidP="00E33D71">
      <w:pPr>
        <w:spacing w:after="120" w:line="320" w:lineRule="atLeast"/>
        <w:ind w:left="567" w:right="1500"/>
        <w:jc w:val="both"/>
        <w:rPr>
          <w:rFonts w:ascii="Arial" w:hAnsi="Arial" w:cs="Arial"/>
          <w:i/>
          <w:color w:val="000066"/>
        </w:rPr>
      </w:pPr>
      <w:r w:rsidRPr="000C42E9">
        <w:rPr>
          <w:rFonts w:ascii="Arial" w:hAnsi="Arial" w:cs="Arial"/>
          <w:b/>
          <w:color w:val="000066"/>
        </w:rPr>
        <w:t>Section 1:</w:t>
      </w:r>
      <w:r w:rsidRPr="000C42E9">
        <w:rPr>
          <w:rFonts w:ascii="Arial" w:hAnsi="Arial" w:cs="Arial"/>
          <w:color w:val="000066"/>
        </w:rPr>
        <w:t xml:space="preserve"> </w:t>
      </w:r>
      <w:r w:rsidRPr="000C42E9">
        <w:rPr>
          <w:rFonts w:ascii="Arial" w:hAnsi="Arial" w:cs="Arial"/>
          <w:i/>
          <w:color w:val="000066"/>
        </w:rPr>
        <w:t>General duty of Secretary of State.</w:t>
      </w:r>
    </w:p>
    <w:p w:rsidR="00CB21CA" w:rsidRPr="000C42E9" w:rsidRDefault="00CB21CA" w:rsidP="00E33D71">
      <w:pPr>
        <w:spacing w:after="120" w:line="320" w:lineRule="atLeast"/>
        <w:ind w:left="567" w:right="350"/>
        <w:jc w:val="both"/>
        <w:rPr>
          <w:rFonts w:ascii="Arial" w:hAnsi="Arial" w:cs="Arial"/>
          <w:i/>
          <w:color w:val="000066"/>
        </w:rPr>
      </w:pPr>
      <w:r w:rsidRPr="000C42E9">
        <w:rPr>
          <w:rFonts w:ascii="Arial" w:hAnsi="Arial" w:cs="Arial"/>
          <w:i/>
          <w:color w:val="000066"/>
        </w:rPr>
        <w:t>It shall continue to be the duty of the Secretary of State to promote in Scotland a comprehensive and integrated health service designed to secure</w:t>
      </w:r>
      <w:r w:rsidRPr="000C42E9">
        <w:rPr>
          <w:rStyle w:val="entitycharstyle"/>
          <w:rFonts w:ascii="Arial" w:hAnsi="Arial" w:cs="Arial"/>
          <w:i/>
          <w:color w:val="000066"/>
          <w:sz w:val="24"/>
          <w:szCs w:val="24"/>
        </w:rPr>
        <w:t>;</w:t>
      </w:r>
      <w:r w:rsidRPr="000C42E9">
        <w:rPr>
          <w:rFonts w:ascii="Arial" w:hAnsi="Arial" w:cs="Arial"/>
          <w:i/>
          <w:color w:val="000066"/>
        </w:rPr>
        <w:t xml:space="preserve"> </w:t>
      </w:r>
    </w:p>
    <w:p w:rsidR="00CB21CA" w:rsidRPr="000C42E9" w:rsidRDefault="00CB21CA" w:rsidP="00E33D71">
      <w:pPr>
        <w:spacing w:after="120" w:line="320" w:lineRule="atLeast"/>
        <w:ind w:left="567" w:right="350"/>
        <w:jc w:val="both"/>
        <w:rPr>
          <w:rFonts w:ascii="Arial" w:hAnsi="Arial" w:cs="Arial"/>
          <w:i/>
          <w:color w:val="000066"/>
        </w:rPr>
      </w:pPr>
      <w:r w:rsidRPr="000C42E9">
        <w:rPr>
          <w:rFonts w:ascii="Arial" w:hAnsi="Arial" w:cs="Arial"/>
          <w:i/>
          <w:color w:val="000066"/>
        </w:rPr>
        <w:t>(a) improvement in the physical and mental health of the people of Scotland, and,</w:t>
      </w:r>
    </w:p>
    <w:p w:rsidR="00CB21CA" w:rsidRPr="000C42E9" w:rsidRDefault="00CB21CA" w:rsidP="00E33D71">
      <w:pPr>
        <w:spacing w:after="120" w:line="320" w:lineRule="atLeast"/>
        <w:ind w:left="567" w:right="350"/>
        <w:jc w:val="both"/>
        <w:rPr>
          <w:rFonts w:ascii="Arial" w:hAnsi="Arial" w:cs="Arial"/>
          <w:i/>
          <w:color w:val="000066"/>
        </w:rPr>
      </w:pPr>
      <w:r w:rsidRPr="000C42E9">
        <w:rPr>
          <w:rFonts w:ascii="Arial" w:hAnsi="Arial" w:cs="Arial"/>
          <w:i/>
          <w:color w:val="000066"/>
        </w:rPr>
        <w:t>(b) the prevention, diagnosis and treatment of illness,</w:t>
      </w:r>
    </w:p>
    <w:p w:rsidR="00CB21CA" w:rsidRPr="000C42E9" w:rsidRDefault="00CB21CA" w:rsidP="00E33D71">
      <w:pPr>
        <w:spacing w:after="120" w:line="320" w:lineRule="atLeast"/>
        <w:ind w:left="567"/>
        <w:jc w:val="both"/>
        <w:rPr>
          <w:rFonts w:ascii="Arial" w:hAnsi="Arial" w:cs="Arial"/>
          <w:i/>
          <w:color w:val="000066"/>
        </w:rPr>
      </w:pPr>
      <w:r w:rsidRPr="000C42E9">
        <w:rPr>
          <w:rFonts w:ascii="Arial" w:hAnsi="Arial" w:cs="Arial"/>
          <w:i/>
          <w:color w:val="000066"/>
        </w:rPr>
        <w:t>and for that purpose to provide or secure the effective provision of services in accordance with the provisions of this Act.</w:t>
      </w:r>
    </w:p>
    <w:p w:rsidR="00CB21CA" w:rsidRPr="000C42E9" w:rsidRDefault="00CB21CA" w:rsidP="00E33D71">
      <w:pPr>
        <w:spacing w:after="120" w:line="320" w:lineRule="atLeast"/>
        <w:ind w:firstLine="567"/>
        <w:jc w:val="both"/>
        <w:rPr>
          <w:rFonts w:ascii="Arial" w:hAnsi="Arial" w:cs="Arial"/>
          <w:b/>
          <w:color w:val="000066"/>
        </w:rPr>
      </w:pPr>
      <w:r w:rsidRPr="000C42E9">
        <w:rPr>
          <w:rFonts w:ascii="Arial" w:hAnsi="Arial" w:cs="Arial"/>
          <w:b/>
          <w:color w:val="000066"/>
        </w:rPr>
        <w:t xml:space="preserve">Section 47 (2): </w:t>
      </w:r>
    </w:p>
    <w:p w:rsidR="00CB21CA" w:rsidRPr="000C42E9" w:rsidRDefault="00CB21CA" w:rsidP="00E33D71">
      <w:pPr>
        <w:spacing w:after="120" w:line="320" w:lineRule="atLeast"/>
        <w:ind w:left="567"/>
        <w:jc w:val="both"/>
        <w:rPr>
          <w:rStyle w:val="div-wraps-indented"/>
          <w:rFonts w:ascii="Arial" w:hAnsi="Arial" w:cs="Arial"/>
          <w:i/>
          <w:color w:val="000066"/>
        </w:rPr>
      </w:pPr>
      <w:r w:rsidRPr="000C42E9">
        <w:rPr>
          <w:rStyle w:val="div-wraps-indented"/>
          <w:rFonts w:ascii="Arial" w:hAnsi="Arial" w:cs="Arial"/>
          <w:i/>
          <w:color w:val="000066"/>
        </w:rPr>
        <w:t xml:space="preserve">Without prejudice to the general powers and duties conferred or imposed on the Secretary of State under the </w:t>
      </w:r>
      <w:bookmarkStart w:id="2" w:name="BM_comref_1416843"/>
      <w:bookmarkEnd w:id="2"/>
      <w:r w:rsidRPr="000C42E9">
        <w:rPr>
          <w:rStyle w:val="div-wraps-indented"/>
          <w:rFonts w:ascii="Arial" w:hAnsi="Arial" w:cs="Arial"/>
          <w:i/>
          <w:vanish/>
          <w:color w:val="000066"/>
        </w:rPr>
        <w:t xml:space="preserve"> </w:t>
      </w:r>
      <w:r w:rsidRPr="000C42E9">
        <w:rPr>
          <w:rStyle w:val="div-wraps-indented"/>
          <w:rFonts w:ascii="Arial" w:hAnsi="Arial" w:cs="Arial"/>
          <w:i/>
          <w:color w:val="000066"/>
        </w:rPr>
        <w:t>Scottish Board of Health Act 1919, the Secretary of State may conduct, or assist by grants or otherwise any person to conduct, research into any matters relating to the causation, prevention, diagnosis or treatment of illness, or into such other matters relating to the health service as he thinks fit.</w:t>
      </w:r>
    </w:p>
    <w:p w:rsidR="00CB21CA" w:rsidRPr="000C42E9" w:rsidRDefault="00CB21CA" w:rsidP="00E33D71">
      <w:pPr>
        <w:spacing w:before="360" w:after="120" w:line="320" w:lineRule="atLeast"/>
        <w:jc w:val="both"/>
        <w:rPr>
          <w:rFonts w:ascii="Arial" w:hAnsi="Arial" w:cs="Arial"/>
          <w:color w:val="000066"/>
        </w:rPr>
      </w:pPr>
      <w:r w:rsidRPr="000C42E9">
        <w:rPr>
          <w:rFonts w:ascii="Arial" w:hAnsi="Arial" w:cs="Arial"/>
          <w:color w:val="000066"/>
        </w:rPr>
        <w:t>6.</w:t>
      </w:r>
      <w:r w:rsidRPr="000C42E9">
        <w:rPr>
          <w:rFonts w:ascii="Arial" w:hAnsi="Arial" w:cs="Arial"/>
          <w:color w:val="000066"/>
        </w:rPr>
        <w:tab/>
      </w:r>
      <w:r w:rsidR="00651D56" w:rsidRPr="00852F42">
        <w:rPr>
          <w:rFonts w:ascii="Arial" w:hAnsi="Arial" w:cs="Arial"/>
          <w:bCs/>
          <w:color w:val="000066"/>
          <w:u w:val="single"/>
        </w:rPr>
        <w:t>Purposes</w:t>
      </w:r>
    </w:p>
    <w:p w:rsidR="00CB21CA" w:rsidRPr="000C42E9" w:rsidRDefault="00CB21CA" w:rsidP="00E33D71">
      <w:pPr>
        <w:spacing w:after="120" w:line="320" w:lineRule="atLeast"/>
        <w:jc w:val="both"/>
        <w:rPr>
          <w:rFonts w:ascii="Arial" w:hAnsi="Arial" w:cs="Arial"/>
          <w:color w:val="000066"/>
        </w:rPr>
      </w:pPr>
      <w:r w:rsidRPr="000C42E9">
        <w:rPr>
          <w:rFonts w:ascii="Arial" w:hAnsi="Arial" w:cs="Arial"/>
          <w:color w:val="000066"/>
        </w:rPr>
        <w:t>6.1</w:t>
      </w:r>
      <w:r w:rsidRPr="000C42E9">
        <w:rPr>
          <w:rFonts w:ascii="Arial" w:hAnsi="Arial" w:cs="Arial"/>
          <w:color w:val="000066"/>
        </w:rPr>
        <w:tab/>
        <w:t>The purposes of the charity are:</w:t>
      </w:r>
    </w:p>
    <w:p w:rsidR="00CB21CA" w:rsidRPr="000C42E9" w:rsidRDefault="00651D56" w:rsidP="00E33D71">
      <w:pPr>
        <w:numPr>
          <w:ilvl w:val="0"/>
          <w:numId w:val="3"/>
        </w:numPr>
        <w:tabs>
          <w:tab w:val="clear" w:pos="720"/>
        </w:tabs>
        <w:spacing w:after="120" w:line="320" w:lineRule="atLeast"/>
        <w:ind w:left="1260"/>
        <w:jc w:val="both"/>
        <w:rPr>
          <w:rFonts w:ascii="Arial" w:hAnsi="Arial" w:cs="Arial"/>
          <w:color w:val="000066"/>
        </w:rPr>
      </w:pPr>
      <w:r w:rsidRPr="000C42E9">
        <w:rPr>
          <w:rFonts w:ascii="Arial" w:hAnsi="Arial" w:cs="Arial"/>
          <w:color w:val="000066"/>
        </w:rPr>
        <w:t>the</w:t>
      </w:r>
      <w:r w:rsidR="00CB21CA" w:rsidRPr="000C42E9">
        <w:rPr>
          <w:rFonts w:ascii="Arial" w:hAnsi="Arial" w:cs="Arial"/>
          <w:color w:val="000066"/>
        </w:rPr>
        <w:t xml:space="preserve"> advancement of health, through:</w:t>
      </w:r>
    </w:p>
    <w:p w:rsidR="00CB21CA" w:rsidRPr="000C42E9" w:rsidRDefault="00CB21CA" w:rsidP="00E33D71">
      <w:pPr>
        <w:pStyle w:val="Header"/>
        <w:tabs>
          <w:tab w:val="clear" w:pos="4153"/>
          <w:tab w:val="clear" w:pos="8306"/>
        </w:tabs>
        <w:spacing w:after="120" w:line="320" w:lineRule="atLeast"/>
        <w:ind w:left="1620" w:hanging="360"/>
        <w:jc w:val="both"/>
        <w:rPr>
          <w:rFonts w:ascii="Arial" w:hAnsi="Arial" w:cs="Arial"/>
          <w:color w:val="000066"/>
        </w:rPr>
      </w:pPr>
      <w:r w:rsidRPr="000C42E9">
        <w:rPr>
          <w:rFonts w:ascii="Arial" w:hAnsi="Arial" w:cs="Arial"/>
          <w:color w:val="000066"/>
        </w:rPr>
        <w:t xml:space="preserve">(a) improvement in the physical and mental health of the </w:t>
      </w:r>
      <w:r w:rsidR="00651D56" w:rsidRPr="000C42E9">
        <w:rPr>
          <w:rFonts w:ascii="Arial" w:hAnsi="Arial" w:cs="Arial"/>
          <w:color w:val="000066"/>
        </w:rPr>
        <w:t>board’s</w:t>
      </w:r>
      <w:r w:rsidRPr="000C42E9">
        <w:rPr>
          <w:rFonts w:ascii="Arial" w:hAnsi="Arial" w:cs="Arial"/>
          <w:color w:val="000066"/>
        </w:rPr>
        <w:t xml:space="preserve"> population;</w:t>
      </w:r>
    </w:p>
    <w:p w:rsidR="00CB21CA" w:rsidRPr="000C42E9" w:rsidRDefault="00CB21CA" w:rsidP="00E33D71">
      <w:pPr>
        <w:spacing w:after="120" w:line="320" w:lineRule="atLeast"/>
        <w:ind w:left="1620" w:hanging="360"/>
        <w:jc w:val="both"/>
        <w:rPr>
          <w:rFonts w:ascii="Arial" w:hAnsi="Arial" w:cs="Arial"/>
          <w:color w:val="000066"/>
        </w:rPr>
      </w:pPr>
      <w:r w:rsidRPr="000C42E9">
        <w:rPr>
          <w:rFonts w:ascii="Arial" w:hAnsi="Arial" w:cs="Arial"/>
          <w:color w:val="000066"/>
        </w:rPr>
        <w:t>(b)  the prevention, diagnosis and treatment of illness;</w:t>
      </w:r>
    </w:p>
    <w:p w:rsidR="00CB21CA" w:rsidRPr="000C42E9" w:rsidRDefault="00CB21CA" w:rsidP="00E33D71">
      <w:pPr>
        <w:spacing w:after="120" w:line="320" w:lineRule="atLeast"/>
        <w:ind w:left="1620" w:hanging="360"/>
        <w:jc w:val="both"/>
        <w:rPr>
          <w:rFonts w:ascii="Arial" w:hAnsi="Arial" w:cs="Arial"/>
          <w:color w:val="000066"/>
        </w:rPr>
      </w:pPr>
      <w:r w:rsidRPr="000C42E9">
        <w:rPr>
          <w:rFonts w:ascii="Arial" w:hAnsi="Arial" w:cs="Arial"/>
          <w:color w:val="000066"/>
        </w:rPr>
        <w:t>(c)  the provision of services and facilities in connection to the above; and</w:t>
      </w:r>
    </w:p>
    <w:p w:rsidR="00CB21CA" w:rsidRPr="000C42E9" w:rsidRDefault="00CB21CA" w:rsidP="00E33D71">
      <w:pPr>
        <w:spacing w:after="120" w:line="320" w:lineRule="atLeast"/>
        <w:ind w:left="1620" w:hanging="360"/>
        <w:jc w:val="both"/>
        <w:rPr>
          <w:rFonts w:ascii="Arial" w:hAnsi="Arial" w:cs="Arial"/>
          <w:color w:val="000066"/>
        </w:rPr>
      </w:pPr>
      <w:r w:rsidRPr="000C42E9">
        <w:rPr>
          <w:rFonts w:ascii="Arial" w:hAnsi="Arial" w:cs="Arial"/>
          <w:color w:val="000066"/>
        </w:rPr>
        <w:t xml:space="preserve">(d) the research </w:t>
      </w:r>
      <w:r w:rsidRPr="000C42E9">
        <w:rPr>
          <w:rFonts w:ascii="Arial" w:hAnsi="Arial" w:cs="Arial"/>
          <w:color w:val="000066"/>
          <w:lang w:val="en-US"/>
        </w:rPr>
        <w:t>into any matters relating to the causation, prevention, diagnosis or treatment of illness, or into such other matters relating to the health service as the Trustees see fit.</w:t>
      </w:r>
    </w:p>
    <w:p w:rsidR="00CB21CA" w:rsidRPr="000C42E9" w:rsidRDefault="00651D56" w:rsidP="00E33D71">
      <w:pPr>
        <w:numPr>
          <w:ilvl w:val="2"/>
          <w:numId w:val="3"/>
        </w:numPr>
        <w:tabs>
          <w:tab w:val="clear" w:pos="2160"/>
        </w:tabs>
        <w:spacing w:after="120" w:line="320" w:lineRule="atLeast"/>
        <w:ind w:left="1260"/>
        <w:jc w:val="both"/>
        <w:rPr>
          <w:rFonts w:ascii="Arial" w:hAnsi="Arial" w:cs="Arial"/>
          <w:color w:val="000066"/>
        </w:rPr>
      </w:pPr>
      <w:r w:rsidRPr="000C42E9">
        <w:rPr>
          <w:rStyle w:val="legdslegrhslegp3text"/>
          <w:rFonts w:ascii="Arial" w:hAnsi="Arial" w:cs="Arial"/>
          <w:color w:val="000066"/>
          <w:lang w:val="en"/>
        </w:rPr>
        <w:t>to</w:t>
      </w:r>
      <w:r w:rsidR="00CB21CA" w:rsidRPr="000C42E9">
        <w:rPr>
          <w:rStyle w:val="legdslegrhslegp3text"/>
          <w:rFonts w:ascii="Arial" w:hAnsi="Arial" w:cs="Arial"/>
          <w:color w:val="000066"/>
          <w:lang w:val="en"/>
        </w:rPr>
        <w:t xml:space="preserve"> observe any conditions attached to a donation or legacy prescribed by a donor to the charity, so far as is reasonably practicable, and consistent with the above purpose and the law.</w:t>
      </w:r>
    </w:p>
    <w:p w:rsidR="00CB21CA" w:rsidRPr="000C42E9" w:rsidRDefault="00CB21CA" w:rsidP="00E33D71">
      <w:pPr>
        <w:pStyle w:val="BodyTextIndent"/>
        <w:spacing w:after="120" w:line="320" w:lineRule="atLeast"/>
        <w:jc w:val="both"/>
        <w:rPr>
          <w:rFonts w:ascii="Arial" w:hAnsi="Arial" w:cs="Arial"/>
          <w:color w:val="000066"/>
        </w:rPr>
      </w:pPr>
      <w:r w:rsidRPr="000C42E9">
        <w:rPr>
          <w:rFonts w:ascii="Arial" w:hAnsi="Arial" w:cs="Arial"/>
          <w:color w:val="000066"/>
        </w:rPr>
        <w:t>6.2</w:t>
      </w:r>
      <w:r w:rsidRPr="000C42E9">
        <w:rPr>
          <w:rFonts w:ascii="Arial" w:hAnsi="Arial" w:cs="Arial"/>
          <w:color w:val="000066"/>
        </w:rPr>
        <w:tab/>
        <w:t>The charity’s funds shall only be used for the purposes described at 6.1.</w:t>
      </w:r>
    </w:p>
    <w:p w:rsidR="00CB21CA" w:rsidRPr="000C42E9" w:rsidRDefault="00CB21CA" w:rsidP="00E33D71">
      <w:pPr>
        <w:pStyle w:val="BodyTextIndent"/>
        <w:spacing w:after="120" w:line="320" w:lineRule="atLeast"/>
        <w:jc w:val="both"/>
        <w:rPr>
          <w:rFonts w:ascii="Arial" w:hAnsi="Arial" w:cs="Arial"/>
          <w:color w:val="000066"/>
        </w:rPr>
      </w:pPr>
      <w:r w:rsidRPr="000C42E9">
        <w:rPr>
          <w:rFonts w:ascii="Arial" w:hAnsi="Arial" w:cs="Arial"/>
          <w:color w:val="000066"/>
        </w:rPr>
        <w:t>6.3</w:t>
      </w:r>
      <w:r w:rsidRPr="000C42E9">
        <w:rPr>
          <w:rFonts w:ascii="Arial" w:hAnsi="Arial" w:cs="Arial"/>
          <w:color w:val="000066"/>
        </w:rPr>
        <w:tab/>
        <w:t xml:space="preserve">The Board, by virtue of Section 82 of the National Health Service (Scotland) Act 1978, holds the charity’s funds on trust.  The </w:t>
      </w:r>
      <w:r w:rsidR="00651D56" w:rsidRPr="000C42E9">
        <w:rPr>
          <w:rFonts w:ascii="Arial" w:hAnsi="Arial" w:cs="Arial"/>
          <w:color w:val="000066"/>
        </w:rPr>
        <w:t xml:space="preserve">board </w:t>
      </w:r>
      <w:r w:rsidRPr="000C42E9">
        <w:rPr>
          <w:rFonts w:ascii="Arial" w:hAnsi="Arial" w:cs="Arial"/>
          <w:color w:val="000066"/>
        </w:rPr>
        <w:t>recognises that this places legal responsibilities on its i</w:t>
      </w:r>
      <w:r w:rsidR="008A6DCA" w:rsidRPr="000C42E9">
        <w:rPr>
          <w:rFonts w:ascii="Arial" w:hAnsi="Arial" w:cs="Arial"/>
          <w:color w:val="000066"/>
        </w:rPr>
        <w:t>ndividual members as Trustees</w:t>
      </w:r>
      <w:r w:rsidRPr="000C42E9">
        <w:rPr>
          <w:rFonts w:ascii="Arial" w:hAnsi="Arial" w:cs="Arial"/>
          <w:color w:val="000066"/>
        </w:rPr>
        <w:t xml:space="preserve">.  </w:t>
      </w:r>
    </w:p>
    <w:p w:rsidR="00CB21CA" w:rsidRPr="000C42E9" w:rsidRDefault="00CB21CA" w:rsidP="00E33D71">
      <w:pPr>
        <w:pStyle w:val="BodyTextIndent"/>
        <w:spacing w:after="120" w:line="320" w:lineRule="atLeast"/>
        <w:jc w:val="both"/>
        <w:rPr>
          <w:rFonts w:ascii="Arial" w:hAnsi="Arial" w:cs="Arial"/>
          <w:color w:val="000066"/>
        </w:rPr>
      </w:pPr>
      <w:r w:rsidRPr="000C42E9">
        <w:rPr>
          <w:rFonts w:ascii="Arial" w:hAnsi="Arial" w:cs="Arial"/>
          <w:color w:val="000066"/>
        </w:rPr>
        <w:t>6.4</w:t>
      </w:r>
      <w:r w:rsidRPr="000C42E9">
        <w:rPr>
          <w:rFonts w:ascii="Arial" w:hAnsi="Arial" w:cs="Arial"/>
          <w:color w:val="000066"/>
        </w:rPr>
        <w:tab/>
        <w:t xml:space="preserve">The </w:t>
      </w:r>
      <w:r w:rsidR="00651D56" w:rsidRPr="000C42E9">
        <w:rPr>
          <w:rFonts w:ascii="Arial" w:hAnsi="Arial" w:cs="Arial"/>
          <w:color w:val="000066"/>
        </w:rPr>
        <w:t>board</w:t>
      </w:r>
      <w:r w:rsidRPr="000C42E9">
        <w:rPr>
          <w:rFonts w:ascii="Arial" w:hAnsi="Arial" w:cs="Arial"/>
          <w:color w:val="000066"/>
        </w:rPr>
        <w:t xml:space="preserve"> agrees that the Trustees shall observe the following principles whilst discharging their responsibilities under this </w:t>
      </w:r>
      <w:r w:rsidR="00651D56" w:rsidRPr="000C42E9">
        <w:rPr>
          <w:rFonts w:ascii="Arial" w:hAnsi="Arial" w:cs="Arial"/>
          <w:color w:val="000066"/>
        </w:rPr>
        <w:t>charter</w:t>
      </w:r>
      <w:r w:rsidRPr="000C42E9">
        <w:rPr>
          <w:rFonts w:ascii="Arial" w:hAnsi="Arial" w:cs="Arial"/>
          <w:color w:val="000066"/>
        </w:rPr>
        <w:t xml:space="preserve"> and the law.  This is to reduce the risk of any conflict of interest arising between the role of a Board member, and the role of a Trustee.</w:t>
      </w:r>
    </w:p>
    <w:p w:rsidR="00CB21CA" w:rsidRPr="000C42E9" w:rsidRDefault="00CB21CA" w:rsidP="00E33D71">
      <w:pPr>
        <w:spacing w:before="360" w:after="120" w:line="320" w:lineRule="atLeast"/>
        <w:jc w:val="both"/>
        <w:rPr>
          <w:rFonts w:ascii="Arial" w:hAnsi="Arial" w:cs="Arial"/>
          <w:color w:val="000066"/>
        </w:rPr>
      </w:pPr>
      <w:r w:rsidRPr="000C42E9">
        <w:rPr>
          <w:rFonts w:ascii="Arial" w:hAnsi="Arial" w:cs="Arial"/>
          <w:color w:val="000066"/>
        </w:rPr>
        <w:lastRenderedPageBreak/>
        <w:t xml:space="preserve">7. </w:t>
      </w:r>
      <w:r w:rsidR="00651D56" w:rsidRPr="00852F42">
        <w:rPr>
          <w:rFonts w:ascii="Arial" w:hAnsi="Arial" w:cs="Arial"/>
          <w:bCs/>
          <w:color w:val="000066"/>
          <w:u w:val="single"/>
        </w:rPr>
        <w:t>Agreed principles for the use of endowment funds</w:t>
      </w:r>
    </w:p>
    <w:p w:rsidR="00CB21CA" w:rsidRPr="000C42E9" w:rsidRDefault="00CB21CA" w:rsidP="00E33D71">
      <w:pPr>
        <w:pStyle w:val="BodyTextIndent"/>
        <w:spacing w:after="120" w:line="320" w:lineRule="atLeast"/>
        <w:jc w:val="both"/>
        <w:rPr>
          <w:rFonts w:ascii="Arial" w:hAnsi="Arial" w:cs="Arial"/>
          <w:color w:val="000066"/>
        </w:rPr>
      </w:pPr>
      <w:r w:rsidRPr="000C42E9">
        <w:rPr>
          <w:rFonts w:ascii="Arial" w:hAnsi="Arial" w:cs="Arial"/>
          <w:color w:val="000066"/>
        </w:rPr>
        <w:t>7.1</w:t>
      </w:r>
      <w:r w:rsidRPr="000C42E9">
        <w:rPr>
          <w:rFonts w:ascii="Arial" w:hAnsi="Arial" w:cs="Arial"/>
          <w:color w:val="000066"/>
        </w:rPr>
        <w:tab/>
        <w:t>The Trustees may issue instructions or procedures, or introduce internal control measures to implement the following principles, to support the discharge of the Trustees’ responsibilities:</w:t>
      </w:r>
    </w:p>
    <w:p w:rsidR="00CB21CA" w:rsidRPr="000C42E9" w:rsidRDefault="00651D56" w:rsidP="00E33D71">
      <w:pPr>
        <w:numPr>
          <w:ilvl w:val="2"/>
          <w:numId w:val="3"/>
        </w:numPr>
        <w:tabs>
          <w:tab w:val="clear" w:pos="2160"/>
        </w:tabs>
        <w:spacing w:after="120" w:line="320" w:lineRule="atLeast"/>
        <w:ind w:left="1260"/>
        <w:jc w:val="both"/>
        <w:rPr>
          <w:rStyle w:val="legdslegrhslegp3text"/>
          <w:rFonts w:ascii="Arial" w:hAnsi="Arial" w:cs="Arial"/>
          <w:color w:val="000066"/>
          <w:lang w:val="en"/>
        </w:rPr>
      </w:pPr>
      <w:r w:rsidRPr="000C42E9">
        <w:rPr>
          <w:rStyle w:val="legdslegrhslegp3text"/>
          <w:rFonts w:ascii="Arial" w:hAnsi="Arial" w:cs="Arial"/>
          <w:color w:val="000066"/>
          <w:lang w:val="en"/>
        </w:rPr>
        <w:t xml:space="preserve">the </w:t>
      </w:r>
      <w:r w:rsidR="00CB21CA" w:rsidRPr="000C42E9">
        <w:rPr>
          <w:rStyle w:val="legdslegrhslegp3text"/>
          <w:rFonts w:ascii="Arial" w:hAnsi="Arial" w:cs="Arial"/>
          <w:color w:val="000066"/>
          <w:lang w:val="en"/>
        </w:rPr>
        <w:t xml:space="preserve">grant of endowment funds should not substitute for a core provision within the NHS Board’s financial plans. Nor should endowment funds be used to cover a responsibility of the NHS </w:t>
      </w:r>
      <w:r w:rsidRPr="000C42E9">
        <w:rPr>
          <w:rStyle w:val="legdslegrhslegp3text"/>
          <w:rFonts w:ascii="Arial" w:hAnsi="Arial" w:cs="Arial"/>
          <w:color w:val="000066"/>
          <w:lang w:val="en"/>
        </w:rPr>
        <w:t>board</w:t>
      </w:r>
      <w:r w:rsidR="00CB21CA" w:rsidRPr="000C42E9">
        <w:rPr>
          <w:rStyle w:val="legdslegrhslegp3text"/>
          <w:rFonts w:ascii="Arial" w:hAnsi="Arial" w:cs="Arial"/>
          <w:color w:val="000066"/>
          <w:lang w:val="en"/>
        </w:rPr>
        <w:t xml:space="preserve"> that is a direct requirement of health and safety or employment law or a ministerial policy direction.</w:t>
      </w:r>
    </w:p>
    <w:p w:rsidR="00CB21CA" w:rsidRPr="000C42E9" w:rsidRDefault="00651D56" w:rsidP="00E33D71">
      <w:pPr>
        <w:numPr>
          <w:ilvl w:val="2"/>
          <w:numId w:val="3"/>
        </w:numPr>
        <w:tabs>
          <w:tab w:val="clear" w:pos="2160"/>
        </w:tabs>
        <w:spacing w:after="120" w:line="320" w:lineRule="atLeast"/>
        <w:ind w:left="1260"/>
        <w:jc w:val="both"/>
        <w:rPr>
          <w:rStyle w:val="legdslegrhslegp3text"/>
          <w:rFonts w:ascii="Arial" w:hAnsi="Arial" w:cs="Arial"/>
          <w:color w:val="000066"/>
          <w:lang w:val="en"/>
        </w:rPr>
      </w:pPr>
      <w:r w:rsidRPr="000C42E9">
        <w:rPr>
          <w:rStyle w:val="legdslegrhslegp3text"/>
          <w:rFonts w:ascii="Arial" w:hAnsi="Arial" w:cs="Arial"/>
          <w:color w:val="000066"/>
          <w:lang w:val="en"/>
        </w:rPr>
        <w:t>an</w:t>
      </w:r>
      <w:r w:rsidR="00CB21CA" w:rsidRPr="000C42E9">
        <w:rPr>
          <w:rStyle w:val="legdslegrhslegp3text"/>
          <w:rFonts w:ascii="Arial" w:hAnsi="Arial" w:cs="Arial"/>
          <w:color w:val="000066"/>
          <w:lang w:val="en"/>
        </w:rPr>
        <w:t xml:space="preserve"> employee of the </w:t>
      </w:r>
      <w:r w:rsidRPr="000C42E9">
        <w:rPr>
          <w:rStyle w:val="legdslegrhslegp3text"/>
          <w:rFonts w:ascii="Arial" w:hAnsi="Arial" w:cs="Arial"/>
          <w:color w:val="000066"/>
          <w:lang w:val="en"/>
        </w:rPr>
        <w:t>board</w:t>
      </w:r>
      <w:r w:rsidR="00CB21CA" w:rsidRPr="000C42E9">
        <w:rPr>
          <w:rStyle w:val="legdslegrhslegp3text"/>
          <w:rFonts w:ascii="Arial" w:hAnsi="Arial" w:cs="Arial"/>
          <w:color w:val="000066"/>
          <w:lang w:val="en"/>
        </w:rPr>
        <w:t xml:space="preserve"> or the Trustees may only benefit from the charity, where the grant or award conferring the benefit satisfies the “public benefit” element of the charity test, as set out in the Charities and Trustee Investment (“Scotland”) Act 2005, and the guidance on “Meeting the Charity Test” published by OSCR.  The expenditure must be aimed at improving health, or the prevention, diagnosis or treatment of illness for the Boards residents and any benefit to the employee must be incidental to (and necessary for) that public benefit to be realised</w:t>
      </w:r>
    </w:p>
    <w:p w:rsidR="00CB21CA" w:rsidRPr="000C42E9" w:rsidRDefault="00651D56" w:rsidP="00E33D71">
      <w:pPr>
        <w:numPr>
          <w:ilvl w:val="2"/>
          <w:numId w:val="3"/>
        </w:numPr>
        <w:tabs>
          <w:tab w:val="clear" w:pos="2160"/>
        </w:tabs>
        <w:spacing w:after="120" w:line="320" w:lineRule="atLeast"/>
        <w:ind w:left="1260"/>
        <w:jc w:val="both"/>
        <w:rPr>
          <w:rStyle w:val="legdslegrhslegp3text"/>
          <w:rFonts w:ascii="Arial" w:hAnsi="Arial" w:cs="Arial"/>
          <w:color w:val="000066"/>
          <w:lang w:val="en"/>
        </w:rPr>
      </w:pPr>
      <w:r w:rsidRPr="000C42E9">
        <w:rPr>
          <w:rStyle w:val="legdslegrhslegp3text"/>
          <w:rFonts w:ascii="Arial" w:hAnsi="Arial" w:cs="Arial"/>
          <w:color w:val="000066"/>
          <w:lang w:val="en"/>
        </w:rPr>
        <w:t>neither</w:t>
      </w:r>
      <w:r w:rsidR="00CB21CA" w:rsidRPr="000C42E9">
        <w:rPr>
          <w:rStyle w:val="legdslegrhslegp3text"/>
          <w:rFonts w:ascii="Arial" w:hAnsi="Arial" w:cs="Arial"/>
          <w:color w:val="000066"/>
          <w:lang w:val="en"/>
        </w:rPr>
        <w:t xml:space="preserve"> the charity’s funds in totality, nor any individual fund (restricted or unrestricted) shall be permitted to go into deficit at any time</w:t>
      </w:r>
    </w:p>
    <w:p w:rsidR="00CB21CA" w:rsidRPr="000C42E9" w:rsidRDefault="00651D56" w:rsidP="00E33D71">
      <w:pPr>
        <w:numPr>
          <w:ilvl w:val="2"/>
          <w:numId w:val="3"/>
        </w:numPr>
        <w:tabs>
          <w:tab w:val="clear" w:pos="2160"/>
        </w:tabs>
        <w:spacing w:after="120" w:line="320" w:lineRule="atLeast"/>
        <w:ind w:left="1260"/>
        <w:jc w:val="both"/>
        <w:rPr>
          <w:rStyle w:val="legdslegrhslegp3text"/>
          <w:rFonts w:ascii="Arial" w:hAnsi="Arial" w:cs="Arial"/>
          <w:color w:val="000066"/>
          <w:lang w:val="en"/>
        </w:rPr>
      </w:pPr>
      <w:r w:rsidRPr="000C42E9">
        <w:rPr>
          <w:rStyle w:val="legdslegrhslegp3text"/>
          <w:rFonts w:ascii="Arial" w:hAnsi="Arial" w:cs="Arial"/>
          <w:color w:val="000066"/>
          <w:lang w:val="en"/>
        </w:rPr>
        <w:t>it</w:t>
      </w:r>
      <w:r w:rsidR="00CB21CA" w:rsidRPr="000C42E9">
        <w:rPr>
          <w:rStyle w:val="legdslegrhslegp3text"/>
          <w:rFonts w:ascii="Arial" w:hAnsi="Arial" w:cs="Arial"/>
          <w:color w:val="000066"/>
          <w:lang w:val="en"/>
        </w:rPr>
        <w:t xml:space="preserve"> is solely for the Trustees to determine how the charity is to be administered, and what expenditure is permitted, providing that all decisions are consistent with this </w:t>
      </w:r>
      <w:r w:rsidRPr="000C42E9">
        <w:rPr>
          <w:rStyle w:val="legdslegrhslegp3text"/>
          <w:rFonts w:ascii="Arial" w:hAnsi="Arial" w:cs="Arial"/>
          <w:color w:val="000066"/>
          <w:lang w:val="en"/>
        </w:rPr>
        <w:t>charter</w:t>
      </w:r>
      <w:r w:rsidR="00CB21CA" w:rsidRPr="000C42E9">
        <w:rPr>
          <w:rStyle w:val="legdslegrhslegp3text"/>
          <w:rFonts w:ascii="Arial" w:hAnsi="Arial" w:cs="Arial"/>
          <w:color w:val="000066"/>
          <w:lang w:val="en"/>
        </w:rPr>
        <w:t>.  The Trustees shall discharge their responsibilities free from any external direction</w:t>
      </w:r>
    </w:p>
    <w:p w:rsidR="00CB21CA" w:rsidRPr="000C42E9" w:rsidRDefault="00651D56" w:rsidP="00E33D71">
      <w:pPr>
        <w:numPr>
          <w:ilvl w:val="2"/>
          <w:numId w:val="3"/>
        </w:numPr>
        <w:tabs>
          <w:tab w:val="clear" w:pos="2160"/>
        </w:tabs>
        <w:spacing w:after="120" w:line="320" w:lineRule="atLeast"/>
        <w:ind w:left="1260"/>
        <w:jc w:val="both"/>
        <w:rPr>
          <w:rStyle w:val="legdslegrhslegp3text"/>
          <w:rFonts w:ascii="Arial" w:hAnsi="Arial" w:cs="Arial"/>
          <w:color w:val="000066"/>
          <w:lang w:val="en"/>
        </w:rPr>
      </w:pPr>
      <w:r w:rsidRPr="000C42E9">
        <w:rPr>
          <w:rStyle w:val="legdslegrhslegp3text"/>
          <w:rFonts w:ascii="Arial" w:hAnsi="Arial" w:cs="Arial"/>
          <w:color w:val="000066"/>
          <w:lang w:val="en"/>
        </w:rPr>
        <w:t>all</w:t>
      </w:r>
      <w:r w:rsidR="00CB21CA" w:rsidRPr="000C42E9">
        <w:rPr>
          <w:rStyle w:val="legdslegrhslegp3text"/>
          <w:rFonts w:ascii="Arial" w:hAnsi="Arial" w:cs="Arial"/>
          <w:color w:val="000066"/>
          <w:lang w:val="en"/>
        </w:rPr>
        <w:t xml:space="preserve"> charity expenditure must comply with this Charter, and have received the direct approval of the Trustees or be within the limits of any expressly delegated authority that the Trustees may have granted to an individual or a Committee</w:t>
      </w:r>
    </w:p>
    <w:p w:rsidR="00CB21CA" w:rsidRPr="000C42E9" w:rsidRDefault="00CB21CA" w:rsidP="00E33D71">
      <w:pPr>
        <w:spacing w:before="360" w:after="120" w:line="320" w:lineRule="atLeast"/>
        <w:jc w:val="both"/>
        <w:rPr>
          <w:rFonts w:ascii="Arial" w:hAnsi="Arial" w:cs="Arial"/>
          <w:color w:val="000066"/>
        </w:rPr>
      </w:pPr>
      <w:r w:rsidRPr="000C42E9">
        <w:rPr>
          <w:rFonts w:ascii="Arial" w:hAnsi="Arial" w:cs="Arial"/>
          <w:color w:val="000066"/>
        </w:rPr>
        <w:t>8.</w:t>
      </w:r>
      <w:r w:rsidRPr="000C42E9">
        <w:rPr>
          <w:rFonts w:ascii="Arial" w:hAnsi="Arial" w:cs="Arial"/>
          <w:color w:val="000066"/>
        </w:rPr>
        <w:tab/>
      </w:r>
      <w:r w:rsidR="00651D56" w:rsidRPr="00852F42">
        <w:rPr>
          <w:rFonts w:ascii="Arial" w:hAnsi="Arial" w:cs="Arial"/>
          <w:bCs/>
          <w:color w:val="000066"/>
          <w:u w:val="single"/>
        </w:rPr>
        <w:t>Governance and administration</w:t>
      </w:r>
    </w:p>
    <w:p w:rsidR="00CB21CA" w:rsidRPr="000C42E9" w:rsidRDefault="00CB21CA" w:rsidP="00E33D71">
      <w:pPr>
        <w:pStyle w:val="BodyTextIndent"/>
        <w:spacing w:after="120" w:line="320" w:lineRule="atLeast"/>
        <w:jc w:val="both"/>
        <w:rPr>
          <w:rFonts w:ascii="Arial" w:hAnsi="Arial" w:cs="Arial"/>
          <w:color w:val="000066"/>
        </w:rPr>
      </w:pPr>
      <w:r w:rsidRPr="000C42E9">
        <w:rPr>
          <w:rFonts w:ascii="Arial" w:hAnsi="Arial" w:cs="Arial"/>
          <w:color w:val="000066"/>
        </w:rPr>
        <w:t>8.1</w:t>
      </w:r>
      <w:r w:rsidRPr="000C42E9">
        <w:rPr>
          <w:rFonts w:ascii="Arial" w:hAnsi="Arial" w:cs="Arial"/>
          <w:color w:val="000066"/>
        </w:rPr>
        <w:tab/>
        <w:t xml:space="preserve">The Trustees shall approve </w:t>
      </w:r>
      <w:r w:rsidR="00651D56" w:rsidRPr="000C42E9">
        <w:rPr>
          <w:rFonts w:ascii="Arial" w:hAnsi="Arial" w:cs="Arial"/>
          <w:color w:val="000066"/>
        </w:rPr>
        <w:t>standing orders</w:t>
      </w:r>
      <w:r w:rsidRPr="000C42E9">
        <w:rPr>
          <w:rFonts w:ascii="Arial" w:hAnsi="Arial" w:cs="Arial"/>
          <w:color w:val="000066"/>
        </w:rPr>
        <w:t xml:space="preserve"> for the conduct of Trustees’ meetings and business.   </w:t>
      </w:r>
    </w:p>
    <w:p w:rsidR="00CB21CA" w:rsidRPr="000C42E9" w:rsidRDefault="00CB21CA" w:rsidP="00E33D71">
      <w:pPr>
        <w:spacing w:after="120" w:line="320" w:lineRule="atLeast"/>
        <w:ind w:left="720" w:hanging="720"/>
        <w:jc w:val="both"/>
        <w:rPr>
          <w:rFonts w:ascii="Arial" w:hAnsi="Arial" w:cs="Arial"/>
          <w:i/>
          <w:color w:val="000066"/>
        </w:rPr>
      </w:pPr>
      <w:r w:rsidRPr="000C42E9">
        <w:rPr>
          <w:rFonts w:ascii="Arial" w:hAnsi="Arial" w:cs="Arial"/>
          <w:color w:val="000066"/>
        </w:rPr>
        <w:t>8.2</w:t>
      </w:r>
      <w:r w:rsidRPr="000C42E9">
        <w:rPr>
          <w:rFonts w:ascii="Arial" w:hAnsi="Arial" w:cs="Arial"/>
          <w:color w:val="000066"/>
        </w:rPr>
        <w:tab/>
        <w:t>The Trustees shall approve the</w:t>
      </w:r>
      <w:r w:rsidRPr="000C42E9">
        <w:rPr>
          <w:rFonts w:ascii="Arial" w:hAnsi="Arial" w:cs="Arial"/>
          <w:i/>
          <w:color w:val="000066"/>
        </w:rPr>
        <w:t xml:space="preserve"> </w:t>
      </w:r>
      <w:r w:rsidRPr="000C42E9">
        <w:rPr>
          <w:rFonts w:ascii="Arial" w:hAnsi="Arial" w:cs="Arial"/>
          <w:color w:val="000066"/>
        </w:rPr>
        <w:t>arrangements for the management and administration of the charity.</w:t>
      </w:r>
    </w:p>
    <w:p w:rsidR="00CB21CA" w:rsidRPr="000C42E9" w:rsidRDefault="00CB21CA" w:rsidP="00E33D71">
      <w:pPr>
        <w:pStyle w:val="BodyTextIndent"/>
        <w:spacing w:after="120" w:line="320" w:lineRule="atLeast"/>
        <w:jc w:val="both"/>
        <w:rPr>
          <w:rFonts w:ascii="Arial" w:hAnsi="Arial" w:cs="Arial"/>
          <w:color w:val="000066"/>
        </w:rPr>
      </w:pPr>
      <w:r w:rsidRPr="000C42E9">
        <w:rPr>
          <w:rFonts w:ascii="Arial" w:hAnsi="Arial" w:cs="Arial"/>
          <w:color w:val="000066"/>
        </w:rPr>
        <w:t>8.3</w:t>
      </w:r>
      <w:r w:rsidRPr="000C42E9">
        <w:rPr>
          <w:rFonts w:ascii="Arial" w:hAnsi="Arial" w:cs="Arial"/>
          <w:color w:val="000066"/>
        </w:rPr>
        <w:tab/>
        <w:t>The Trustees shall approve all policies and procedures to be applied to the administration of the charity’s activities.</w:t>
      </w:r>
    </w:p>
    <w:p w:rsidR="00CB21CA" w:rsidRPr="000C42E9" w:rsidRDefault="00CB21CA" w:rsidP="00E33D71">
      <w:pPr>
        <w:pStyle w:val="BodyTextIndent"/>
        <w:spacing w:after="120" w:line="320" w:lineRule="atLeast"/>
        <w:jc w:val="both"/>
        <w:rPr>
          <w:rFonts w:ascii="Arial" w:hAnsi="Arial" w:cs="Arial"/>
          <w:color w:val="000066"/>
        </w:rPr>
      </w:pPr>
      <w:r w:rsidRPr="000C42E9">
        <w:rPr>
          <w:rFonts w:ascii="Arial" w:hAnsi="Arial" w:cs="Arial"/>
          <w:color w:val="000066"/>
        </w:rPr>
        <w:t>8.4</w:t>
      </w:r>
      <w:r w:rsidRPr="000C42E9">
        <w:rPr>
          <w:rFonts w:ascii="Arial" w:hAnsi="Arial" w:cs="Arial"/>
          <w:color w:val="000066"/>
        </w:rPr>
        <w:tab/>
        <w:t xml:space="preserve">The Trustees shall adopt the </w:t>
      </w:r>
      <w:r w:rsidR="00651D56" w:rsidRPr="000C42E9">
        <w:rPr>
          <w:rFonts w:ascii="Arial" w:hAnsi="Arial" w:cs="Arial"/>
          <w:color w:val="000066"/>
        </w:rPr>
        <w:t>board’s standing financial instructions</w:t>
      </w:r>
      <w:r w:rsidRPr="000C42E9">
        <w:rPr>
          <w:rFonts w:ascii="Arial" w:hAnsi="Arial" w:cs="Arial"/>
          <w:color w:val="000066"/>
        </w:rPr>
        <w:t xml:space="preserve"> for the charity’s activities.  However the Trustees may adapt these provisions in order to best serve the requirements of the charity.</w:t>
      </w:r>
    </w:p>
    <w:p w:rsidR="00CB21CA" w:rsidRPr="000C42E9" w:rsidRDefault="00CB21CA" w:rsidP="00E33D71">
      <w:pPr>
        <w:pStyle w:val="BodyTextIndent"/>
        <w:spacing w:after="120" w:line="320" w:lineRule="atLeast"/>
        <w:jc w:val="both"/>
        <w:rPr>
          <w:rFonts w:ascii="Arial" w:hAnsi="Arial" w:cs="Arial"/>
          <w:color w:val="000066"/>
        </w:rPr>
      </w:pPr>
      <w:r w:rsidRPr="000C42E9">
        <w:rPr>
          <w:rFonts w:ascii="Arial" w:hAnsi="Arial" w:cs="Arial"/>
          <w:color w:val="000066"/>
        </w:rPr>
        <w:t>8.5</w:t>
      </w:r>
      <w:r w:rsidRPr="000C42E9">
        <w:rPr>
          <w:rFonts w:ascii="Arial" w:hAnsi="Arial" w:cs="Arial"/>
          <w:color w:val="000066"/>
        </w:rPr>
        <w:tab/>
        <w:t xml:space="preserve">The Trustees shall directly approve all matters relating to the charity, unless they have expressly delegated the matter to another person or </w:t>
      </w:r>
      <w:r w:rsidR="00651D56" w:rsidRPr="000C42E9">
        <w:rPr>
          <w:rFonts w:ascii="Arial" w:hAnsi="Arial" w:cs="Arial"/>
          <w:color w:val="000066"/>
        </w:rPr>
        <w:t>committee</w:t>
      </w:r>
      <w:r w:rsidRPr="000C42E9">
        <w:rPr>
          <w:rFonts w:ascii="Arial" w:hAnsi="Arial" w:cs="Arial"/>
          <w:color w:val="000066"/>
        </w:rPr>
        <w:t>.</w:t>
      </w:r>
    </w:p>
    <w:p w:rsidR="00CB21CA" w:rsidRPr="00852F42" w:rsidRDefault="007529E4" w:rsidP="00852F42">
      <w:pPr>
        <w:spacing w:after="120" w:line="320" w:lineRule="atLeast"/>
        <w:jc w:val="right"/>
        <w:rPr>
          <w:rFonts w:ascii="Arial" w:hAnsi="Arial" w:cs="Arial"/>
          <w:b/>
          <w:color w:val="000066"/>
        </w:rPr>
      </w:pPr>
      <w:r w:rsidRPr="000C42E9">
        <w:rPr>
          <w:rFonts w:ascii="Arial" w:hAnsi="Arial" w:cs="Arial"/>
          <w:color w:val="000066"/>
        </w:rPr>
        <w:br/>
      </w:r>
      <w:r w:rsidR="0088253C" w:rsidRPr="000C42E9">
        <w:rPr>
          <w:rFonts w:ascii="Arial" w:hAnsi="Arial" w:cs="Arial"/>
          <w:color w:val="000066"/>
        </w:rPr>
        <w:br w:type="page"/>
      </w:r>
      <w:r w:rsidR="0088253C" w:rsidRPr="00852F42">
        <w:rPr>
          <w:rFonts w:ascii="Arial" w:hAnsi="Arial" w:cs="Arial"/>
          <w:b/>
          <w:color w:val="000066"/>
        </w:rPr>
        <w:lastRenderedPageBreak/>
        <w:t xml:space="preserve">Appendix </w:t>
      </w:r>
      <w:r w:rsidR="00E218FB" w:rsidRPr="00852F42">
        <w:rPr>
          <w:rFonts w:ascii="Arial" w:hAnsi="Arial" w:cs="Arial"/>
          <w:b/>
          <w:color w:val="000066"/>
        </w:rPr>
        <w:t>A</w:t>
      </w:r>
      <w:r w:rsidR="0088253C" w:rsidRPr="00852F42">
        <w:rPr>
          <w:rFonts w:ascii="Arial" w:hAnsi="Arial" w:cs="Arial"/>
          <w:b/>
          <w:color w:val="000066"/>
        </w:rPr>
        <w:t>1</w:t>
      </w:r>
    </w:p>
    <w:p w:rsidR="00CB21CA" w:rsidRPr="000C42E9" w:rsidRDefault="007529E4" w:rsidP="00852F42">
      <w:pPr>
        <w:spacing w:line="320" w:lineRule="atLeast"/>
        <w:jc w:val="both"/>
        <w:rPr>
          <w:rFonts w:ascii="Arial" w:hAnsi="Arial" w:cs="Arial"/>
          <w:b/>
          <w:color w:val="000066"/>
          <w:u w:val="single"/>
        </w:rPr>
      </w:pPr>
      <w:r w:rsidRPr="000C42E9">
        <w:rPr>
          <w:rFonts w:ascii="Arial" w:hAnsi="Arial" w:cs="Arial"/>
          <w:b/>
          <w:color w:val="000066"/>
          <w:u w:val="single"/>
        </w:rPr>
        <w:t xml:space="preserve">Standing Orders for the </w:t>
      </w:r>
      <w:r w:rsidR="00651D56" w:rsidRPr="000C42E9">
        <w:rPr>
          <w:rFonts w:ascii="Arial" w:hAnsi="Arial" w:cs="Arial"/>
          <w:b/>
          <w:color w:val="000066"/>
          <w:u w:val="single"/>
        </w:rPr>
        <w:t>m</w:t>
      </w:r>
      <w:r w:rsidRPr="000C42E9">
        <w:rPr>
          <w:rFonts w:ascii="Arial" w:hAnsi="Arial" w:cs="Arial"/>
          <w:b/>
          <w:color w:val="000066"/>
          <w:u w:val="single"/>
        </w:rPr>
        <w:t xml:space="preserve">eetings of the Trustees of the </w:t>
      </w:r>
      <w:r w:rsidR="00651D56" w:rsidRPr="000C42E9">
        <w:rPr>
          <w:rFonts w:ascii="Arial" w:hAnsi="Arial" w:cs="Arial"/>
          <w:b/>
          <w:color w:val="000066"/>
          <w:u w:val="single"/>
        </w:rPr>
        <w:t>health board endowment fund</w:t>
      </w:r>
      <w:r w:rsidRPr="000C42E9">
        <w:rPr>
          <w:rFonts w:ascii="Arial" w:hAnsi="Arial" w:cs="Arial"/>
          <w:b/>
          <w:color w:val="000066"/>
          <w:u w:val="single"/>
        </w:rPr>
        <w:t xml:space="preserve"> </w:t>
      </w:r>
    </w:p>
    <w:p w:rsidR="00CB21CA" w:rsidRPr="000C42E9" w:rsidRDefault="00CB21CA" w:rsidP="00852F42">
      <w:pPr>
        <w:spacing w:after="120" w:line="320" w:lineRule="atLeast"/>
        <w:jc w:val="both"/>
        <w:rPr>
          <w:rFonts w:ascii="Arial" w:hAnsi="Arial" w:cs="Arial"/>
          <w:color w:val="000066"/>
        </w:rPr>
      </w:pPr>
      <w:r w:rsidRPr="000C42E9">
        <w:rPr>
          <w:rFonts w:ascii="Arial" w:hAnsi="Arial" w:cs="Arial"/>
          <w:color w:val="000066"/>
        </w:rPr>
        <w:t>1.</w:t>
      </w:r>
      <w:r w:rsidRPr="000C42E9">
        <w:rPr>
          <w:rFonts w:ascii="Arial" w:hAnsi="Arial" w:cs="Arial"/>
          <w:color w:val="000066"/>
        </w:rPr>
        <w:tab/>
      </w:r>
      <w:r w:rsidRPr="00852F42">
        <w:rPr>
          <w:rFonts w:ascii="Arial" w:hAnsi="Arial" w:cs="Arial"/>
          <w:color w:val="000066"/>
          <w:u w:val="single"/>
        </w:rPr>
        <w:t>General</w:t>
      </w:r>
    </w:p>
    <w:p w:rsidR="00CB21CA" w:rsidRPr="000C42E9" w:rsidRDefault="00CB21CA" w:rsidP="00E33D71">
      <w:pPr>
        <w:pStyle w:val="Default"/>
        <w:spacing w:after="120" w:line="320" w:lineRule="atLeast"/>
        <w:ind w:left="700" w:hanging="700"/>
        <w:jc w:val="both"/>
        <w:rPr>
          <w:color w:val="000066"/>
        </w:rPr>
      </w:pPr>
      <w:r w:rsidRPr="000C42E9">
        <w:rPr>
          <w:color w:val="000066"/>
        </w:rPr>
        <w:t>1.1</w:t>
      </w:r>
      <w:r w:rsidRPr="000C42E9">
        <w:rPr>
          <w:color w:val="000066"/>
        </w:rPr>
        <w:tab/>
        <w:t>These Standing Orders</w:t>
      </w:r>
      <w:bookmarkStart w:id="3" w:name="OLE_LINK1"/>
      <w:bookmarkStart w:id="4" w:name="OLE_LINK2"/>
      <w:r w:rsidRPr="000C42E9">
        <w:rPr>
          <w:color w:val="000066"/>
        </w:rPr>
        <w:t xml:space="preserve"> are for the regulation of the conduct and proceedings of the Health Board Endowment Fund</w:t>
      </w:r>
      <w:bookmarkEnd w:id="3"/>
      <w:bookmarkEnd w:id="4"/>
      <w:r w:rsidRPr="000C42E9">
        <w:rPr>
          <w:color w:val="000066"/>
        </w:rPr>
        <w:t xml:space="preserve">.  The Standing Orders cover the meetings of the Trustees, and any committees or sub-committees that the Trustees may establish. </w:t>
      </w:r>
    </w:p>
    <w:p w:rsidR="00CB21CA" w:rsidRPr="000C42E9" w:rsidRDefault="00CB21CA" w:rsidP="00E33D71">
      <w:pPr>
        <w:pStyle w:val="Default"/>
        <w:spacing w:after="120" w:line="320" w:lineRule="atLeast"/>
        <w:ind w:left="720" w:hanging="720"/>
        <w:jc w:val="both"/>
        <w:rPr>
          <w:color w:val="000066"/>
        </w:rPr>
      </w:pPr>
      <w:r w:rsidRPr="000C42E9">
        <w:rPr>
          <w:color w:val="000066"/>
        </w:rPr>
        <w:t>1.2</w:t>
      </w:r>
      <w:r w:rsidRPr="000C42E9">
        <w:rPr>
          <w:color w:val="000066"/>
        </w:rPr>
        <w:tab/>
        <w:t xml:space="preserve">Any statutory provision or regulation shall have precedence if it is in conflict with these Standing Orders. </w:t>
      </w:r>
    </w:p>
    <w:p w:rsidR="00CB21CA" w:rsidRPr="000C42E9" w:rsidRDefault="00CB21CA" w:rsidP="00E33D71">
      <w:pPr>
        <w:pStyle w:val="Default"/>
        <w:spacing w:after="120" w:line="320" w:lineRule="atLeast"/>
        <w:ind w:left="720" w:hanging="720"/>
        <w:jc w:val="both"/>
        <w:rPr>
          <w:color w:val="000066"/>
        </w:rPr>
      </w:pPr>
      <w:r w:rsidRPr="000C42E9">
        <w:rPr>
          <w:color w:val="000066"/>
        </w:rPr>
        <w:t>1.3</w:t>
      </w:r>
      <w:r w:rsidRPr="000C42E9">
        <w:rPr>
          <w:color w:val="000066"/>
        </w:rPr>
        <w:tab/>
        <w:t>Any one or more of these Standing Orders may be suspended on a duly seconded motion, incorporating the reasons for suspension, if carried by a majority of the Trustees present.</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1.4</w:t>
      </w:r>
      <w:r w:rsidRPr="000C42E9">
        <w:rPr>
          <w:color w:val="000066"/>
        </w:rPr>
        <w:tab/>
        <w:t>Any one or more of these Standing Orders may be varied or revoked at a meeting of the Trustees by a majority of Trustees present and voting, provided the agenda for the meeting at which the proposal is to be considered clearly states the extent of the proposed repeal, addition or amendment.</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1.5</w:t>
      </w:r>
      <w:r w:rsidRPr="000C42E9">
        <w:rPr>
          <w:color w:val="000066"/>
        </w:rPr>
        <w:tab/>
        <w:t>In these Standing Orders, references to the male gender shall apply equally to the female gender.</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1.6</w:t>
      </w:r>
      <w:r w:rsidRPr="000C42E9">
        <w:rPr>
          <w:color w:val="000066"/>
        </w:rPr>
        <w:tab/>
        <w:t>A copy of these Standing Orders shall be provided to all Trustees on appointment.</w:t>
      </w:r>
    </w:p>
    <w:p w:rsidR="00CB21CA" w:rsidRPr="000C42E9" w:rsidRDefault="00CB21CA" w:rsidP="00E33D71">
      <w:pPr>
        <w:spacing w:before="360" w:after="120" w:line="320" w:lineRule="atLeast"/>
        <w:jc w:val="both"/>
        <w:rPr>
          <w:rFonts w:ascii="Arial" w:hAnsi="Arial" w:cs="Arial"/>
          <w:color w:val="000066"/>
        </w:rPr>
      </w:pPr>
      <w:r w:rsidRPr="000C42E9">
        <w:rPr>
          <w:rFonts w:ascii="Arial" w:hAnsi="Arial" w:cs="Arial"/>
          <w:color w:val="000066"/>
        </w:rPr>
        <w:t>2.</w:t>
      </w:r>
      <w:r w:rsidRPr="000C42E9">
        <w:rPr>
          <w:rFonts w:ascii="Arial" w:hAnsi="Arial" w:cs="Arial"/>
          <w:color w:val="000066"/>
        </w:rPr>
        <w:tab/>
      </w:r>
      <w:r w:rsidRPr="00852F42">
        <w:rPr>
          <w:rFonts w:ascii="Arial" w:hAnsi="Arial" w:cs="Arial"/>
          <w:color w:val="000066"/>
          <w:u w:val="single"/>
        </w:rPr>
        <w:t xml:space="preserve">Trustees </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2.1</w:t>
      </w:r>
      <w:r w:rsidRPr="000C42E9">
        <w:rPr>
          <w:color w:val="000066"/>
        </w:rPr>
        <w:tab/>
        <w:t xml:space="preserve">The </w:t>
      </w:r>
      <w:r w:rsidR="00651D56" w:rsidRPr="000C42E9">
        <w:rPr>
          <w:color w:val="000066"/>
        </w:rPr>
        <w:t>charter</w:t>
      </w:r>
      <w:r w:rsidRPr="000C42E9">
        <w:rPr>
          <w:color w:val="000066"/>
        </w:rPr>
        <w:t xml:space="preserve"> of the </w:t>
      </w:r>
      <w:r w:rsidR="00651D56" w:rsidRPr="000C42E9">
        <w:rPr>
          <w:color w:val="000066"/>
        </w:rPr>
        <w:t>health board endowment fund</w:t>
      </w:r>
      <w:r w:rsidRPr="000C42E9">
        <w:rPr>
          <w:color w:val="000066"/>
        </w:rPr>
        <w:t xml:space="preserve"> sets out who are the Trustees. </w:t>
      </w:r>
    </w:p>
    <w:p w:rsidR="00CB21CA" w:rsidRPr="000C42E9" w:rsidRDefault="00CB21CA" w:rsidP="00E33D71">
      <w:pPr>
        <w:spacing w:before="360" w:after="120" w:line="320" w:lineRule="atLeast"/>
        <w:jc w:val="both"/>
        <w:rPr>
          <w:rFonts w:ascii="Arial" w:hAnsi="Arial" w:cs="Arial"/>
          <w:color w:val="000066"/>
        </w:rPr>
      </w:pPr>
      <w:r w:rsidRPr="000C42E9">
        <w:rPr>
          <w:rFonts w:ascii="Arial" w:hAnsi="Arial" w:cs="Arial"/>
          <w:color w:val="000066"/>
        </w:rPr>
        <w:t>3.</w:t>
      </w:r>
      <w:r w:rsidRPr="000C42E9">
        <w:rPr>
          <w:rFonts w:ascii="Arial" w:hAnsi="Arial" w:cs="Arial"/>
          <w:color w:val="000066"/>
        </w:rPr>
        <w:tab/>
      </w:r>
      <w:r w:rsidRPr="00852F42">
        <w:rPr>
          <w:rFonts w:ascii="Arial" w:hAnsi="Arial" w:cs="Arial"/>
          <w:color w:val="000066"/>
          <w:u w:val="single"/>
        </w:rPr>
        <w:t xml:space="preserve">Chair </w:t>
      </w:r>
    </w:p>
    <w:p w:rsidR="00562580" w:rsidRPr="000C42E9" w:rsidRDefault="00562580" w:rsidP="00E33D71">
      <w:pPr>
        <w:pStyle w:val="Default"/>
        <w:numPr>
          <w:ilvl w:val="1"/>
          <w:numId w:val="4"/>
        </w:numPr>
        <w:tabs>
          <w:tab w:val="clear" w:pos="360"/>
        </w:tabs>
        <w:spacing w:after="120" w:line="320" w:lineRule="atLeast"/>
        <w:ind w:left="720" w:hanging="720"/>
        <w:jc w:val="both"/>
        <w:rPr>
          <w:color w:val="000066"/>
        </w:rPr>
      </w:pPr>
      <w:r w:rsidRPr="000C42E9">
        <w:rPr>
          <w:color w:val="000066"/>
        </w:rPr>
        <w:t xml:space="preserve">The Chair of the Trustees shall be elected from </w:t>
      </w:r>
      <w:r w:rsidR="00D40870" w:rsidRPr="000C42E9">
        <w:rPr>
          <w:color w:val="000066"/>
        </w:rPr>
        <w:t xml:space="preserve">within the body of </w:t>
      </w:r>
      <w:r w:rsidRPr="000C42E9">
        <w:rPr>
          <w:color w:val="000066"/>
        </w:rPr>
        <w:t xml:space="preserve">those Trustees who are also non-executive members of the NHS Board. </w:t>
      </w:r>
      <w:r w:rsidR="00D40870" w:rsidRPr="000C42E9">
        <w:rPr>
          <w:color w:val="000066"/>
        </w:rPr>
        <w:t>Any Trustee may be nominate</w:t>
      </w:r>
      <w:r w:rsidR="00193506" w:rsidRPr="000C42E9">
        <w:rPr>
          <w:color w:val="000066"/>
        </w:rPr>
        <w:t>d</w:t>
      </w:r>
      <w:r w:rsidRPr="000C42E9">
        <w:rPr>
          <w:color w:val="000066"/>
        </w:rPr>
        <w:t xml:space="preserve"> In the event of more than one nomination the incumbent chair will organise a fair selection process that takes account of the Trustees’ views. In the absence of nominations the incumbent chair will nominate a successor for the approval of the Trustees. </w:t>
      </w:r>
    </w:p>
    <w:p w:rsidR="00CB21CA" w:rsidRPr="000C42E9" w:rsidRDefault="00CB21CA" w:rsidP="00E33D71">
      <w:pPr>
        <w:pStyle w:val="Default"/>
        <w:numPr>
          <w:ilvl w:val="1"/>
          <w:numId w:val="4"/>
        </w:numPr>
        <w:tabs>
          <w:tab w:val="clear" w:pos="360"/>
        </w:tabs>
        <w:spacing w:after="120" w:line="320" w:lineRule="atLeast"/>
        <w:ind w:left="720" w:hanging="720"/>
        <w:jc w:val="both"/>
        <w:rPr>
          <w:color w:val="000066"/>
        </w:rPr>
      </w:pPr>
      <w:r w:rsidRPr="000C42E9">
        <w:rPr>
          <w:color w:val="000066"/>
        </w:rPr>
        <w:t xml:space="preserve">At every meeting of the Trustees the Chair, if present, shall preside. If the Chair is absent from any meeting a Trustee, who is also a non-executive member of the Board, shall be nominated in advance by the Chair. If the Chair has been unable, through unforeseen circumstances, to nominate a replacement in advance, a Trustee, who is also a non-executive member of the NHS Board, shall be chosen at the meeting to preside. </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3.3</w:t>
      </w:r>
      <w:r w:rsidRPr="000C42E9">
        <w:rPr>
          <w:color w:val="000066"/>
        </w:rPr>
        <w:tab/>
        <w:t xml:space="preserve">The duty of the person presiding at a meeting of the Trustees or its Committees is to ensure that the </w:t>
      </w:r>
      <w:r w:rsidR="00651D56" w:rsidRPr="000C42E9">
        <w:rPr>
          <w:color w:val="000066"/>
        </w:rPr>
        <w:t>charter</w:t>
      </w:r>
      <w:r w:rsidRPr="000C42E9">
        <w:rPr>
          <w:color w:val="000066"/>
        </w:rPr>
        <w:t xml:space="preserve"> and these Standing Orders are observed, to preserve </w:t>
      </w:r>
      <w:r w:rsidRPr="000C42E9">
        <w:rPr>
          <w:color w:val="000066"/>
        </w:rPr>
        <w:lastRenderedPageBreak/>
        <w:t>order, to ensure all of he Trustees have an opportunity to contribute and are treated fairly and with respect, and to determine all questions of order and competence. The ruling of the person presiding shall be final and shall not be open to question or discussion.</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3.4</w:t>
      </w:r>
      <w:r w:rsidRPr="000C42E9">
        <w:rPr>
          <w:color w:val="000066"/>
        </w:rPr>
        <w:tab/>
        <w:t>The Chair may resign office at any time on giving notice to the Scottish Ministers and shall hold office in accordance with appointment by Scottish Ministers unless he/she is disqualified.</w:t>
      </w:r>
    </w:p>
    <w:p w:rsidR="00CB21CA" w:rsidRPr="000C42E9" w:rsidRDefault="00CB21CA" w:rsidP="00E33D71">
      <w:pPr>
        <w:spacing w:before="360" w:after="120" w:line="320" w:lineRule="atLeast"/>
        <w:jc w:val="both"/>
        <w:rPr>
          <w:rFonts w:ascii="Arial" w:hAnsi="Arial" w:cs="Arial"/>
          <w:color w:val="000066"/>
        </w:rPr>
      </w:pPr>
      <w:r w:rsidRPr="000C42E9">
        <w:rPr>
          <w:rFonts w:ascii="Arial" w:hAnsi="Arial" w:cs="Arial"/>
          <w:color w:val="000066"/>
        </w:rPr>
        <w:t>4.</w:t>
      </w:r>
      <w:r w:rsidRPr="000C42E9">
        <w:rPr>
          <w:rFonts w:ascii="Arial" w:hAnsi="Arial" w:cs="Arial"/>
          <w:color w:val="000066"/>
        </w:rPr>
        <w:tab/>
      </w:r>
      <w:r w:rsidRPr="00852F42">
        <w:rPr>
          <w:rFonts w:ascii="Arial" w:hAnsi="Arial" w:cs="Arial"/>
          <w:color w:val="000066"/>
          <w:u w:val="single"/>
        </w:rPr>
        <w:t>Secretary</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ab/>
        <w:t xml:space="preserve">The Trustees shall agree a secretary to each committee. The committee secretarial support may be commissioned as a service from the NHS </w:t>
      </w:r>
      <w:r w:rsidR="00651D56" w:rsidRPr="000C42E9">
        <w:rPr>
          <w:color w:val="000066"/>
        </w:rPr>
        <w:t>board</w:t>
      </w:r>
      <w:r w:rsidR="0084142B" w:rsidRPr="000C42E9">
        <w:rPr>
          <w:color w:val="000066"/>
        </w:rPr>
        <w:t>.</w:t>
      </w:r>
    </w:p>
    <w:p w:rsidR="00CB21CA" w:rsidRPr="000C42E9" w:rsidRDefault="00CB21CA" w:rsidP="00E33D71">
      <w:pPr>
        <w:spacing w:before="360" w:after="120" w:line="320" w:lineRule="atLeast"/>
        <w:jc w:val="both"/>
        <w:rPr>
          <w:rFonts w:ascii="Arial" w:hAnsi="Arial" w:cs="Arial"/>
          <w:color w:val="000066"/>
        </w:rPr>
      </w:pPr>
      <w:r w:rsidRPr="000C42E9">
        <w:rPr>
          <w:rFonts w:ascii="Arial" w:hAnsi="Arial" w:cs="Arial"/>
          <w:color w:val="000066"/>
        </w:rPr>
        <w:t>5.</w:t>
      </w:r>
      <w:r w:rsidRPr="000C42E9">
        <w:rPr>
          <w:rFonts w:ascii="Arial" w:hAnsi="Arial" w:cs="Arial"/>
          <w:color w:val="000066"/>
        </w:rPr>
        <w:tab/>
      </w:r>
      <w:r w:rsidRPr="00852F42">
        <w:rPr>
          <w:rFonts w:ascii="Arial" w:hAnsi="Arial" w:cs="Arial"/>
          <w:color w:val="000066"/>
          <w:u w:val="single"/>
        </w:rPr>
        <w:t xml:space="preserve">Resignation and </w:t>
      </w:r>
      <w:r w:rsidR="00651D56" w:rsidRPr="00852F42">
        <w:rPr>
          <w:rFonts w:ascii="Arial" w:hAnsi="Arial" w:cs="Arial"/>
          <w:bCs/>
          <w:color w:val="000066"/>
          <w:u w:val="single"/>
        </w:rPr>
        <w:t>removal</w:t>
      </w:r>
      <w:r w:rsidRPr="00852F42">
        <w:rPr>
          <w:rFonts w:ascii="Arial" w:hAnsi="Arial" w:cs="Arial"/>
          <w:color w:val="000066"/>
          <w:u w:val="single"/>
        </w:rPr>
        <w:t xml:space="preserve"> of </w:t>
      </w:r>
      <w:r w:rsidR="00651D56" w:rsidRPr="00852F42">
        <w:rPr>
          <w:rFonts w:ascii="Arial" w:hAnsi="Arial" w:cs="Arial"/>
          <w:bCs/>
          <w:color w:val="000066"/>
          <w:u w:val="single"/>
        </w:rPr>
        <w:t>members</w:t>
      </w:r>
      <w:r w:rsidRPr="000C42E9">
        <w:rPr>
          <w:rFonts w:ascii="Arial" w:hAnsi="Arial" w:cs="Arial"/>
          <w:color w:val="000066"/>
        </w:rPr>
        <w:t xml:space="preserve"> </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5.1</w:t>
      </w:r>
      <w:r w:rsidRPr="000C42E9">
        <w:rPr>
          <w:color w:val="000066"/>
        </w:rPr>
        <w:tab/>
        <w:t xml:space="preserve">A Trustee may resign office at any time during the period of appointment by giving notice in writing to the Scottish </w:t>
      </w:r>
      <w:r w:rsidR="00651D56" w:rsidRPr="000C42E9">
        <w:rPr>
          <w:color w:val="000066"/>
        </w:rPr>
        <w:t>ministers</w:t>
      </w:r>
      <w:r w:rsidRPr="000C42E9">
        <w:rPr>
          <w:color w:val="000066"/>
        </w:rPr>
        <w:t xml:space="preserve"> to this effect. </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5.2</w:t>
      </w:r>
      <w:r w:rsidRPr="000C42E9">
        <w:rPr>
          <w:color w:val="000066"/>
        </w:rPr>
        <w:tab/>
        <w:t xml:space="preserve">If the Scottish </w:t>
      </w:r>
      <w:r w:rsidR="00651D56" w:rsidRPr="000C42E9">
        <w:rPr>
          <w:color w:val="000066"/>
        </w:rPr>
        <w:t>ministers</w:t>
      </w:r>
      <w:r w:rsidRPr="000C42E9">
        <w:rPr>
          <w:color w:val="000066"/>
        </w:rPr>
        <w:t xml:space="preserve"> consider that it is not in the interests of the health service that a member of the </w:t>
      </w:r>
      <w:r w:rsidR="00651D56" w:rsidRPr="000C42E9">
        <w:rPr>
          <w:color w:val="000066"/>
        </w:rPr>
        <w:t>board</w:t>
      </w:r>
      <w:r w:rsidRPr="000C42E9">
        <w:rPr>
          <w:color w:val="000066"/>
        </w:rPr>
        <w:t xml:space="preserve"> should continue to hold that office they may forthwith terminate that person's appointment. Any individual whose appointment to the Board is terminated will automatically cease to be a Trustee.</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5.3</w:t>
      </w:r>
      <w:r w:rsidRPr="000C42E9">
        <w:rPr>
          <w:color w:val="000066"/>
        </w:rPr>
        <w:tab/>
        <w:t>Where any Trustee becomes disqualified in terms of Section 69 of the Charities and Trustee Investment (“Scotland”) Act 2005 that Trustee shall immediately cease to be a Trustee.</w:t>
      </w:r>
    </w:p>
    <w:p w:rsidR="00CB21CA" w:rsidRPr="000C42E9" w:rsidRDefault="00CB21CA" w:rsidP="00E33D71">
      <w:pPr>
        <w:spacing w:before="360" w:after="120" w:line="320" w:lineRule="atLeast"/>
        <w:jc w:val="both"/>
        <w:rPr>
          <w:rFonts w:ascii="Arial" w:hAnsi="Arial" w:cs="Arial"/>
          <w:color w:val="000066"/>
        </w:rPr>
      </w:pPr>
      <w:r w:rsidRPr="000C42E9">
        <w:rPr>
          <w:rFonts w:ascii="Arial" w:hAnsi="Arial" w:cs="Arial"/>
          <w:color w:val="000066"/>
        </w:rPr>
        <w:t>6.</w:t>
      </w:r>
      <w:r w:rsidRPr="000C42E9">
        <w:rPr>
          <w:rFonts w:ascii="Arial" w:hAnsi="Arial" w:cs="Arial"/>
          <w:color w:val="000066"/>
        </w:rPr>
        <w:tab/>
      </w:r>
      <w:r w:rsidRPr="00852F42">
        <w:rPr>
          <w:rFonts w:ascii="Arial" w:hAnsi="Arial" w:cs="Arial"/>
          <w:color w:val="000066"/>
          <w:u w:val="single"/>
        </w:rPr>
        <w:t>Ordinary Meetings</w:t>
      </w:r>
      <w:r w:rsidRPr="000C42E9">
        <w:rPr>
          <w:rFonts w:ascii="Arial" w:hAnsi="Arial" w:cs="Arial"/>
          <w:color w:val="000066"/>
        </w:rPr>
        <w:t xml:space="preserve"> </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6.1</w:t>
      </w:r>
      <w:r w:rsidRPr="000C42E9">
        <w:rPr>
          <w:color w:val="000066"/>
        </w:rPr>
        <w:tab/>
        <w:t xml:space="preserve">The Trustees shall meet at least two times in the year and meetings of the Trustees, unless otherwise determined in relation to any particular meeting, shall be held at a date, time and venue determined by the Trustees or the Chair and specified in the notice calling the meeting. </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6.2</w:t>
      </w:r>
      <w:r w:rsidRPr="000C42E9">
        <w:rPr>
          <w:color w:val="000066"/>
        </w:rPr>
        <w:tab/>
        <w:t>Subject to Standing Order 6.6 below, the nominated secretary shall convene meetings of the Trustees by issuing to each Trustee, not less than five clear days before the meeting, a notice detailing the place, time and business to be transacted at the meeting, together with copies of all relevant papers (where available at the time of issue of the agenda).</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6.3</w:t>
      </w:r>
      <w:r w:rsidRPr="000C42E9">
        <w:rPr>
          <w:color w:val="000066"/>
        </w:rPr>
        <w:tab/>
        <w:t>Meetings of the Trustees may be conducted in any other way in which each member is enabled to participate although not present with others in the same place.</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6.4</w:t>
      </w:r>
      <w:r w:rsidRPr="000C42E9">
        <w:rPr>
          <w:color w:val="000066"/>
        </w:rPr>
        <w:tab/>
        <w:t>A meeting shall be conducted in accordance with 6.3 above only on the direction of the Chair, or in the absence of the Chair, the Trustee nominated to act as Chair for that meeting.</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lastRenderedPageBreak/>
        <w:t>6.5</w:t>
      </w:r>
      <w:r w:rsidRPr="000C42E9">
        <w:rPr>
          <w:color w:val="000066"/>
        </w:rPr>
        <w:tab/>
        <w:t>Any notice of meeting shall be delivered electronically to each Trustee or sent by post to the place of residence of each Trustee, or such other address as notified by them to the Secretary.</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6.6</w:t>
      </w:r>
      <w:r w:rsidRPr="000C42E9">
        <w:rPr>
          <w:color w:val="000066"/>
        </w:rPr>
        <w:tab/>
        <w:t>Inadvertent lack of service of the notice on any Trustee shall not affect the validity of a meeting.</w:t>
      </w:r>
    </w:p>
    <w:p w:rsidR="00CB21CA" w:rsidRPr="000C42E9" w:rsidRDefault="00CB21CA" w:rsidP="00E33D71">
      <w:pPr>
        <w:spacing w:before="360" w:after="120" w:line="320" w:lineRule="atLeast"/>
        <w:jc w:val="both"/>
        <w:rPr>
          <w:rFonts w:ascii="Arial" w:hAnsi="Arial" w:cs="Arial"/>
          <w:color w:val="000066"/>
        </w:rPr>
      </w:pPr>
      <w:r w:rsidRPr="000C42E9">
        <w:rPr>
          <w:rFonts w:ascii="Arial" w:hAnsi="Arial" w:cs="Arial"/>
          <w:color w:val="000066"/>
        </w:rPr>
        <w:t>7.</w:t>
      </w:r>
      <w:r w:rsidRPr="000C42E9">
        <w:rPr>
          <w:rFonts w:ascii="Arial" w:hAnsi="Arial" w:cs="Arial"/>
          <w:color w:val="000066"/>
        </w:rPr>
        <w:tab/>
      </w:r>
      <w:r w:rsidRPr="00852F42">
        <w:rPr>
          <w:rFonts w:ascii="Arial" w:hAnsi="Arial" w:cs="Arial"/>
          <w:color w:val="000066"/>
          <w:u w:val="single"/>
        </w:rPr>
        <w:t xml:space="preserve">Decisions </w:t>
      </w:r>
      <w:r w:rsidR="00860A2E" w:rsidRPr="00852F42">
        <w:rPr>
          <w:rFonts w:ascii="Arial" w:hAnsi="Arial" w:cs="Arial"/>
          <w:bCs/>
          <w:color w:val="000066"/>
          <w:u w:val="single"/>
        </w:rPr>
        <w:t>reserved</w:t>
      </w:r>
      <w:r w:rsidRPr="00852F42">
        <w:rPr>
          <w:rFonts w:ascii="Arial" w:hAnsi="Arial" w:cs="Arial"/>
          <w:color w:val="000066"/>
          <w:u w:val="single"/>
        </w:rPr>
        <w:t xml:space="preserve"> to Trustees’ </w:t>
      </w:r>
      <w:r w:rsidR="00860A2E" w:rsidRPr="00852F42">
        <w:rPr>
          <w:rFonts w:ascii="Arial" w:hAnsi="Arial" w:cs="Arial"/>
          <w:bCs/>
          <w:color w:val="000066"/>
          <w:u w:val="single"/>
        </w:rPr>
        <w:t>meetings</w:t>
      </w:r>
    </w:p>
    <w:p w:rsidR="00CB21CA" w:rsidRPr="000C42E9" w:rsidRDefault="00CB21CA" w:rsidP="00E33D71">
      <w:pPr>
        <w:spacing w:after="120" w:line="320" w:lineRule="atLeast"/>
        <w:jc w:val="both"/>
        <w:rPr>
          <w:rFonts w:ascii="Arial" w:hAnsi="Arial" w:cs="Arial"/>
          <w:color w:val="000066"/>
        </w:rPr>
      </w:pPr>
      <w:r w:rsidRPr="000C42E9">
        <w:rPr>
          <w:rFonts w:ascii="Arial" w:hAnsi="Arial" w:cs="Arial"/>
          <w:color w:val="000066"/>
        </w:rPr>
        <w:t>7.1</w:t>
      </w:r>
      <w:r w:rsidRPr="000C42E9">
        <w:rPr>
          <w:rFonts w:ascii="Arial" w:hAnsi="Arial" w:cs="Arial"/>
          <w:color w:val="000066"/>
        </w:rPr>
        <w:tab/>
        <w:t>The following matters may only be approved at a Trustees’ meeting:</w:t>
      </w:r>
    </w:p>
    <w:p w:rsidR="00CB21CA" w:rsidRPr="000C42E9" w:rsidRDefault="00CB21CA" w:rsidP="00852F42">
      <w:pPr>
        <w:numPr>
          <w:ilvl w:val="0"/>
          <w:numId w:val="2"/>
        </w:numPr>
        <w:tabs>
          <w:tab w:val="clear" w:pos="720"/>
        </w:tabs>
        <w:spacing w:after="120" w:line="320" w:lineRule="atLeast"/>
        <w:ind w:left="1276" w:hanging="540"/>
        <w:jc w:val="both"/>
        <w:rPr>
          <w:rFonts w:ascii="Arial" w:hAnsi="Arial" w:cs="Arial"/>
          <w:color w:val="000066"/>
        </w:rPr>
      </w:pPr>
      <w:r w:rsidRPr="000C42E9">
        <w:rPr>
          <w:rFonts w:ascii="Arial" w:hAnsi="Arial" w:cs="Arial"/>
          <w:color w:val="000066"/>
        </w:rPr>
        <w:t>Any strategy relevant to the charity.</w:t>
      </w:r>
    </w:p>
    <w:p w:rsidR="00CB21CA" w:rsidRPr="000C42E9" w:rsidRDefault="00CB21CA" w:rsidP="00852F42">
      <w:pPr>
        <w:numPr>
          <w:ilvl w:val="0"/>
          <w:numId w:val="2"/>
        </w:numPr>
        <w:tabs>
          <w:tab w:val="clear" w:pos="720"/>
        </w:tabs>
        <w:spacing w:after="120" w:line="320" w:lineRule="atLeast"/>
        <w:ind w:left="1276" w:hanging="540"/>
        <w:jc w:val="both"/>
        <w:rPr>
          <w:rFonts w:ascii="Arial" w:hAnsi="Arial" w:cs="Arial"/>
          <w:color w:val="000066"/>
        </w:rPr>
      </w:pPr>
      <w:r w:rsidRPr="000C42E9">
        <w:rPr>
          <w:rFonts w:ascii="Arial" w:hAnsi="Arial" w:cs="Arial"/>
          <w:color w:val="000066"/>
        </w:rPr>
        <w:t xml:space="preserve">Any policy or procedure pertinent to the system of governance and control to be applied to the charity’s activities including the policies relating to acceptance of donations and approach to investment. These policies are set out as appendices </w:t>
      </w:r>
      <w:r w:rsidR="00860A2E" w:rsidRPr="000C42E9">
        <w:rPr>
          <w:rFonts w:ascii="Arial" w:hAnsi="Arial" w:cs="Arial"/>
          <w:color w:val="000066"/>
        </w:rPr>
        <w:t>A</w:t>
      </w:r>
      <w:r w:rsidRPr="000C42E9">
        <w:rPr>
          <w:rFonts w:ascii="Arial" w:hAnsi="Arial" w:cs="Arial"/>
          <w:color w:val="000066"/>
        </w:rPr>
        <w:t xml:space="preserve">3 and </w:t>
      </w:r>
      <w:r w:rsidR="00860A2E" w:rsidRPr="000C42E9">
        <w:rPr>
          <w:rFonts w:ascii="Arial" w:hAnsi="Arial" w:cs="Arial"/>
          <w:color w:val="000066"/>
        </w:rPr>
        <w:t>A</w:t>
      </w:r>
      <w:r w:rsidRPr="000C42E9">
        <w:rPr>
          <w:rFonts w:ascii="Arial" w:hAnsi="Arial" w:cs="Arial"/>
          <w:color w:val="000066"/>
        </w:rPr>
        <w:t>4.</w:t>
      </w:r>
    </w:p>
    <w:p w:rsidR="00CB21CA" w:rsidRPr="000C42E9" w:rsidRDefault="00CB21CA" w:rsidP="00852F42">
      <w:pPr>
        <w:numPr>
          <w:ilvl w:val="0"/>
          <w:numId w:val="2"/>
        </w:numPr>
        <w:tabs>
          <w:tab w:val="clear" w:pos="720"/>
        </w:tabs>
        <w:spacing w:after="120" w:line="320" w:lineRule="atLeast"/>
        <w:ind w:left="1276" w:hanging="540"/>
        <w:jc w:val="both"/>
        <w:rPr>
          <w:rFonts w:ascii="Arial" w:hAnsi="Arial" w:cs="Arial"/>
          <w:color w:val="000066"/>
        </w:rPr>
      </w:pPr>
      <w:r w:rsidRPr="000C42E9">
        <w:rPr>
          <w:rFonts w:ascii="Arial" w:hAnsi="Arial" w:cs="Arial"/>
          <w:color w:val="000066"/>
        </w:rPr>
        <w:t>The annual accounts, report, and any required returns to OSCR.</w:t>
      </w:r>
    </w:p>
    <w:p w:rsidR="00CB21CA" w:rsidRPr="000C42E9" w:rsidRDefault="00CB21CA" w:rsidP="00852F42">
      <w:pPr>
        <w:numPr>
          <w:ilvl w:val="0"/>
          <w:numId w:val="2"/>
        </w:numPr>
        <w:tabs>
          <w:tab w:val="clear" w:pos="720"/>
        </w:tabs>
        <w:spacing w:after="120" w:line="320" w:lineRule="atLeast"/>
        <w:ind w:left="1276" w:hanging="540"/>
        <w:jc w:val="both"/>
        <w:rPr>
          <w:rFonts w:ascii="Arial" w:hAnsi="Arial" w:cs="Arial"/>
          <w:color w:val="000066"/>
        </w:rPr>
      </w:pPr>
      <w:r w:rsidRPr="000C42E9">
        <w:rPr>
          <w:rFonts w:ascii="Arial" w:hAnsi="Arial" w:cs="Arial"/>
          <w:color w:val="000066"/>
        </w:rPr>
        <w:t>The terms of reference of any committee or sub-committee to be established by the Trustees in order to discharge their responsibilities and manage the activities of the charity.</w:t>
      </w:r>
    </w:p>
    <w:p w:rsidR="00CB21CA" w:rsidRPr="000C42E9" w:rsidRDefault="00CB21CA" w:rsidP="00852F42">
      <w:pPr>
        <w:numPr>
          <w:ilvl w:val="0"/>
          <w:numId w:val="2"/>
        </w:numPr>
        <w:tabs>
          <w:tab w:val="clear" w:pos="720"/>
        </w:tabs>
        <w:spacing w:after="120" w:line="320" w:lineRule="atLeast"/>
        <w:ind w:left="1276" w:hanging="540"/>
        <w:jc w:val="both"/>
        <w:rPr>
          <w:rFonts w:ascii="Arial" w:hAnsi="Arial" w:cs="Arial"/>
          <w:color w:val="000066"/>
        </w:rPr>
      </w:pPr>
      <w:r w:rsidRPr="000C42E9">
        <w:rPr>
          <w:rFonts w:ascii="Arial" w:hAnsi="Arial" w:cs="Arial"/>
          <w:color w:val="000066"/>
        </w:rPr>
        <w:t>The arrangements for management and administration of the charity’s activities.</w:t>
      </w:r>
    </w:p>
    <w:p w:rsidR="00CB21CA" w:rsidRPr="000C42E9" w:rsidRDefault="00CB21CA" w:rsidP="00852F42">
      <w:pPr>
        <w:numPr>
          <w:ilvl w:val="0"/>
          <w:numId w:val="2"/>
        </w:numPr>
        <w:tabs>
          <w:tab w:val="clear" w:pos="720"/>
        </w:tabs>
        <w:spacing w:after="120" w:line="320" w:lineRule="atLeast"/>
        <w:ind w:left="1276" w:hanging="540"/>
        <w:jc w:val="both"/>
        <w:rPr>
          <w:rFonts w:ascii="Arial" w:hAnsi="Arial" w:cs="Arial"/>
          <w:color w:val="000066"/>
        </w:rPr>
      </w:pPr>
      <w:r w:rsidRPr="000C42E9">
        <w:rPr>
          <w:rFonts w:ascii="Arial" w:hAnsi="Arial" w:cs="Arial"/>
          <w:color w:val="000066"/>
        </w:rPr>
        <w:t>The appointment of external auditors, and agreement of their fees.</w:t>
      </w:r>
    </w:p>
    <w:p w:rsidR="00CB21CA" w:rsidRPr="000C42E9" w:rsidRDefault="00CB21CA" w:rsidP="00852F42">
      <w:pPr>
        <w:numPr>
          <w:ilvl w:val="0"/>
          <w:numId w:val="2"/>
        </w:numPr>
        <w:tabs>
          <w:tab w:val="clear" w:pos="720"/>
        </w:tabs>
        <w:spacing w:after="120" w:line="320" w:lineRule="atLeast"/>
        <w:ind w:left="1276" w:hanging="540"/>
        <w:jc w:val="both"/>
        <w:rPr>
          <w:rFonts w:ascii="Arial" w:hAnsi="Arial" w:cs="Arial"/>
          <w:color w:val="000066"/>
        </w:rPr>
      </w:pPr>
      <w:r w:rsidRPr="000C42E9">
        <w:rPr>
          <w:rFonts w:ascii="Arial" w:hAnsi="Arial" w:cs="Arial"/>
          <w:color w:val="000066"/>
        </w:rPr>
        <w:t>The appointment of investment advisors or changes to the investment arrangements for the funds.</w:t>
      </w:r>
    </w:p>
    <w:p w:rsidR="00CB21CA" w:rsidRPr="000C42E9" w:rsidRDefault="00CB21CA" w:rsidP="00852F42">
      <w:pPr>
        <w:numPr>
          <w:ilvl w:val="0"/>
          <w:numId w:val="2"/>
        </w:numPr>
        <w:tabs>
          <w:tab w:val="clear" w:pos="720"/>
        </w:tabs>
        <w:spacing w:after="120" w:line="320" w:lineRule="atLeast"/>
        <w:ind w:left="1276" w:hanging="540"/>
        <w:jc w:val="both"/>
        <w:rPr>
          <w:rFonts w:ascii="Arial" w:hAnsi="Arial" w:cs="Arial"/>
          <w:color w:val="000066"/>
        </w:rPr>
      </w:pPr>
      <w:r w:rsidRPr="000C42E9">
        <w:rPr>
          <w:rFonts w:ascii="Arial" w:hAnsi="Arial" w:cs="Arial"/>
          <w:color w:val="000066"/>
        </w:rPr>
        <w:t xml:space="preserve">Any proposed changes to the </w:t>
      </w:r>
      <w:r w:rsidR="00860A2E" w:rsidRPr="000C42E9">
        <w:rPr>
          <w:rFonts w:ascii="Arial" w:hAnsi="Arial" w:cs="Arial"/>
          <w:color w:val="000066"/>
        </w:rPr>
        <w:t>charter</w:t>
      </w:r>
      <w:r w:rsidRPr="000C42E9">
        <w:rPr>
          <w:rFonts w:ascii="Arial" w:hAnsi="Arial" w:cs="Arial"/>
          <w:color w:val="000066"/>
        </w:rPr>
        <w:t xml:space="preserve"> of the </w:t>
      </w:r>
      <w:r w:rsidR="00860A2E" w:rsidRPr="000C42E9">
        <w:rPr>
          <w:rFonts w:ascii="Arial" w:hAnsi="Arial" w:cs="Arial"/>
          <w:color w:val="000066"/>
        </w:rPr>
        <w:t>board endowment fund</w:t>
      </w:r>
      <w:r w:rsidRPr="000C42E9">
        <w:rPr>
          <w:rFonts w:ascii="Arial" w:hAnsi="Arial" w:cs="Arial"/>
          <w:color w:val="000066"/>
        </w:rPr>
        <w:t>.</w:t>
      </w:r>
    </w:p>
    <w:p w:rsidR="00CB21CA" w:rsidRPr="000C42E9" w:rsidRDefault="00CB21CA" w:rsidP="00852F42">
      <w:pPr>
        <w:numPr>
          <w:ilvl w:val="0"/>
          <w:numId w:val="2"/>
        </w:numPr>
        <w:tabs>
          <w:tab w:val="clear" w:pos="720"/>
        </w:tabs>
        <w:spacing w:after="120" w:line="320" w:lineRule="atLeast"/>
        <w:ind w:left="1276" w:hanging="540"/>
        <w:jc w:val="both"/>
        <w:rPr>
          <w:rFonts w:ascii="Arial" w:hAnsi="Arial" w:cs="Arial"/>
          <w:color w:val="000066"/>
        </w:rPr>
      </w:pPr>
      <w:r w:rsidRPr="000C42E9">
        <w:rPr>
          <w:rFonts w:ascii="Arial" w:hAnsi="Arial" w:cs="Arial"/>
          <w:color w:val="000066"/>
        </w:rPr>
        <w:t xml:space="preserve">Any proposal to rationalise the number of separately identified ward funds and stewards. </w:t>
      </w:r>
    </w:p>
    <w:p w:rsidR="00CB21CA" w:rsidRPr="000C42E9" w:rsidRDefault="00CB21CA" w:rsidP="00E33D71">
      <w:pPr>
        <w:spacing w:after="120" w:line="320" w:lineRule="atLeast"/>
        <w:ind w:left="720"/>
        <w:jc w:val="both"/>
        <w:rPr>
          <w:rFonts w:ascii="Arial" w:hAnsi="Arial" w:cs="Arial"/>
          <w:color w:val="000066"/>
        </w:rPr>
      </w:pPr>
      <w:r w:rsidRPr="000C42E9">
        <w:rPr>
          <w:rFonts w:ascii="Arial" w:hAnsi="Arial" w:cs="Arial"/>
          <w:color w:val="000066"/>
        </w:rPr>
        <w:t>To ensure the Trustees have adequate background information to decide on the matters above, they will receive at least annually the following information in addition to documents specifically mentioned above:</w:t>
      </w:r>
    </w:p>
    <w:p w:rsidR="00CB21CA" w:rsidRPr="000C42E9" w:rsidRDefault="00CB21CA" w:rsidP="00852F42">
      <w:pPr>
        <w:numPr>
          <w:ilvl w:val="0"/>
          <w:numId w:val="2"/>
        </w:numPr>
        <w:tabs>
          <w:tab w:val="clear" w:pos="720"/>
        </w:tabs>
        <w:spacing w:after="120" w:line="320" w:lineRule="atLeast"/>
        <w:ind w:left="1276" w:hanging="540"/>
        <w:jc w:val="both"/>
        <w:rPr>
          <w:rFonts w:ascii="Arial" w:hAnsi="Arial" w:cs="Arial"/>
          <w:color w:val="000066"/>
        </w:rPr>
      </w:pPr>
      <w:r w:rsidRPr="000C42E9">
        <w:rPr>
          <w:rFonts w:ascii="Arial" w:hAnsi="Arial" w:cs="Arial"/>
          <w:color w:val="000066"/>
        </w:rPr>
        <w:t>an annual report on</w:t>
      </w:r>
      <w:r w:rsidR="004D01DD" w:rsidRPr="000C42E9">
        <w:rPr>
          <w:rFonts w:ascii="Arial" w:hAnsi="Arial" w:cs="Arial"/>
          <w:color w:val="000066"/>
        </w:rPr>
        <w:t xml:space="preserve"> the funds investment and their</w:t>
      </w:r>
      <w:r w:rsidRPr="000C42E9">
        <w:rPr>
          <w:rFonts w:ascii="Arial" w:hAnsi="Arial" w:cs="Arial"/>
          <w:color w:val="000066"/>
        </w:rPr>
        <w:t xml:space="preserve"> performance;</w:t>
      </w:r>
    </w:p>
    <w:p w:rsidR="00CB21CA" w:rsidRPr="000C42E9" w:rsidRDefault="00CB21CA" w:rsidP="00852F42">
      <w:pPr>
        <w:numPr>
          <w:ilvl w:val="0"/>
          <w:numId w:val="2"/>
        </w:numPr>
        <w:tabs>
          <w:tab w:val="clear" w:pos="720"/>
        </w:tabs>
        <w:spacing w:after="120" w:line="320" w:lineRule="atLeast"/>
        <w:ind w:left="1276" w:hanging="540"/>
        <w:jc w:val="both"/>
        <w:rPr>
          <w:rFonts w:ascii="Arial" w:hAnsi="Arial" w:cs="Arial"/>
          <w:color w:val="000066"/>
        </w:rPr>
      </w:pPr>
      <w:r w:rsidRPr="000C42E9">
        <w:rPr>
          <w:rFonts w:ascii="Arial" w:hAnsi="Arial" w:cs="Arial"/>
          <w:color w:val="000066"/>
        </w:rPr>
        <w:t>a list of all funds under separate stewardship, including a full statement of the objective for any separately identified funds over £</w:t>
      </w:r>
      <w:r w:rsidR="006F248C" w:rsidRPr="000C42E9">
        <w:rPr>
          <w:rFonts w:ascii="Arial" w:hAnsi="Arial" w:cs="Arial"/>
          <w:color w:val="000066"/>
        </w:rPr>
        <w:t>50,000</w:t>
      </w:r>
      <w:r w:rsidRPr="000C42E9">
        <w:rPr>
          <w:rFonts w:ascii="Arial" w:hAnsi="Arial" w:cs="Arial"/>
          <w:color w:val="000066"/>
        </w:rPr>
        <w:t>.</w:t>
      </w:r>
    </w:p>
    <w:p w:rsidR="00CB21CA" w:rsidRPr="000C42E9" w:rsidRDefault="00CB21CA" w:rsidP="00E33D71">
      <w:pPr>
        <w:pStyle w:val="BodyTextIndent"/>
        <w:spacing w:after="120" w:line="320" w:lineRule="atLeast"/>
        <w:jc w:val="both"/>
        <w:rPr>
          <w:rFonts w:ascii="Arial" w:hAnsi="Arial" w:cs="Arial"/>
          <w:color w:val="000066"/>
        </w:rPr>
      </w:pPr>
      <w:r w:rsidRPr="000C42E9">
        <w:rPr>
          <w:rFonts w:ascii="Arial" w:hAnsi="Arial" w:cs="Arial"/>
          <w:color w:val="000066"/>
        </w:rPr>
        <w:t>7.2</w:t>
      </w:r>
      <w:r w:rsidRPr="000C42E9">
        <w:rPr>
          <w:rFonts w:ascii="Arial" w:hAnsi="Arial" w:cs="Arial"/>
          <w:color w:val="000066"/>
        </w:rPr>
        <w:tab/>
        <w:t xml:space="preserve">The Trustees may not delegate their responsibilities; however they can delegate necessary functions for the conduct of their business (other than that described at 7.1) to </w:t>
      </w:r>
      <w:r w:rsidR="00860A2E" w:rsidRPr="000C42E9">
        <w:rPr>
          <w:rFonts w:ascii="Arial" w:hAnsi="Arial" w:cs="Arial"/>
          <w:color w:val="000066"/>
        </w:rPr>
        <w:t>committees</w:t>
      </w:r>
      <w:r w:rsidRPr="000C42E9">
        <w:rPr>
          <w:rFonts w:ascii="Arial" w:hAnsi="Arial" w:cs="Arial"/>
          <w:color w:val="000066"/>
        </w:rPr>
        <w:t xml:space="preserve"> or to individual officers or individual stewards.   </w:t>
      </w:r>
    </w:p>
    <w:p w:rsidR="00CB21CA" w:rsidRPr="000C42E9" w:rsidRDefault="00CB21CA" w:rsidP="00E33D71">
      <w:pPr>
        <w:pStyle w:val="BodyTextIndent"/>
        <w:numPr>
          <w:ilvl w:val="1"/>
          <w:numId w:val="0"/>
        </w:numPr>
        <w:tabs>
          <w:tab w:val="num" w:pos="720"/>
        </w:tabs>
        <w:spacing w:after="120" w:line="320" w:lineRule="atLeast"/>
        <w:ind w:left="720" w:hanging="720"/>
        <w:jc w:val="both"/>
        <w:rPr>
          <w:rFonts w:ascii="Arial" w:hAnsi="Arial" w:cs="Arial"/>
          <w:color w:val="000066"/>
        </w:rPr>
      </w:pPr>
      <w:r w:rsidRPr="000C42E9">
        <w:rPr>
          <w:rFonts w:ascii="Arial" w:hAnsi="Arial" w:cs="Arial"/>
          <w:color w:val="000066"/>
        </w:rPr>
        <w:t>7.3</w:t>
      </w:r>
      <w:r w:rsidRPr="000C42E9">
        <w:rPr>
          <w:rFonts w:ascii="Arial" w:hAnsi="Arial" w:cs="Arial"/>
          <w:color w:val="000066"/>
        </w:rPr>
        <w:tab/>
        <w:t xml:space="preserve">The Trustees may delegate responsibility for certain matters to the Chair for his action. In such circumstances, the Chair’s action should be homologated at the next ensuing ordinary meeting of the Trustees. </w:t>
      </w:r>
    </w:p>
    <w:p w:rsidR="00CB21CA" w:rsidRPr="000C42E9" w:rsidRDefault="00CB21CA" w:rsidP="00E33D71">
      <w:pPr>
        <w:pStyle w:val="BodyTextIndent"/>
        <w:numPr>
          <w:ilvl w:val="1"/>
          <w:numId w:val="0"/>
        </w:numPr>
        <w:tabs>
          <w:tab w:val="num" w:pos="720"/>
        </w:tabs>
        <w:spacing w:after="120" w:line="320" w:lineRule="atLeast"/>
        <w:ind w:left="720" w:hanging="720"/>
        <w:jc w:val="both"/>
        <w:rPr>
          <w:rFonts w:ascii="Arial" w:hAnsi="Arial" w:cs="Arial"/>
          <w:color w:val="000066"/>
        </w:rPr>
      </w:pPr>
      <w:r w:rsidRPr="000C42E9">
        <w:rPr>
          <w:rFonts w:ascii="Arial" w:hAnsi="Arial" w:cs="Arial"/>
          <w:color w:val="000066"/>
        </w:rPr>
        <w:lastRenderedPageBreak/>
        <w:t>7.4</w:t>
      </w:r>
      <w:r w:rsidRPr="000C42E9">
        <w:rPr>
          <w:rFonts w:ascii="Arial" w:hAnsi="Arial" w:cs="Arial"/>
          <w:color w:val="000066"/>
        </w:rPr>
        <w:tab/>
        <w:t xml:space="preserve">The Trustees may also delegate oversight of endowment fund matters between full committee meetings and give delegated decision making powers to a sub-committee of Trustees. The remit and delegated authority of the endowment sub-committee is set out in appendix </w:t>
      </w:r>
      <w:r w:rsidR="00860A2E" w:rsidRPr="000C42E9">
        <w:rPr>
          <w:rFonts w:ascii="Arial" w:hAnsi="Arial" w:cs="Arial"/>
          <w:color w:val="000066"/>
        </w:rPr>
        <w:t>A</w:t>
      </w:r>
      <w:r w:rsidRPr="000C42E9">
        <w:rPr>
          <w:rFonts w:ascii="Arial" w:hAnsi="Arial" w:cs="Arial"/>
          <w:color w:val="000066"/>
        </w:rPr>
        <w:t xml:space="preserve">2. </w:t>
      </w:r>
    </w:p>
    <w:p w:rsidR="00CB21CA" w:rsidRPr="000C42E9" w:rsidRDefault="00CB21CA" w:rsidP="00E33D71">
      <w:pPr>
        <w:pStyle w:val="BodyTextIndent"/>
        <w:numPr>
          <w:ilvl w:val="1"/>
          <w:numId w:val="0"/>
        </w:numPr>
        <w:tabs>
          <w:tab w:val="num" w:pos="720"/>
        </w:tabs>
        <w:spacing w:after="120" w:line="320" w:lineRule="atLeast"/>
        <w:ind w:left="720" w:hanging="720"/>
        <w:jc w:val="both"/>
        <w:rPr>
          <w:rFonts w:ascii="Arial" w:hAnsi="Arial" w:cs="Arial"/>
          <w:color w:val="000066"/>
        </w:rPr>
      </w:pPr>
      <w:r w:rsidRPr="000C42E9">
        <w:rPr>
          <w:rFonts w:ascii="Arial" w:hAnsi="Arial" w:cs="Arial"/>
          <w:color w:val="000066"/>
        </w:rPr>
        <w:t>7.5</w:t>
      </w:r>
      <w:r w:rsidRPr="000C42E9">
        <w:rPr>
          <w:rFonts w:ascii="Arial" w:hAnsi="Arial" w:cs="Arial"/>
          <w:color w:val="000066"/>
        </w:rPr>
        <w:tab/>
        <w:t>The Trustees shall approve a document setting out the respective responsibilities and authority of individuals acting on the Trustees’ behalf.</w:t>
      </w:r>
    </w:p>
    <w:p w:rsidR="00CB21CA" w:rsidRPr="000C42E9" w:rsidRDefault="00CB21CA" w:rsidP="00E33D71">
      <w:pPr>
        <w:pStyle w:val="BodyTextIndent"/>
        <w:numPr>
          <w:ilvl w:val="1"/>
          <w:numId w:val="0"/>
        </w:numPr>
        <w:tabs>
          <w:tab w:val="num" w:pos="720"/>
        </w:tabs>
        <w:spacing w:after="120" w:line="320" w:lineRule="atLeast"/>
        <w:ind w:left="720" w:hanging="720"/>
        <w:jc w:val="both"/>
        <w:rPr>
          <w:rFonts w:ascii="Arial" w:hAnsi="Arial" w:cs="Arial"/>
          <w:color w:val="000066"/>
        </w:rPr>
      </w:pPr>
      <w:r w:rsidRPr="000C42E9">
        <w:rPr>
          <w:rFonts w:ascii="Arial" w:hAnsi="Arial" w:cs="Arial"/>
          <w:color w:val="000066"/>
        </w:rPr>
        <w:t>7.6</w:t>
      </w:r>
      <w:r w:rsidRPr="000C42E9">
        <w:rPr>
          <w:rFonts w:ascii="Arial" w:hAnsi="Arial" w:cs="Arial"/>
          <w:color w:val="000066"/>
        </w:rPr>
        <w:tab/>
        <w:t xml:space="preserve">The Trustees may, from time to time, request reports on any matter or may decide to reserve any particular decision for a meeting of the Trustees. </w:t>
      </w:r>
    </w:p>
    <w:p w:rsidR="00CB21CA" w:rsidRPr="000C42E9" w:rsidRDefault="00CB21CA" w:rsidP="00E33D71">
      <w:pPr>
        <w:spacing w:before="360" w:after="120" w:line="320" w:lineRule="atLeast"/>
        <w:jc w:val="both"/>
        <w:rPr>
          <w:rFonts w:ascii="Arial" w:hAnsi="Arial" w:cs="Arial"/>
          <w:color w:val="000066"/>
        </w:rPr>
      </w:pPr>
      <w:r w:rsidRPr="000C42E9">
        <w:rPr>
          <w:rFonts w:ascii="Arial" w:hAnsi="Arial" w:cs="Arial"/>
          <w:color w:val="000066"/>
        </w:rPr>
        <w:t>8.</w:t>
      </w:r>
      <w:r w:rsidRPr="000C42E9">
        <w:rPr>
          <w:rFonts w:ascii="Arial" w:hAnsi="Arial" w:cs="Arial"/>
          <w:color w:val="000066"/>
        </w:rPr>
        <w:tab/>
      </w:r>
      <w:r w:rsidRPr="00852F42">
        <w:rPr>
          <w:rFonts w:ascii="Arial" w:hAnsi="Arial" w:cs="Arial"/>
          <w:color w:val="000066"/>
          <w:u w:val="single"/>
        </w:rPr>
        <w:t xml:space="preserve">Special </w:t>
      </w:r>
      <w:r w:rsidR="00860A2E" w:rsidRPr="00852F42">
        <w:rPr>
          <w:rFonts w:ascii="Arial" w:hAnsi="Arial" w:cs="Arial"/>
          <w:bCs/>
          <w:color w:val="000066"/>
          <w:u w:val="single"/>
        </w:rPr>
        <w:t>meetings</w:t>
      </w:r>
      <w:r w:rsidRPr="000C42E9">
        <w:rPr>
          <w:rFonts w:ascii="Arial" w:hAnsi="Arial" w:cs="Arial"/>
          <w:color w:val="000066"/>
        </w:rPr>
        <w:t xml:space="preserve"> </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8.1</w:t>
      </w:r>
      <w:r w:rsidRPr="000C42E9">
        <w:rPr>
          <w:color w:val="000066"/>
        </w:rPr>
        <w:tab/>
        <w:t>The Chair of the Trustees may call a special meeting of the Trustees at any time so long as at least 3 days notice shall be given.</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8.2</w:t>
      </w:r>
      <w:r w:rsidRPr="000C42E9">
        <w:rPr>
          <w:color w:val="000066"/>
        </w:rPr>
        <w:tab/>
        <w:t xml:space="preserve">The Chair of the Trustees shall call a special meeting of the Trustees on receipt of a requisition in writing for that purpose which specifies the business to be transacted at the meeting and is signed by one third of the whole number of Trustees. </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8.3</w:t>
      </w:r>
      <w:r w:rsidRPr="000C42E9">
        <w:rPr>
          <w:color w:val="000066"/>
        </w:rPr>
        <w:tab/>
        <w:t>In the case of a requisitioned meeting, the meeting shall be held within 14 days of receipt of the requisition and no business shall be transacted at the meeting other than that specified in the requisition.</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8.4</w:t>
      </w:r>
      <w:r w:rsidRPr="000C42E9">
        <w:rPr>
          <w:color w:val="000066"/>
        </w:rPr>
        <w:tab/>
        <w:t>If the Chair refuses to call a meeting of the Trustees after a requisition for that purpose, or if, without so refusing, does not call a meeting within 7 days after such a requisition has been presented, those Trustees who presented the requisition may forthwith call a meeting by signing the notice calling the meeting provided that no business shall be transacted at the meeting other than that specified in the requisition.</w:t>
      </w:r>
    </w:p>
    <w:p w:rsidR="00CB21CA" w:rsidRPr="000C42E9" w:rsidRDefault="00CB21CA" w:rsidP="00E33D71">
      <w:pPr>
        <w:spacing w:before="360" w:after="120" w:line="320" w:lineRule="atLeast"/>
        <w:jc w:val="both"/>
        <w:rPr>
          <w:rFonts w:ascii="Arial" w:hAnsi="Arial" w:cs="Arial"/>
          <w:color w:val="000066"/>
        </w:rPr>
      </w:pPr>
      <w:r w:rsidRPr="000C42E9">
        <w:rPr>
          <w:rFonts w:ascii="Arial" w:hAnsi="Arial" w:cs="Arial"/>
          <w:color w:val="000066"/>
        </w:rPr>
        <w:t>9.</w:t>
      </w:r>
      <w:r w:rsidRPr="000C42E9">
        <w:rPr>
          <w:rFonts w:ascii="Arial" w:hAnsi="Arial" w:cs="Arial"/>
          <w:color w:val="000066"/>
        </w:rPr>
        <w:tab/>
      </w:r>
      <w:r w:rsidRPr="00852F42">
        <w:rPr>
          <w:rFonts w:ascii="Arial" w:hAnsi="Arial" w:cs="Arial"/>
          <w:color w:val="000066"/>
          <w:u w:val="single"/>
        </w:rPr>
        <w:t xml:space="preserve">Conduct of </w:t>
      </w:r>
      <w:r w:rsidR="00860A2E" w:rsidRPr="00852F42">
        <w:rPr>
          <w:rFonts w:ascii="Arial" w:hAnsi="Arial" w:cs="Arial"/>
          <w:bCs/>
          <w:color w:val="000066"/>
          <w:u w:val="single"/>
        </w:rPr>
        <w:t>meetings</w:t>
      </w:r>
      <w:r w:rsidRPr="000C42E9">
        <w:rPr>
          <w:rFonts w:ascii="Arial" w:hAnsi="Arial" w:cs="Arial"/>
          <w:color w:val="000066"/>
        </w:rPr>
        <w:t xml:space="preserve"> </w:t>
      </w:r>
    </w:p>
    <w:p w:rsidR="00CB21CA" w:rsidRPr="000C42E9" w:rsidRDefault="00CB21CA" w:rsidP="00E33D71">
      <w:pPr>
        <w:spacing w:after="120" w:line="320" w:lineRule="atLeast"/>
        <w:ind w:left="720" w:hanging="720"/>
        <w:jc w:val="both"/>
        <w:rPr>
          <w:rFonts w:ascii="Arial" w:hAnsi="Arial" w:cs="Arial"/>
          <w:color w:val="000066"/>
          <w:lang w:val="en-US"/>
        </w:rPr>
      </w:pPr>
      <w:r w:rsidRPr="000C42E9">
        <w:rPr>
          <w:rFonts w:ascii="Arial" w:hAnsi="Arial" w:cs="Arial"/>
          <w:color w:val="000066"/>
        </w:rPr>
        <w:t>9.1</w:t>
      </w:r>
      <w:r w:rsidRPr="000C42E9">
        <w:rPr>
          <w:rFonts w:ascii="Arial" w:hAnsi="Arial" w:cs="Arial"/>
          <w:color w:val="000066"/>
        </w:rPr>
        <w:tab/>
        <w:t xml:space="preserve">A meeting of the Trustees shall be deemed to have been held when a quorum of at least one third of the Trustees are present, of whom at least 2 of those present are non-executive members of the Health Board.  </w:t>
      </w:r>
      <w:r w:rsidRPr="000C42E9">
        <w:rPr>
          <w:rFonts w:ascii="Arial" w:hAnsi="Arial" w:cs="Arial"/>
          <w:color w:val="000066"/>
          <w:lang w:val="en-US"/>
        </w:rPr>
        <w:t>In the event of this quorum not being reached, it shall be deemed that the meeting has not taken place, and consequently no Trustees business shall be transacted or minuted.  The Chair may set a time limit to permit the required number of Trustees to be present before formally abandoning the proceedings. If a Trustee leaves during a meeting, with no intention of returning, and this has the effect of removing the quorum, the meeting shall be brought to an end.</w:t>
      </w:r>
    </w:p>
    <w:p w:rsidR="00CB21CA" w:rsidRPr="000C42E9" w:rsidRDefault="00CB21CA" w:rsidP="00E33D71">
      <w:pPr>
        <w:pStyle w:val="Default"/>
        <w:spacing w:after="120" w:line="320" w:lineRule="atLeast"/>
        <w:ind w:left="700" w:hanging="700"/>
        <w:jc w:val="both"/>
        <w:rPr>
          <w:color w:val="000066"/>
        </w:rPr>
      </w:pPr>
      <w:r w:rsidRPr="000C42E9">
        <w:rPr>
          <w:color w:val="000066"/>
        </w:rPr>
        <w:t>9.2</w:t>
      </w:r>
      <w:r w:rsidRPr="000C42E9">
        <w:rPr>
          <w:color w:val="000066"/>
        </w:rPr>
        <w:tab/>
        <w:t xml:space="preserve">In the event of a Trustees’ meeting not proceeding due to quorum not being reached, the Chair shall record the circumstances and report them to the next meeting of the Trustees.  </w:t>
      </w:r>
    </w:p>
    <w:p w:rsidR="00CB21CA" w:rsidRPr="000C42E9" w:rsidRDefault="00CB21CA" w:rsidP="00E33D71">
      <w:pPr>
        <w:pStyle w:val="Default"/>
        <w:numPr>
          <w:ilvl w:val="1"/>
          <w:numId w:val="5"/>
        </w:numPr>
        <w:tabs>
          <w:tab w:val="clear" w:pos="360"/>
        </w:tabs>
        <w:spacing w:after="120" w:line="320" w:lineRule="atLeast"/>
        <w:ind w:left="720" w:hanging="720"/>
        <w:jc w:val="both"/>
        <w:rPr>
          <w:color w:val="000066"/>
        </w:rPr>
      </w:pPr>
      <w:r w:rsidRPr="000C42E9">
        <w:rPr>
          <w:color w:val="000066"/>
        </w:rPr>
        <w:lastRenderedPageBreak/>
        <w:t>No business shall be transacted at any meeting of the Trustees other than that specified in the agenda except on grounds of urgency and with the consent of the majority of the Trustees present. Any request for the consideration of an additional item of business shall be raised at the start of the meeting and the consent of the majority of Trustees for the inclusion must be obtained at that time.</w:t>
      </w:r>
    </w:p>
    <w:p w:rsidR="00CB21CA" w:rsidRPr="000C42E9" w:rsidRDefault="00CB21CA" w:rsidP="00E33D71">
      <w:pPr>
        <w:pStyle w:val="Default"/>
        <w:numPr>
          <w:ilvl w:val="1"/>
          <w:numId w:val="5"/>
        </w:numPr>
        <w:tabs>
          <w:tab w:val="clear" w:pos="360"/>
        </w:tabs>
        <w:spacing w:after="120" w:line="320" w:lineRule="atLeast"/>
        <w:ind w:left="720" w:hanging="720"/>
        <w:jc w:val="both"/>
        <w:rPr>
          <w:color w:val="000066"/>
        </w:rPr>
      </w:pPr>
      <w:r w:rsidRPr="000C42E9">
        <w:rPr>
          <w:color w:val="000066"/>
        </w:rPr>
        <w:t xml:space="preserve">With prior agreement the Chair may propose that certain minor items of business may be conducted electronically. The Trustees must be afforded the same access to papers as they would for an ordinary meeting, electronic comments and approvals may be received any time during the notice period ( which should not be less than 5 days) and must be shared with all Trustees. Quorum will be the same as for an ordinary meeting and the Chair shall judge the final outcome of the decision based on comments received.   </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9.5</w:t>
      </w:r>
      <w:r w:rsidRPr="000C42E9">
        <w:rPr>
          <w:color w:val="000066"/>
        </w:rPr>
        <w:tab/>
        <w:t>All acts of, and all questions coming and arising before, the Trustees shall be done and decided by a majority of the Trustees present and voting at a meeting of the Trustees. Majority agreement may be reached by consensus without a formal vote. Where there is doubt, the Trustees shall formally vote by a show of hands, or by ballot, or any other method determined by the person presiding at the meeting.</w:t>
      </w:r>
    </w:p>
    <w:p w:rsidR="00CB21CA" w:rsidRPr="000C42E9" w:rsidRDefault="00CB21CA" w:rsidP="00E33D71">
      <w:pPr>
        <w:pStyle w:val="Default"/>
        <w:spacing w:after="120" w:line="320" w:lineRule="atLeast"/>
        <w:ind w:left="720" w:hanging="720"/>
        <w:jc w:val="both"/>
        <w:rPr>
          <w:color w:val="000066"/>
        </w:rPr>
      </w:pPr>
      <w:r w:rsidRPr="000C42E9">
        <w:rPr>
          <w:color w:val="000066"/>
        </w:rPr>
        <w:t>9.6</w:t>
      </w:r>
      <w:r w:rsidRPr="000C42E9">
        <w:rPr>
          <w:color w:val="000066"/>
        </w:rPr>
        <w:tab/>
        <w:t>In the case of an equality of votes, the person presiding at the meeting shall have a second or casting vote.</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9.7</w:t>
      </w:r>
      <w:r w:rsidRPr="000C42E9">
        <w:rPr>
          <w:color w:val="000066"/>
        </w:rPr>
        <w:tab/>
        <w:t xml:space="preserve">A motion, which contradicts a previous decision of the Trustees, shall not be competent within six months of the date of such decision, unless </w:t>
      </w:r>
    </w:p>
    <w:p w:rsidR="00CB21CA" w:rsidRPr="000C42E9" w:rsidRDefault="00CB21CA" w:rsidP="00E33D71">
      <w:pPr>
        <w:numPr>
          <w:ilvl w:val="0"/>
          <w:numId w:val="2"/>
        </w:numPr>
        <w:tabs>
          <w:tab w:val="clear" w:pos="720"/>
        </w:tabs>
        <w:spacing w:after="120" w:line="320" w:lineRule="atLeast"/>
        <w:ind w:left="1440" w:hanging="540"/>
        <w:jc w:val="both"/>
        <w:rPr>
          <w:rFonts w:ascii="Arial" w:hAnsi="Arial" w:cs="Arial"/>
          <w:color w:val="000066"/>
        </w:rPr>
      </w:pPr>
      <w:r w:rsidRPr="000C42E9">
        <w:rPr>
          <w:rFonts w:ascii="Arial" w:hAnsi="Arial" w:cs="Arial"/>
          <w:color w:val="000066"/>
        </w:rPr>
        <w:t>at the time the original motion was passed it was noted as provisional and subject to amendment within six months   or</w:t>
      </w:r>
    </w:p>
    <w:p w:rsidR="00CB21CA" w:rsidRPr="000C42E9" w:rsidRDefault="00CB21CA" w:rsidP="00E33D71">
      <w:pPr>
        <w:numPr>
          <w:ilvl w:val="0"/>
          <w:numId w:val="2"/>
        </w:numPr>
        <w:tabs>
          <w:tab w:val="clear" w:pos="720"/>
        </w:tabs>
        <w:spacing w:after="120" w:line="320" w:lineRule="atLeast"/>
        <w:ind w:left="1440" w:hanging="540"/>
        <w:jc w:val="both"/>
        <w:rPr>
          <w:rFonts w:ascii="Arial" w:hAnsi="Arial" w:cs="Arial"/>
          <w:color w:val="000066"/>
        </w:rPr>
      </w:pPr>
      <w:r w:rsidRPr="000C42E9">
        <w:rPr>
          <w:rFonts w:ascii="Arial" w:hAnsi="Arial" w:cs="Arial"/>
          <w:color w:val="000066"/>
        </w:rPr>
        <w:t>the need for the change comes from a new legal requirement, a newly introduced, or a clarification of a, legal point that was not available at the time of the original decision.</w:t>
      </w:r>
    </w:p>
    <w:p w:rsidR="00CB21CA" w:rsidRPr="000C42E9" w:rsidRDefault="00860A2E" w:rsidP="00E33D71">
      <w:pPr>
        <w:numPr>
          <w:ilvl w:val="0"/>
          <w:numId w:val="2"/>
        </w:numPr>
        <w:tabs>
          <w:tab w:val="clear" w:pos="720"/>
        </w:tabs>
        <w:spacing w:after="120" w:line="320" w:lineRule="atLeast"/>
        <w:ind w:left="1440" w:hanging="540"/>
        <w:jc w:val="both"/>
        <w:rPr>
          <w:rFonts w:ascii="Arial" w:hAnsi="Arial" w:cs="Arial"/>
          <w:color w:val="000066"/>
        </w:rPr>
      </w:pPr>
      <w:r w:rsidRPr="000C42E9">
        <w:rPr>
          <w:rFonts w:ascii="Arial" w:hAnsi="Arial" w:cs="Arial"/>
          <w:color w:val="000066"/>
        </w:rPr>
        <w:t>where</w:t>
      </w:r>
      <w:r w:rsidR="00CB21CA" w:rsidRPr="000C42E9">
        <w:rPr>
          <w:rFonts w:ascii="Arial" w:hAnsi="Arial" w:cs="Arial"/>
          <w:color w:val="000066"/>
        </w:rPr>
        <w:t xml:space="preserve"> a decision is rescinded, it shall not affect or prejudice any action, proceeding or liability that may have been competently done or undertaken before such decision was rescinded. </w:t>
      </w:r>
    </w:p>
    <w:p w:rsidR="00CB21CA" w:rsidRPr="000C42E9" w:rsidRDefault="00CB21CA" w:rsidP="00E33D71">
      <w:pPr>
        <w:spacing w:before="360" w:after="120" w:line="320" w:lineRule="atLeast"/>
        <w:jc w:val="both"/>
        <w:rPr>
          <w:rFonts w:ascii="Arial" w:hAnsi="Arial" w:cs="Arial"/>
          <w:color w:val="000066"/>
        </w:rPr>
      </w:pPr>
      <w:r w:rsidRPr="000C42E9">
        <w:rPr>
          <w:rFonts w:ascii="Arial" w:hAnsi="Arial" w:cs="Arial"/>
          <w:color w:val="000066"/>
        </w:rPr>
        <w:t>10.</w:t>
      </w:r>
      <w:r w:rsidRPr="000C42E9">
        <w:rPr>
          <w:rFonts w:ascii="Arial" w:hAnsi="Arial" w:cs="Arial"/>
          <w:color w:val="000066"/>
        </w:rPr>
        <w:tab/>
      </w:r>
      <w:r w:rsidRPr="00852F42">
        <w:rPr>
          <w:rFonts w:ascii="Arial" w:hAnsi="Arial" w:cs="Arial"/>
          <w:color w:val="000066"/>
          <w:u w:val="single"/>
        </w:rPr>
        <w:t>Minutes</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10.1</w:t>
      </w:r>
      <w:r w:rsidRPr="000C42E9">
        <w:rPr>
          <w:color w:val="000066"/>
        </w:rPr>
        <w:tab/>
        <w:t xml:space="preserve">The names of Trustees and other persons present at a meeting of the Trustees, or of a </w:t>
      </w:r>
      <w:r w:rsidR="00860A2E" w:rsidRPr="000C42E9">
        <w:rPr>
          <w:color w:val="000066"/>
        </w:rPr>
        <w:t>committee</w:t>
      </w:r>
      <w:r w:rsidRPr="000C42E9">
        <w:rPr>
          <w:color w:val="000066"/>
        </w:rPr>
        <w:t xml:space="preserve"> of the Trustees, shall be recorded in the minutes of the meeting. </w:t>
      </w:r>
    </w:p>
    <w:p w:rsidR="00CB21CA"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10.2</w:t>
      </w:r>
      <w:r w:rsidRPr="000C42E9">
        <w:rPr>
          <w:color w:val="000066"/>
        </w:rPr>
        <w:tab/>
        <w:t xml:space="preserve">Minutes of the proceedings of meetings of the Trustees and its </w:t>
      </w:r>
      <w:r w:rsidR="00860A2E" w:rsidRPr="000C42E9">
        <w:rPr>
          <w:color w:val="000066"/>
        </w:rPr>
        <w:t>committees</w:t>
      </w:r>
      <w:r w:rsidRPr="000C42E9">
        <w:rPr>
          <w:color w:val="000066"/>
        </w:rPr>
        <w:t xml:space="preserve"> and decisions thereof shall be drawn up by the nominated secretary and be submitted to the next ensuing meeting of the Trustees or relevant </w:t>
      </w:r>
      <w:r w:rsidR="00860A2E" w:rsidRPr="000C42E9">
        <w:rPr>
          <w:color w:val="000066"/>
        </w:rPr>
        <w:t>committee</w:t>
      </w:r>
      <w:r w:rsidRPr="000C42E9">
        <w:rPr>
          <w:color w:val="000066"/>
        </w:rPr>
        <w:t xml:space="preserve"> for approval as to their accuracy. </w:t>
      </w:r>
    </w:p>
    <w:p w:rsidR="000F5186" w:rsidRDefault="000F5186" w:rsidP="00E33D71">
      <w:pPr>
        <w:pStyle w:val="Default"/>
        <w:numPr>
          <w:ilvl w:val="1"/>
          <w:numId w:val="0"/>
        </w:numPr>
        <w:tabs>
          <w:tab w:val="num" w:pos="720"/>
        </w:tabs>
        <w:spacing w:after="120" w:line="320" w:lineRule="atLeast"/>
        <w:ind w:left="720" w:hanging="720"/>
        <w:jc w:val="both"/>
        <w:rPr>
          <w:color w:val="000066"/>
        </w:rPr>
      </w:pPr>
    </w:p>
    <w:p w:rsidR="000F5186" w:rsidRPr="000C42E9" w:rsidRDefault="000F5186" w:rsidP="00E33D71">
      <w:pPr>
        <w:pStyle w:val="Default"/>
        <w:numPr>
          <w:ilvl w:val="1"/>
          <w:numId w:val="0"/>
        </w:numPr>
        <w:tabs>
          <w:tab w:val="num" w:pos="720"/>
        </w:tabs>
        <w:spacing w:after="120" w:line="320" w:lineRule="atLeast"/>
        <w:ind w:left="720" w:hanging="720"/>
        <w:jc w:val="both"/>
        <w:rPr>
          <w:color w:val="000066"/>
        </w:rPr>
      </w:pPr>
    </w:p>
    <w:p w:rsidR="00CB21CA" w:rsidRPr="000C42E9" w:rsidRDefault="00CB21CA" w:rsidP="00E33D71">
      <w:pPr>
        <w:spacing w:before="360" w:after="120" w:line="320" w:lineRule="atLeast"/>
        <w:jc w:val="both"/>
        <w:rPr>
          <w:rFonts w:ascii="Arial" w:hAnsi="Arial" w:cs="Arial"/>
          <w:color w:val="000066"/>
        </w:rPr>
      </w:pPr>
      <w:r w:rsidRPr="000C42E9">
        <w:rPr>
          <w:rFonts w:ascii="Arial" w:hAnsi="Arial" w:cs="Arial"/>
          <w:color w:val="000066"/>
        </w:rPr>
        <w:lastRenderedPageBreak/>
        <w:t>11.</w:t>
      </w:r>
      <w:r w:rsidRPr="000C42E9">
        <w:rPr>
          <w:rFonts w:ascii="Arial" w:hAnsi="Arial" w:cs="Arial"/>
          <w:color w:val="000066"/>
        </w:rPr>
        <w:tab/>
      </w:r>
      <w:r w:rsidRPr="00852F42">
        <w:rPr>
          <w:rFonts w:ascii="Arial" w:hAnsi="Arial" w:cs="Arial"/>
          <w:color w:val="000066"/>
          <w:u w:val="single"/>
        </w:rPr>
        <w:t xml:space="preserve">Order of </w:t>
      </w:r>
      <w:r w:rsidR="00860A2E" w:rsidRPr="00852F42">
        <w:rPr>
          <w:rFonts w:ascii="Arial" w:hAnsi="Arial" w:cs="Arial"/>
          <w:bCs/>
          <w:color w:val="000066"/>
          <w:u w:val="single"/>
        </w:rPr>
        <w:t>debate</w:t>
      </w:r>
      <w:r w:rsidRPr="000C42E9">
        <w:rPr>
          <w:rFonts w:ascii="Arial" w:hAnsi="Arial" w:cs="Arial"/>
          <w:color w:val="000066"/>
        </w:rPr>
        <w:t xml:space="preserve"> </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11.1</w:t>
      </w:r>
      <w:r w:rsidRPr="000C42E9">
        <w:rPr>
          <w:color w:val="000066"/>
        </w:rPr>
        <w:tab/>
        <w:t xml:space="preserve">Any motion or amendment shall, if required by the Chair, be reduced to writing, and after being seconded, shall not be withdrawn without the leave of the Trustees. No motion or amendment shall be spoken upon, except by the mover, until it has been seconded. </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11.2</w:t>
      </w:r>
      <w:r w:rsidRPr="000C42E9">
        <w:rPr>
          <w:color w:val="000066"/>
        </w:rPr>
        <w:tab/>
        <w:t>After debate, the mover of any original motion shall have the right to reply. In replying he shall not introduce any new matter, but shall confine himself strictly to answering previous observations and, immediately after his reply, the question shall be put by the Chair without further debate.</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11.3</w:t>
      </w:r>
      <w:r w:rsidRPr="000C42E9">
        <w:rPr>
          <w:color w:val="000066"/>
        </w:rPr>
        <w:tab/>
        <w:t>Any Trustee in seconding a motion or an amendment may reserve his speech for a later period of the debate.</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11.4</w:t>
      </w:r>
      <w:r w:rsidRPr="000C42E9">
        <w:rPr>
          <w:color w:val="000066"/>
        </w:rPr>
        <w:tab/>
        <w:t>When more than one amendment is proposed, the Chair of the meeting shall decide the order in which amendments are put to the vote. All amendments carried shall be incorporated in the original motion which shall be put to the meeting as a substantive motion.</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11.5</w:t>
      </w:r>
      <w:r w:rsidRPr="000C42E9">
        <w:rPr>
          <w:color w:val="000066"/>
        </w:rPr>
        <w:tab/>
        <w:t>A motion to adjourn any debate on any question or for the closure of a debate shall be moved and seconded and put to the meeting without discussion. Unless otherwise specified in the motion, an adjournment of any debate shall be to the next meeting.</w:t>
      </w:r>
    </w:p>
    <w:p w:rsidR="00CB21CA" w:rsidRPr="000C42E9" w:rsidRDefault="00CB21CA" w:rsidP="00E33D71">
      <w:pPr>
        <w:spacing w:before="360" w:after="120" w:line="320" w:lineRule="atLeast"/>
        <w:jc w:val="both"/>
        <w:rPr>
          <w:rFonts w:ascii="Arial" w:hAnsi="Arial" w:cs="Arial"/>
          <w:color w:val="000066"/>
        </w:rPr>
      </w:pPr>
      <w:r w:rsidRPr="000C42E9">
        <w:rPr>
          <w:rFonts w:ascii="Arial" w:hAnsi="Arial" w:cs="Arial"/>
          <w:color w:val="000066"/>
        </w:rPr>
        <w:t>12.</w:t>
      </w:r>
      <w:r w:rsidRPr="000C42E9">
        <w:rPr>
          <w:rFonts w:ascii="Arial" w:hAnsi="Arial" w:cs="Arial"/>
          <w:color w:val="000066"/>
        </w:rPr>
        <w:tab/>
      </w:r>
      <w:r w:rsidRPr="00852F42">
        <w:rPr>
          <w:rFonts w:ascii="Arial" w:hAnsi="Arial" w:cs="Arial"/>
          <w:color w:val="000066"/>
          <w:u w:val="single"/>
        </w:rPr>
        <w:t xml:space="preserve">Adjournment of </w:t>
      </w:r>
      <w:r w:rsidR="00860A2E" w:rsidRPr="00852F42">
        <w:rPr>
          <w:rFonts w:ascii="Arial" w:hAnsi="Arial" w:cs="Arial"/>
          <w:bCs/>
          <w:color w:val="000066"/>
          <w:u w:val="single"/>
        </w:rPr>
        <w:t>meetings</w:t>
      </w:r>
      <w:r w:rsidRPr="000C42E9">
        <w:rPr>
          <w:rFonts w:ascii="Arial" w:hAnsi="Arial" w:cs="Arial"/>
          <w:color w:val="000066"/>
        </w:rPr>
        <w:t xml:space="preserve"> </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12.1</w:t>
      </w:r>
      <w:r w:rsidRPr="000C42E9">
        <w:rPr>
          <w:color w:val="000066"/>
        </w:rPr>
        <w:tab/>
        <w:t xml:space="preserve">A meeting of the Trustees, or of a </w:t>
      </w:r>
      <w:r w:rsidR="00860A2E" w:rsidRPr="000C42E9">
        <w:rPr>
          <w:color w:val="000066"/>
        </w:rPr>
        <w:t>committee</w:t>
      </w:r>
      <w:r w:rsidRPr="000C42E9">
        <w:rPr>
          <w:color w:val="000066"/>
        </w:rPr>
        <w:t xml:space="preserve"> of the Trustees, may be adjourned by a motion, which shall be moved and seconded and be put to the meeting without discussion. If such a motion is carried, the meeting shall be adjourned until the next scheduled meeting or to such day, time and place as may be specified in the motion. </w:t>
      </w:r>
    </w:p>
    <w:p w:rsidR="00CB21CA" w:rsidRPr="000C42E9" w:rsidRDefault="00CB21CA" w:rsidP="00E33D71">
      <w:pPr>
        <w:spacing w:before="360" w:after="120" w:line="320" w:lineRule="atLeast"/>
        <w:jc w:val="both"/>
        <w:rPr>
          <w:rFonts w:ascii="Arial" w:hAnsi="Arial" w:cs="Arial"/>
          <w:color w:val="000066"/>
        </w:rPr>
      </w:pPr>
      <w:r w:rsidRPr="000C42E9">
        <w:rPr>
          <w:rFonts w:ascii="Arial" w:hAnsi="Arial" w:cs="Arial"/>
          <w:color w:val="000066"/>
        </w:rPr>
        <w:t>13.</w:t>
      </w:r>
      <w:r w:rsidRPr="000C42E9">
        <w:rPr>
          <w:rFonts w:ascii="Arial" w:hAnsi="Arial" w:cs="Arial"/>
          <w:color w:val="000066"/>
        </w:rPr>
        <w:tab/>
      </w:r>
      <w:r w:rsidRPr="00852F42">
        <w:rPr>
          <w:rFonts w:ascii="Arial" w:hAnsi="Arial" w:cs="Arial"/>
          <w:color w:val="000066"/>
          <w:u w:val="single"/>
        </w:rPr>
        <w:t xml:space="preserve">Declaration of </w:t>
      </w:r>
      <w:r w:rsidR="00860A2E" w:rsidRPr="00852F42">
        <w:rPr>
          <w:rFonts w:ascii="Arial" w:hAnsi="Arial" w:cs="Arial"/>
          <w:bCs/>
          <w:color w:val="000066"/>
          <w:u w:val="single"/>
        </w:rPr>
        <w:t>interests</w:t>
      </w:r>
      <w:r w:rsidRPr="00852F42">
        <w:rPr>
          <w:rFonts w:ascii="Arial" w:hAnsi="Arial" w:cs="Arial"/>
          <w:color w:val="000066"/>
          <w:u w:val="single"/>
        </w:rPr>
        <w:t xml:space="preserve"> and </w:t>
      </w:r>
      <w:r w:rsidR="00860A2E" w:rsidRPr="00852F42">
        <w:rPr>
          <w:rFonts w:ascii="Arial" w:hAnsi="Arial" w:cs="Arial"/>
          <w:bCs/>
          <w:color w:val="000066"/>
          <w:u w:val="single"/>
        </w:rPr>
        <w:t>register</w:t>
      </w:r>
      <w:r w:rsidRPr="00852F42">
        <w:rPr>
          <w:rFonts w:ascii="Arial" w:hAnsi="Arial" w:cs="Arial"/>
          <w:color w:val="000066"/>
          <w:u w:val="single"/>
        </w:rPr>
        <w:t xml:space="preserve"> of </w:t>
      </w:r>
      <w:r w:rsidR="00860A2E" w:rsidRPr="00852F42">
        <w:rPr>
          <w:rFonts w:ascii="Arial" w:hAnsi="Arial" w:cs="Arial"/>
          <w:bCs/>
          <w:color w:val="000066"/>
          <w:u w:val="single"/>
        </w:rPr>
        <w:t>interests</w:t>
      </w:r>
      <w:r w:rsidRPr="000C42E9">
        <w:rPr>
          <w:rFonts w:ascii="Arial" w:hAnsi="Arial" w:cs="Arial"/>
          <w:color w:val="000066"/>
        </w:rPr>
        <w:t xml:space="preserve"> </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13.1</w:t>
      </w:r>
      <w:r w:rsidRPr="000C42E9">
        <w:rPr>
          <w:color w:val="000066"/>
        </w:rPr>
        <w:tab/>
        <w:t xml:space="preserve">Trustees shall observe all their obligations under the Charities and Trustee Investment (Scotland) Act 2005.   All Trustees must put the interests of the charity before their own personal interests or other duty they may have, or any other person or organisation.  </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13.2</w:t>
      </w:r>
      <w:r w:rsidRPr="000C42E9">
        <w:rPr>
          <w:color w:val="000066"/>
        </w:rPr>
        <w:tab/>
        <w:t xml:space="preserve">The Trustees shall follow the processes established for members of the </w:t>
      </w:r>
      <w:r w:rsidR="00860A2E" w:rsidRPr="000C42E9">
        <w:rPr>
          <w:color w:val="000066"/>
        </w:rPr>
        <w:t>board</w:t>
      </w:r>
      <w:r w:rsidRPr="000C42E9">
        <w:rPr>
          <w:color w:val="000066"/>
        </w:rPr>
        <w:t xml:space="preserve">, for compliance with the Ethical Standards in Public Life Act (Scotland) 2000.  Any interests registered or declared as a consequence of observing the associated </w:t>
      </w:r>
      <w:r w:rsidR="00E85353" w:rsidRPr="000C42E9">
        <w:rPr>
          <w:color w:val="000066"/>
        </w:rPr>
        <w:t>code</w:t>
      </w:r>
      <w:r w:rsidRPr="000C42E9">
        <w:rPr>
          <w:color w:val="000066"/>
        </w:rPr>
        <w:t xml:space="preserve"> of </w:t>
      </w:r>
      <w:r w:rsidR="00E85353" w:rsidRPr="000C42E9">
        <w:rPr>
          <w:color w:val="000066"/>
        </w:rPr>
        <w:t>conduct</w:t>
      </w:r>
      <w:r w:rsidRPr="000C42E9">
        <w:rPr>
          <w:color w:val="000066"/>
        </w:rPr>
        <w:t xml:space="preserve">, shall be used for the application of these Standing Orders.  A separate </w:t>
      </w:r>
      <w:r w:rsidR="00860A2E" w:rsidRPr="000C42E9">
        <w:rPr>
          <w:color w:val="000066"/>
        </w:rPr>
        <w:t>register</w:t>
      </w:r>
      <w:r w:rsidRPr="000C42E9">
        <w:rPr>
          <w:color w:val="000066"/>
        </w:rPr>
        <w:t xml:space="preserve"> of </w:t>
      </w:r>
      <w:r w:rsidR="00860A2E" w:rsidRPr="000C42E9">
        <w:rPr>
          <w:color w:val="000066"/>
        </w:rPr>
        <w:t>interests</w:t>
      </w:r>
      <w:r w:rsidRPr="000C42E9">
        <w:rPr>
          <w:color w:val="000066"/>
        </w:rPr>
        <w:t xml:space="preserve"> shall be maintained for the Trustees from the </w:t>
      </w:r>
      <w:r w:rsidR="00860A2E" w:rsidRPr="000C42E9">
        <w:rPr>
          <w:color w:val="000066"/>
        </w:rPr>
        <w:t>register</w:t>
      </w:r>
      <w:r w:rsidRPr="000C42E9">
        <w:rPr>
          <w:color w:val="000066"/>
        </w:rPr>
        <w:t xml:space="preserve"> maintained for </w:t>
      </w:r>
      <w:r w:rsidR="00860A2E" w:rsidRPr="000C42E9">
        <w:rPr>
          <w:color w:val="000066"/>
        </w:rPr>
        <w:t>board</w:t>
      </w:r>
      <w:r w:rsidRPr="000C42E9">
        <w:rPr>
          <w:color w:val="000066"/>
        </w:rPr>
        <w:t xml:space="preserve"> members. </w:t>
      </w:r>
    </w:p>
    <w:p w:rsidR="00CB21CA" w:rsidRPr="000C42E9" w:rsidRDefault="00CB21CA" w:rsidP="00E33D71">
      <w:pPr>
        <w:pStyle w:val="Default"/>
        <w:numPr>
          <w:ilvl w:val="1"/>
          <w:numId w:val="6"/>
        </w:numPr>
        <w:spacing w:after="120" w:line="320" w:lineRule="atLeast"/>
        <w:jc w:val="both"/>
        <w:rPr>
          <w:color w:val="000066"/>
        </w:rPr>
      </w:pPr>
      <w:r w:rsidRPr="000C42E9">
        <w:rPr>
          <w:color w:val="000066"/>
        </w:rPr>
        <w:t xml:space="preserve">Any Trustee who has a clear and substantial interest in a matter under consideration by the Trustees or a </w:t>
      </w:r>
      <w:r w:rsidR="00860A2E" w:rsidRPr="000C42E9">
        <w:rPr>
          <w:color w:val="000066"/>
        </w:rPr>
        <w:t>committee</w:t>
      </w:r>
      <w:r w:rsidRPr="000C42E9">
        <w:rPr>
          <w:color w:val="000066"/>
        </w:rPr>
        <w:t xml:space="preserve"> should declare that interest at any </w:t>
      </w:r>
      <w:r w:rsidRPr="000C42E9">
        <w:rPr>
          <w:color w:val="000066"/>
        </w:rPr>
        <w:lastRenderedPageBreak/>
        <w:t>meeting where the matter is to be discussed, whether or not that interest is already recorded in the Trustees’ register of interests.  Such declarations should make clear the interest and whether it is of an either direct or indirect financial nature.</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13.4</w:t>
      </w:r>
      <w:r w:rsidRPr="000C42E9">
        <w:rPr>
          <w:color w:val="000066"/>
        </w:rPr>
        <w:tab/>
        <w:t xml:space="preserve">Where such an interest is of a direct or indirect financial nature, the member involved should withdraw from any meeting and not speak, participate in or otherwise seek to influence any decision taken by the Trustees or </w:t>
      </w:r>
      <w:r w:rsidR="00860A2E" w:rsidRPr="000C42E9">
        <w:rPr>
          <w:color w:val="000066"/>
        </w:rPr>
        <w:t>committee</w:t>
      </w:r>
      <w:r w:rsidRPr="000C42E9">
        <w:rPr>
          <w:color w:val="000066"/>
        </w:rPr>
        <w:t xml:space="preserve"> relating to the matter under discussion.</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13.5</w:t>
      </w:r>
      <w:r w:rsidRPr="000C42E9">
        <w:rPr>
          <w:color w:val="000066"/>
        </w:rPr>
        <w:tab/>
        <w:t>Trustees who are also principals or other employees of bodies which receive funds from the charity (other than the NHS Board) may participate in general discussions and decisions regarding such bodies, but should withdraw and not participate in any discussion or decision which relates principally to the particular institution with which they are associated.  The Chair should take particular care to ensure that no possible conflict of interest in this area is allowed to arise.</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13.6</w:t>
      </w:r>
      <w:r w:rsidRPr="000C42E9">
        <w:rPr>
          <w:color w:val="000066"/>
        </w:rPr>
        <w:tab/>
        <w:t>Where a Trustee has an interest that is not financial but which is relevant to the Trustees’ business, that interest should be declared. Where the interest is substantial, the member involved should withdraw from discussions and decisions relating to that interest.  Where an interest arises from membership of a public body and is not of a financial nature, full participation in the discussion and decision is permitted.</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13.7</w:t>
      </w:r>
      <w:r w:rsidRPr="000C42E9">
        <w:rPr>
          <w:color w:val="000066"/>
        </w:rPr>
        <w:tab/>
        <w:t xml:space="preserve">In all cases, </w:t>
      </w:r>
      <w:r w:rsidR="00E85353" w:rsidRPr="000C42E9">
        <w:rPr>
          <w:color w:val="000066"/>
        </w:rPr>
        <w:t>“</w:t>
      </w:r>
      <w:r w:rsidRPr="000C42E9">
        <w:rPr>
          <w:color w:val="000066"/>
        </w:rPr>
        <w:t>Trustees’ interests</w:t>
      </w:r>
      <w:r w:rsidR="00E85353" w:rsidRPr="000C42E9">
        <w:rPr>
          <w:color w:val="000066"/>
        </w:rPr>
        <w:t>”</w:t>
      </w:r>
      <w:r w:rsidRPr="000C42E9">
        <w:rPr>
          <w:color w:val="000066"/>
        </w:rPr>
        <w:t xml:space="preserve"> covers also the interests of any related parties, including family members or members of the same household who may be expected to influence, or be influenced by, Trustees.</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13.8</w:t>
      </w:r>
      <w:r w:rsidRPr="000C42E9">
        <w:rPr>
          <w:color w:val="000066"/>
        </w:rPr>
        <w:tab/>
        <w:t>In all circumstances, Trustees should ask themselves whether members of the public, knowing the facts of the situation, could reasonably conclude that the interest involved might influence the approach taken to the actions of the Trustees.  If so, the interest is sufficient to oblige the Trustee to withdraw.</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13.9</w:t>
      </w:r>
      <w:r w:rsidRPr="000C42E9">
        <w:rPr>
          <w:color w:val="000066"/>
        </w:rPr>
        <w:tab/>
        <w:t xml:space="preserve">In case of doubt as to whether any interest or matter should be the subject of a notice or declaration under the </w:t>
      </w:r>
      <w:r w:rsidR="00860A2E" w:rsidRPr="000C42E9">
        <w:rPr>
          <w:color w:val="000066"/>
        </w:rPr>
        <w:t>code</w:t>
      </w:r>
      <w:r w:rsidRPr="000C42E9">
        <w:rPr>
          <w:color w:val="000066"/>
        </w:rPr>
        <w:t>, Trustees should err on the side of caution and submit a notice/make a declaration or seek guidance from the nominated secretary as to whether a notice/declaration should be made.</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13.10</w:t>
      </w:r>
      <w:r w:rsidRPr="000C42E9">
        <w:rPr>
          <w:color w:val="000066"/>
        </w:rPr>
        <w:tab/>
        <w:t xml:space="preserve">Where the </w:t>
      </w:r>
      <w:r w:rsidR="00860A2E" w:rsidRPr="000C42E9">
        <w:rPr>
          <w:color w:val="000066"/>
        </w:rPr>
        <w:t>code</w:t>
      </w:r>
      <w:r w:rsidRPr="000C42E9">
        <w:rPr>
          <w:color w:val="000066"/>
        </w:rPr>
        <w:t xml:space="preserve"> requires an interest to be registered, or an amendment to be made to an existing interest, this shall be notified to the nominated secretary by giving notice in writing using the standard form available from the nominated secretary within one month of the interest or change arising. The nominated secretary will write to Trustees every year to request them to formally review their declaration.</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13.11</w:t>
      </w:r>
      <w:r w:rsidRPr="000C42E9">
        <w:rPr>
          <w:color w:val="000066"/>
        </w:rPr>
        <w:tab/>
        <w:t xml:space="preserve">Persons appointed as Trustees shall have one month to give notice of any registerable interests under the </w:t>
      </w:r>
      <w:r w:rsidR="00E85353" w:rsidRPr="000C42E9">
        <w:rPr>
          <w:color w:val="000066"/>
        </w:rPr>
        <w:t>code</w:t>
      </w:r>
      <w:r w:rsidRPr="000C42E9">
        <w:rPr>
          <w:color w:val="000066"/>
        </w:rPr>
        <w:t>, or to make a declaration that they have no registerable interest in each relevant category as specified in the standard form to be supplied by the nominated secretary.</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lastRenderedPageBreak/>
        <w:t>13.12</w:t>
      </w:r>
      <w:r w:rsidRPr="000C42E9">
        <w:rPr>
          <w:color w:val="000066"/>
        </w:rPr>
        <w:tab/>
        <w:t xml:space="preserve">The nominated secretary shall be responsible for maintaining the </w:t>
      </w:r>
      <w:r w:rsidR="00E85353" w:rsidRPr="000C42E9">
        <w:rPr>
          <w:color w:val="000066"/>
        </w:rPr>
        <w:t>register</w:t>
      </w:r>
      <w:r w:rsidRPr="000C42E9">
        <w:rPr>
          <w:color w:val="000066"/>
        </w:rPr>
        <w:t xml:space="preserve"> of </w:t>
      </w:r>
      <w:r w:rsidR="00E85353" w:rsidRPr="000C42E9">
        <w:rPr>
          <w:color w:val="000066"/>
        </w:rPr>
        <w:t>interests</w:t>
      </w:r>
      <w:r w:rsidRPr="000C42E9">
        <w:rPr>
          <w:color w:val="000066"/>
        </w:rPr>
        <w:t xml:space="preserve"> and for ensuring it is available for public inspection at the principal offices of the charity at all reasonable times.</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13.13</w:t>
      </w:r>
      <w:r w:rsidRPr="000C42E9">
        <w:rPr>
          <w:color w:val="000066"/>
        </w:rPr>
        <w:tab/>
        <w:t xml:space="preserve">The </w:t>
      </w:r>
      <w:r w:rsidR="00E85353" w:rsidRPr="000C42E9">
        <w:rPr>
          <w:color w:val="000066"/>
        </w:rPr>
        <w:t>register</w:t>
      </w:r>
      <w:r w:rsidRPr="000C42E9">
        <w:rPr>
          <w:color w:val="000066"/>
        </w:rPr>
        <w:t xml:space="preserve"> shall include information on:-</w:t>
      </w:r>
    </w:p>
    <w:p w:rsidR="00CB21CA" w:rsidRPr="000C42E9" w:rsidRDefault="00CB21CA" w:rsidP="00E33D71">
      <w:pPr>
        <w:numPr>
          <w:ilvl w:val="0"/>
          <w:numId w:val="2"/>
        </w:numPr>
        <w:tabs>
          <w:tab w:val="clear" w:pos="720"/>
        </w:tabs>
        <w:spacing w:after="120" w:line="320" w:lineRule="atLeast"/>
        <w:ind w:left="1440" w:hanging="540"/>
        <w:jc w:val="both"/>
        <w:rPr>
          <w:rFonts w:ascii="Arial" w:hAnsi="Arial" w:cs="Arial"/>
          <w:color w:val="000066"/>
        </w:rPr>
      </w:pPr>
      <w:r w:rsidRPr="000C42E9">
        <w:rPr>
          <w:rFonts w:ascii="Arial" w:hAnsi="Arial" w:cs="Arial"/>
          <w:color w:val="000066"/>
        </w:rPr>
        <w:t xml:space="preserve">the date of receipt of every notice; </w:t>
      </w:r>
    </w:p>
    <w:p w:rsidR="00CB21CA" w:rsidRPr="000C42E9" w:rsidRDefault="00CB21CA" w:rsidP="00E33D71">
      <w:pPr>
        <w:numPr>
          <w:ilvl w:val="0"/>
          <w:numId w:val="2"/>
        </w:numPr>
        <w:tabs>
          <w:tab w:val="clear" w:pos="720"/>
        </w:tabs>
        <w:spacing w:after="120" w:line="320" w:lineRule="atLeast"/>
        <w:ind w:left="1440" w:hanging="540"/>
        <w:jc w:val="both"/>
        <w:rPr>
          <w:rFonts w:ascii="Arial" w:hAnsi="Arial" w:cs="Arial"/>
          <w:color w:val="000066"/>
        </w:rPr>
      </w:pPr>
      <w:r w:rsidRPr="000C42E9">
        <w:rPr>
          <w:rFonts w:ascii="Arial" w:hAnsi="Arial" w:cs="Arial"/>
          <w:color w:val="000066"/>
        </w:rPr>
        <w:t xml:space="preserve">the name of the person who gave the notice which forms the entry in the </w:t>
      </w:r>
      <w:r w:rsidR="00E85353" w:rsidRPr="000C42E9">
        <w:rPr>
          <w:rFonts w:ascii="Arial" w:hAnsi="Arial" w:cs="Arial"/>
          <w:color w:val="000066"/>
        </w:rPr>
        <w:t>register</w:t>
      </w:r>
      <w:r w:rsidRPr="000C42E9">
        <w:rPr>
          <w:rFonts w:ascii="Arial" w:hAnsi="Arial" w:cs="Arial"/>
          <w:color w:val="000066"/>
        </w:rPr>
        <w:t xml:space="preserve">; </w:t>
      </w:r>
    </w:p>
    <w:p w:rsidR="00CB21CA" w:rsidRPr="000C42E9" w:rsidRDefault="00CB21CA" w:rsidP="00E33D71">
      <w:pPr>
        <w:numPr>
          <w:ilvl w:val="0"/>
          <w:numId w:val="2"/>
        </w:numPr>
        <w:tabs>
          <w:tab w:val="clear" w:pos="720"/>
        </w:tabs>
        <w:spacing w:after="120" w:line="320" w:lineRule="atLeast"/>
        <w:ind w:left="1440" w:hanging="540"/>
        <w:jc w:val="both"/>
        <w:rPr>
          <w:rFonts w:ascii="Arial" w:hAnsi="Arial" w:cs="Arial"/>
          <w:color w:val="000066"/>
        </w:rPr>
      </w:pPr>
      <w:r w:rsidRPr="000C42E9">
        <w:rPr>
          <w:rFonts w:ascii="Arial" w:hAnsi="Arial" w:cs="Arial"/>
          <w:color w:val="000066"/>
        </w:rPr>
        <w:t xml:space="preserve">a statement of the information contained in the notice, or a copy of, that notice. </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13.14</w:t>
      </w:r>
      <w:r w:rsidRPr="000C42E9">
        <w:rPr>
          <w:color w:val="000066"/>
        </w:rPr>
        <w:tab/>
        <w:t xml:space="preserve">Trustees shall make a declaration of any gifts or hospitality received in their capacity as a Trustee. Such declarations shall be made to the nominated secretary, and they shall be made available for public inspection at all reasonable times at the </w:t>
      </w:r>
      <w:r w:rsidR="00860A2E" w:rsidRPr="000C42E9">
        <w:rPr>
          <w:color w:val="000066"/>
        </w:rPr>
        <w:t>principal offices</w:t>
      </w:r>
      <w:r w:rsidRPr="000C42E9">
        <w:rPr>
          <w:color w:val="000066"/>
        </w:rPr>
        <w:t xml:space="preserve"> of the </w:t>
      </w:r>
      <w:r w:rsidR="00860A2E" w:rsidRPr="000C42E9">
        <w:rPr>
          <w:color w:val="000066"/>
        </w:rPr>
        <w:t>board.</w:t>
      </w:r>
    </w:p>
    <w:p w:rsidR="00CB21CA" w:rsidRPr="000C42E9" w:rsidRDefault="00CB21CA" w:rsidP="00E33D71">
      <w:pPr>
        <w:spacing w:before="360" w:after="120" w:line="320" w:lineRule="atLeast"/>
        <w:jc w:val="both"/>
        <w:rPr>
          <w:rFonts w:ascii="Arial" w:hAnsi="Arial" w:cs="Arial"/>
          <w:color w:val="000066"/>
        </w:rPr>
      </w:pPr>
      <w:r w:rsidRPr="000C42E9">
        <w:rPr>
          <w:rFonts w:ascii="Arial" w:hAnsi="Arial" w:cs="Arial"/>
          <w:color w:val="000066"/>
        </w:rPr>
        <w:t>14.</w:t>
      </w:r>
      <w:r w:rsidRPr="000C42E9">
        <w:rPr>
          <w:rFonts w:ascii="Arial" w:hAnsi="Arial" w:cs="Arial"/>
          <w:color w:val="000066"/>
        </w:rPr>
        <w:tab/>
      </w:r>
      <w:r w:rsidRPr="00852F42">
        <w:rPr>
          <w:rFonts w:ascii="Arial" w:hAnsi="Arial" w:cs="Arial"/>
          <w:color w:val="000066"/>
          <w:u w:val="single"/>
        </w:rPr>
        <w:t>Suspension of Trustees</w:t>
      </w:r>
      <w:r w:rsidRPr="000C42E9">
        <w:rPr>
          <w:rFonts w:ascii="Arial" w:hAnsi="Arial" w:cs="Arial"/>
          <w:color w:val="000066"/>
        </w:rPr>
        <w:t xml:space="preserve"> </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14.1</w:t>
      </w:r>
      <w:r w:rsidRPr="000C42E9">
        <w:rPr>
          <w:color w:val="000066"/>
        </w:rPr>
        <w:tab/>
        <w:t xml:space="preserve">Any Trustee who disregards the authority of the Chair, obstructs the meeting, or </w:t>
      </w:r>
      <w:r w:rsidR="000827C3" w:rsidRPr="000C42E9">
        <w:rPr>
          <w:color w:val="000066"/>
        </w:rPr>
        <w:t>their conduct is considered</w:t>
      </w:r>
      <w:r w:rsidRPr="000C42E9">
        <w:rPr>
          <w:color w:val="000066"/>
        </w:rPr>
        <w:t xml:space="preserve"> offensive shall be suspended for the remainder of the meeting, if a motion (which shall be determined without discussion) for </w:t>
      </w:r>
      <w:r w:rsidR="000827C3" w:rsidRPr="000C42E9">
        <w:rPr>
          <w:color w:val="000066"/>
        </w:rPr>
        <w:t>the</w:t>
      </w:r>
      <w:r w:rsidRPr="000C42E9">
        <w:rPr>
          <w:color w:val="000066"/>
        </w:rPr>
        <w:t xml:space="preserve"> suspension is carried. Any person so suspended shall leave the meeting immediately and shall not return without the consent of the meeting. If a person so suspended refuses, when required by the Chair, to leave the meeting, </w:t>
      </w:r>
      <w:r w:rsidR="000827C3" w:rsidRPr="000C42E9">
        <w:rPr>
          <w:color w:val="000066"/>
        </w:rPr>
        <w:t>t</w:t>
      </w:r>
      <w:r w:rsidRPr="000C42E9">
        <w:rPr>
          <w:color w:val="000066"/>
        </w:rPr>
        <w:t>he</w:t>
      </w:r>
      <w:r w:rsidR="000827C3" w:rsidRPr="000C42E9">
        <w:rPr>
          <w:color w:val="000066"/>
        </w:rPr>
        <w:t>y</w:t>
      </w:r>
      <w:r w:rsidRPr="000C42E9">
        <w:rPr>
          <w:color w:val="000066"/>
        </w:rPr>
        <w:t xml:space="preserve"> may immediately be removed from the meeting by any person authorised by the Chair so to do. </w:t>
      </w:r>
    </w:p>
    <w:p w:rsidR="00CB21CA" w:rsidRPr="000C42E9" w:rsidRDefault="00CB21CA" w:rsidP="00E33D71">
      <w:pPr>
        <w:spacing w:before="360" w:after="120" w:line="320" w:lineRule="atLeast"/>
        <w:jc w:val="both"/>
        <w:rPr>
          <w:rFonts w:ascii="Arial" w:hAnsi="Arial" w:cs="Arial"/>
          <w:color w:val="000066"/>
        </w:rPr>
      </w:pPr>
      <w:r w:rsidRPr="000C42E9">
        <w:rPr>
          <w:rFonts w:ascii="Arial" w:hAnsi="Arial" w:cs="Arial"/>
          <w:color w:val="000066"/>
        </w:rPr>
        <w:t>15.</w:t>
      </w:r>
      <w:r w:rsidRPr="000C42E9">
        <w:rPr>
          <w:rFonts w:ascii="Arial" w:hAnsi="Arial" w:cs="Arial"/>
          <w:color w:val="000066"/>
        </w:rPr>
        <w:tab/>
      </w:r>
      <w:r w:rsidRPr="00852F42">
        <w:rPr>
          <w:rFonts w:ascii="Arial" w:hAnsi="Arial" w:cs="Arial"/>
          <w:color w:val="000066"/>
          <w:u w:val="single"/>
        </w:rPr>
        <w:t xml:space="preserve">Admission of </w:t>
      </w:r>
      <w:r w:rsidR="00860A2E" w:rsidRPr="00852F42">
        <w:rPr>
          <w:rFonts w:ascii="Arial" w:hAnsi="Arial" w:cs="Arial"/>
          <w:bCs/>
          <w:color w:val="000066"/>
          <w:u w:val="single"/>
        </w:rPr>
        <w:t>public</w:t>
      </w:r>
      <w:r w:rsidRPr="00852F42">
        <w:rPr>
          <w:rFonts w:ascii="Arial" w:hAnsi="Arial" w:cs="Arial"/>
          <w:color w:val="000066"/>
          <w:u w:val="single"/>
        </w:rPr>
        <w:t xml:space="preserve"> and </w:t>
      </w:r>
      <w:r w:rsidR="00860A2E" w:rsidRPr="00852F42">
        <w:rPr>
          <w:rFonts w:ascii="Arial" w:hAnsi="Arial" w:cs="Arial"/>
          <w:bCs/>
          <w:color w:val="000066"/>
          <w:u w:val="single"/>
        </w:rPr>
        <w:t>press</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15.1</w:t>
      </w:r>
      <w:r w:rsidRPr="000C42E9">
        <w:rPr>
          <w:color w:val="000066"/>
        </w:rPr>
        <w:tab/>
        <w:t>Meetings of the Trustees shall not be open to the public and press unless the Trustees decide otherwise in respect of a particular meeting.</w:t>
      </w:r>
    </w:p>
    <w:p w:rsidR="00CB21CA" w:rsidRPr="000C42E9" w:rsidRDefault="00CB21CA" w:rsidP="00E33D71">
      <w:pPr>
        <w:spacing w:before="360" w:after="120" w:line="320" w:lineRule="atLeast"/>
        <w:jc w:val="both"/>
        <w:rPr>
          <w:rFonts w:ascii="Arial" w:hAnsi="Arial" w:cs="Arial"/>
          <w:color w:val="000066"/>
        </w:rPr>
      </w:pPr>
      <w:r w:rsidRPr="000C42E9">
        <w:rPr>
          <w:rFonts w:ascii="Arial" w:hAnsi="Arial" w:cs="Arial"/>
          <w:color w:val="000066"/>
        </w:rPr>
        <w:t>16.</w:t>
      </w:r>
      <w:r w:rsidRPr="000C42E9">
        <w:rPr>
          <w:rFonts w:ascii="Arial" w:hAnsi="Arial" w:cs="Arial"/>
          <w:color w:val="000066"/>
        </w:rPr>
        <w:tab/>
      </w:r>
      <w:r w:rsidRPr="00852F42">
        <w:rPr>
          <w:rFonts w:ascii="Arial" w:hAnsi="Arial" w:cs="Arial"/>
          <w:color w:val="000066"/>
          <w:u w:val="single"/>
        </w:rPr>
        <w:t xml:space="preserve">Committees </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16.1</w:t>
      </w:r>
      <w:r w:rsidRPr="000C42E9">
        <w:rPr>
          <w:color w:val="000066"/>
        </w:rPr>
        <w:tab/>
        <w:t xml:space="preserve">The Trustees shall appoint such </w:t>
      </w:r>
      <w:r w:rsidR="00860A2E" w:rsidRPr="000C42E9">
        <w:rPr>
          <w:color w:val="000066"/>
        </w:rPr>
        <w:t>committees</w:t>
      </w:r>
      <w:r w:rsidRPr="000C42E9">
        <w:rPr>
          <w:color w:val="000066"/>
        </w:rPr>
        <w:t xml:space="preserve"> and </w:t>
      </w:r>
      <w:r w:rsidR="00860A2E" w:rsidRPr="000C42E9">
        <w:rPr>
          <w:color w:val="000066"/>
        </w:rPr>
        <w:t>sub-committees</w:t>
      </w:r>
      <w:r w:rsidRPr="000C42E9">
        <w:rPr>
          <w:color w:val="000066"/>
        </w:rPr>
        <w:t xml:space="preserve"> as they think fit to uphold the </w:t>
      </w:r>
      <w:r w:rsidR="00860A2E" w:rsidRPr="000C42E9">
        <w:rPr>
          <w:color w:val="000066"/>
        </w:rPr>
        <w:t>charter</w:t>
      </w:r>
      <w:r w:rsidRPr="000C42E9">
        <w:rPr>
          <w:color w:val="000066"/>
        </w:rPr>
        <w:t xml:space="preserve"> and discharge their responsibilities.   The Trustees shall approve the terms of reference of any such </w:t>
      </w:r>
      <w:r w:rsidR="00860A2E" w:rsidRPr="000C42E9">
        <w:rPr>
          <w:color w:val="000066"/>
        </w:rPr>
        <w:t>committee</w:t>
      </w:r>
      <w:r w:rsidRPr="000C42E9">
        <w:rPr>
          <w:color w:val="000066"/>
        </w:rPr>
        <w:t xml:space="preserve"> or </w:t>
      </w:r>
      <w:r w:rsidR="00860A2E" w:rsidRPr="000C42E9">
        <w:rPr>
          <w:color w:val="000066"/>
        </w:rPr>
        <w:t>sub-committee</w:t>
      </w:r>
      <w:r w:rsidRPr="000C42E9">
        <w:rPr>
          <w:color w:val="000066"/>
        </w:rPr>
        <w:t>.</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16.2</w:t>
      </w:r>
      <w:r w:rsidRPr="000C42E9">
        <w:rPr>
          <w:color w:val="000066"/>
        </w:rPr>
        <w:tab/>
        <w:t>Any Trustee may deputise for another Trustee at any meeting.</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16.3</w:t>
      </w:r>
      <w:r w:rsidRPr="000C42E9">
        <w:rPr>
          <w:color w:val="000066"/>
        </w:rPr>
        <w:tab/>
        <w:t xml:space="preserve">Committee </w:t>
      </w:r>
      <w:r w:rsidR="00860A2E" w:rsidRPr="000C42E9">
        <w:rPr>
          <w:color w:val="000066"/>
        </w:rPr>
        <w:t>chairs</w:t>
      </w:r>
      <w:r w:rsidRPr="000C42E9">
        <w:rPr>
          <w:color w:val="000066"/>
        </w:rPr>
        <w:t xml:space="preserve"> and </w:t>
      </w:r>
      <w:r w:rsidR="00860A2E" w:rsidRPr="000C42E9">
        <w:rPr>
          <w:color w:val="000066"/>
        </w:rPr>
        <w:t>vice-chairs</w:t>
      </w:r>
      <w:r w:rsidRPr="000C42E9">
        <w:rPr>
          <w:color w:val="000066"/>
        </w:rPr>
        <w:t xml:space="preserve"> shall be appointed by the Trustees on the recommendation of the Chair of the Trustees.</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16.4</w:t>
      </w:r>
      <w:r w:rsidRPr="000C42E9">
        <w:rPr>
          <w:color w:val="000066"/>
        </w:rPr>
        <w:tab/>
        <w:t xml:space="preserve">The Chair of a </w:t>
      </w:r>
      <w:r w:rsidR="00860A2E" w:rsidRPr="000C42E9">
        <w:rPr>
          <w:color w:val="000066"/>
        </w:rPr>
        <w:t xml:space="preserve">committee </w:t>
      </w:r>
      <w:r w:rsidRPr="000C42E9">
        <w:rPr>
          <w:color w:val="000066"/>
        </w:rPr>
        <w:t>may call a meeting of that Committee any time and shall call a meeting when requested to do so by the Trustees.</w:t>
      </w:r>
    </w:p>
    <w:p w:rsidR="00CB21CA" w:rsidRPr="000C42E9" w:rsidRDefault="00CB21CA" w:rsidP="00E33D71">
      <w:pPr>
        <w:pStyle w:val="Default"/>
        <w:numPr>
          <w:ilvl w:val="1"/>
          <w:numId w:val="0"/>
        </w:numPr>
        <w:tabs>
          <w:tab w:val="num" w:pos="720"/>
        </w:tabs>
        <w:spacing w:after="120" w:line="320" w:lineRule="atLeast"/>
        <w:ind w:left="720" w:hanging="720"/>
        <w:jc w:val="both"/>
        <w:rPr>
          <w:color w:val="000066"/>
        </w:rPr>
      </w:pPr>
      <w:r w:rsidRPr="000C42E9">
        <w:rPr>
          <w:color w:val="000066"/>
        </w:rPr>
        <w:t>16.5</w:t>
      </w:r>
      <w:r w:rsidRPr="000C42E9">
        <w:rPr>
          <w:color w:val="000066"/>
        </w:rPr>
        <w:tab/>
        <w:t xml:space="preserve">The foregoing </w:t>
      </w:r>
      <w:r w:rsidR="00860A2E" w:rsidRPr="000C42E9">
        <w:rPr>
          <w:color w:val="000066"/>
        </w:rPr>
        <w:t>standing orders</w:t>
      </w:r>
      <w:r w:rsidRPr="000C42E9">
        <w:rPr>
          <w:color w:val="000066"/>
        </w:rPr>
        <w:t xml:space="preserve">, so far as applicable, and so far as not hereby modified, shall be the rules and regulations for the proceedings of formally </w:t>
      </w:r>
      <w:r w:rsidRPr="000C42E9">
        <w:rPr>
          <w:color w:val="000066"/>
        </w:rPr>
        <w:lastRenderedPageBreak/>
        <w:t xml:space="preserve">constituted </w:t>
      </w:r>
      <w:r w:rsidR="00860A2E" w:rsidRPr="000C42E9">
        <w:rPr>
          <w:color w:val="000066"/>
        </w:rPr>
        <w:t xml:space="preserve">committees </w:t>
      </w:r>
      <w:r w:rsidRPr="000C42E9">
        <w:rPr>
          <w:color w:val="000066"/>
        </w:rPr>
        <w:t xml:space="preserve">and </w:t>
      </w:r>
      <w:r w:rsidR="00860A2E" w:rsidRPr="000C42E9">
        <w:rPr>
          <w:color w:val="000066"/>
        </w:rPr>
        <w:t>sub-committees</w:t>
      </w:r>
      <w:r w:rsidRPr="000C42E9">
        <w:rPr>
          <w:color w:val="000066"/>
        </w:rPr>
        <w:t>, subject always to the following additional provisions:-</w:t>
      </w:r>
    </w:p>
    <w:p w:rsidR="00CB21CA" w:rsidRPr="000C42E9" w:rsidRDefault="00E85353" w:rsidP="00852F42">
      <w:pPr>
        <w:numPr>
          <w:ilvl w:val="0"/>
          <w:numId w:val="2"/>
        </w:numPr>
        <w:tabs>
          <w:tab w:val="clear" w:pos="720"/>
        </w:tabs>
        <w:spacing w:after="120" w:line="320" w:lineRule="atLeast"/>
        <w:ind w:left="1276" w:hanging="540"/>
        <w:jc w:val="both"/>
        <w:rPr>
          <w:rFonts w:ascii="Arial" w:hAnsi="Arial" w:cs="Arial"/>
          <w:color w:val="000066"/>
        </w:rPr>
      </w:pPr>
      <w:r w:rsidRPr="000C42E9">
        <w:rPr>
          <w:rFonts w:ascii="Arial" w:hAnsi="Arial" w:cs="Arial"/>
          <w:color w:val="000066"/>
        </w:rPr>
        <w:t>a q</w:t>
      </w:r>
      <w:r w:rsidR="00CB21CA" w:rsidRPr="000C42E9">
        <w:rPr>
          <w:rFonts w:ascii="Arial" w:hAnsi="Arial" w:cs="Arial"/>
          <w:color w:val="000066"/>
        </w:rPr>
        <w:t xml:space="preserve">uorum for a </w:t>
      </w:r>
      <w:r w:rsidR="00860A2E" w:rsidRPr="000C42E9">
        <w:rPr>
          <w:rFonts w:ascii="Arial" w:hAnsi="Arial" w:cs="Arial"/>
          <w:color w:val="000066"/>
        </w:rPr>
        <w:t>committee</w:t>
      </w:r>
      <w:r w:rsidR="00CB21CA" w:rsidRPr="000C42E9">
        <w:rPr>
          <w:rFonts w:ascii="Arial" w:hAnsi="Arial" w:cs="Arial"/>
          <w:color w:val="000066"/>
        </w:rPr>
        <w:t xml:space="preserve"> or </w:t>
      </w:r>
      <w:r w:rsidR="00860A2E" w:rsidRPr="000C42E9">
        <w:rPr>
          <w:rFonts w:ascii="Arial" w:hAnsi="Arial" w:cs="Arial"/>
          <w:color w:val="000066"/>
        </w:rPr>
        <w:t>sub-committee</w:t>
      </w:r>
      <w:r w:rsidR="00CB21CA" w:rsidRPr="000C42E9">
        <w:rPr>
          <w:rFonts w:ascii="Arial" w:hAnsi="Arial" w:cs="Arial"/>
          <w:color w:val="000066"/>
        </w:rPr>
        <w:t xml:space="preserve"> shall in no case be less than two Trustees who are also non-executive members of the </w:t>
      </w:r>
      <w:r w:rsidR="00860A2E" w:rsidRPr="000C42E9">
        <w:rPr>
          <w:rFonts w:ascii="Arial" w:hAnsi="Arial" w:cs="Arial"/>
          <w:color w:val="000066"/>
        </w:rPr>
        <w:t>board</w:t>
      </w:r>
      <w:r w:rsidR="00CB21CA" w:rsidRPr="000C42E9">
        <w:rPr>
          <w:rFonts w:ascii="Arial" w:hAnsi="Arial" w:cs="Arial"/>
          <w:color w:val="000066"/>
        </w:rPr>
        <w:t xml:space="preserve">.  The requirement for a quorum to be present, as described in </w:t>
      </w:r>
      <w:r w:rsidR="00860A2E" w:rsidRPr="000C42E9">
        <w:rPr>
          <w:rFonts w:ascii="Arial" w:hAnsi="Arial" w:cs="Arial"/>
          <w:color w:val="000066"/>
        </w:rPr>
        <w:t>paragraph</w:t>
      </w:r>
      <w:r w:rsidR="00CB21CA" w:rsidRPr="000C42E9">
        <w:rPr>
          <w:rFonts w:ascii="Arial" w:hAnsi="Arial" w:cs="Arial"/>
          <w:color w:val="000066"/>
        </w:rPr>
        <w:t xml:space="preserve"> 9.1, shall apply to </w:t>
      </w:r>
      <w:r w:rsidR="00860A2E" w:rsidRPr="000C42E9">
        <w:rPr>
          <w:rFonts w:ascii="Arial" w:hAnsi="Arial" w:cs="Arial"/>
          <w:color w:val="000066"/>
        </w:rPr>
        <w:t>committee</w:t>
      </w:r>
      <w:r w:rsidR="00CB21CA" w:rsidRPr="000C42E9">
        <w:rPr>
          <w:rFonts w:ascii="Arial" w:hAnsi="Arial" w:cs="Arial"/>
          <w:color w:val="000066"/>
        </w:rPr>
        <w:t xml:space="preserve"> and </w:t>
      </w:r>
      <w:r w:rsidR="00860A2E" w:rsidRPr="000C42E9">
        <w:rPr>
          <w:rFonts w:ascii="Arial" w:hAnsi="Arial" w:cs="Arial"/>
          <w:color w:val="000066"/>
        </w:rPr>
        <w:t>sub-</w:t>
      </w:r>
      <w:r w:rsidRPr="000C42E9">
        <w:rPr>
          <w:rFonts w:ascii="Arial" w:hAnsi="Arial" w:cs="Arial"/>
          <w:color w:val="000066"/>
        </w:rPr>
        <w:t>c</w:t>
      </w:r>
      <w:r w:rsidR="00860A2E" w:rsidRPr="000C42E9">
        <w:rPr>
          <w:rFonts w:ascii="Arial" w:hAnsi="Arial" w:cs="Arial"/>
          <w:color w:val="000066"/>
        </w:rPr>
        <w:t>ommittee</w:t>
      </w:r>
      <w:r w:rsidR="00CB21CA" w:rsidRPr="000C42E9">
        <w:rPr>
          <w:rFonts w:ascii="Arial" w:hAnsi="Arial" w:cs="Arial"/>
          <w:color w:val="000066"/>
        </w:rPr>
        <w:t xml:space="preserve"> meetings, except that the Chair shall wait no longer than 30 minutes from the announced starting time for a quorum to be reached.</w:t>
      </w:r>
    </w:p>
    <w:p w:rsidR="00CB21CA" w:rsidRPr="000C42E9" w:rsidRDefault="00CB21CA" w:rsidP="00852F42">
      <w:pPr>
        <w:numPr>
          <w:ilvl w:val="0"/>
          <w:numId w:val="2"/>
        </w:numPr>
        <w:tabs>
          <w:tab w:val="clear" w:pos="720"/>
        </w:tabs>
        <w:spacing w:after="120" w:line="320" w:lineRule="atLeast"/>
        <w:ind w:left="1276" w:hanging="540"/>
        <w:jc w:val="both"/>
        <w:rPr>
          <w:rFonts w:ascii="Arial" w:hAnsi="Arial" w:cs="Arial"/>
          <w:color w:val="000066"/>
        </w:rPr>
      </w:pPr>
      <w:r w:rsidRPr="000C42E9">
        <w:rPr>
          <w:rFonts w:ascii="Arial" w:hAnsi="Arial" w:cs="Arial"/>
          <w:color w:val="000066"/>
        </w:rPr>
        <w:t xml:space="preserve">In the event of a </w:t>
      </w:r>
      <w:r w:rsidR="00860A2E" w:rsidRPr="000C42E9">
        <w:rPr>
          <w:rFonts w:ascii="Arial" w:hAnsi="Arial" w:cs="Arial"/>
          <w:color w:val="000066"/>
        </w:rPr>
        <w:t>committee</w:t>
      </w:r>
      <w:r w:rsidRPr="000C42E9">
        <w:rPr>
          <w:rFonts w:ascii="Arial" w:hAnsi="Arial" w:cs="Arial"/>
          <w:color w:val="000066"/>
        </w:rPr>
        <w:t xml:space="preserve"> meeting not proceeding due to its quorum not being reached, the </w:t>
      </w:r>
      <w:r w:rsidR="00860A2E" w:rsidRPr="000C42E9">
        <w:rPr>
          <w:rFonts w:ascii="Arial" w:hAnsi="Arial" w:cs="Arial"/>
          <w:color w:val="000066"/>
        </w:rPr>
        <w:t>committee</w:t>
      </w:r>
      <w:r w:rsidRPr="000C42E9">
        <w:rPr>
          <w:rFonts w:ascii="Arial" w:hAnsi="Arial" w:cs="Arial"/>
          <w:color w:val="000066"/>
        </w:rPr>
        <w:t xml:space="preserve"> Chair shall record the circumstances and formally report this to the next meeting of the Trustees.  In the case of a </w:t>
      </w:r>
      <w:r w:rsidR="00860A2E" w:rsidRPr="000C42E9">
        <w:rPr>
          <w:rFonts w:ascii="Arial" w:hAnsi="Arial" w:cs="Arial"/>
          <w:color w:val="000066"/>
        </w:rPr>
        <w:t>sub-committee</w:t>
      </w:r>
      <w:r w:rsidRPr="000C42E9">
        <w:rPr>
          <w:rFonts w:ascii="Arial" w:hAnsi="Arial" w:cs="Arial"/>
          <w:color w:val="000066"/>
        </w:rPr>
        <w:t xml:space="preserve">, the report shall be provided to its parent </w:t>
      </w:r>
      <w:r w:rsidR="00860A2E" w:rsidRPr="000C42E9">
        <w:rPr>
          <w:rFonts w:ascii="Arial" w:hAnsi="Arial" w:cs="Arial"/>
          <w:color w:val="000066"/>
        </w:rPr>
        <w:t>committee</w:t>
      </w:r>
      <w:r w:rsidRPr="000C42E9">
        <w:rPr>
          <w:rFonts w:ascii="Arial" w:hAnsi="Arial" w:cs="Arial"/>
          <w:color w:val="000066"/>
        </w:rPr>
        <w:t xml:space="preserve">. </w:t>
      </w:r>
    </w:p>
    <w:p w:rsidR="00CB21CA" w:rsidRPr="000C42E9" w:rsidRDefault="00CB21CA" w:rsidP="00852F42">
      <w:pPr>
        <w:numPr>
          <w:ilvl w:val="0"/>
          <w:numId w:val="2"/>
        </w:numPr>
        <w:tabs>
          <w:tab w:val="clear" w:pos="720"/>
        </w:tabs>
        <w:spacing w:after="120" w:line="320" w:lineRule="atLeast"/>
        <w:ind w:left="1276" w:hanging="540"/>
        <w:jc w:val="both"/>
        <w:rPr>
          <w:rFonts w:ascii="Arial" w:hAnsi="Arial" w:cs="Arial"/>
          <w:color w:val="000066"/>
        </w:rPr>
      </w:pPr>
      <w:r w:rsidRPr="000C42E9">
        <w:rPr>
          <w:rFonts w:ascii="Arial" w:hAnsi="Arial" w:cs="Arial"/>
          <w:color w:val="000066"/>
        </w:rPr>
        <w:t xml:space="preserve">If the absence of the Chair of the </w:t>
      </w:r>
      <w:r w:rsidR="00860A2E" w:rsidRPr="000C42E9">
        <w:rPr>
          <w:rFonts w:ascii="Arial" w:hAnsi="Arial" w:cs="Arial"/>
          <w:color w:val="000066"/>
        </w:rPr>
        <w:t>committee</w:t>
      </w:r>
      <w:r w:rsidRPr="000C42E9">
        <w:rPr>
          <w:rFonts w:ascii="Arial" w:hAnsi="Arial" w:cs="Arial"/>
          <w:color w:val="000066"/>
        </w:rPr>
        <w:t xml:space="preserve"> or </w:t>
      </w:r>
      <w:r w:rsidR="00860A2E" w:rsidRPr="000C42E9">
        <w:rPr>
          <w:rFonts w:ascii="Arial" w:hAnsi="Arial" w:cs="Arial"/>
          <w:color w:val="000066"/>
        </w:rPr>
        <w:t>sub-committee</w:t>
      </w:r>
      <w:r w:rsidRPr="000C42E9">
        <w:rPr>
          <w:rFonts w:ascii="Arial" w:hAnsi="Arial" w:cs="Arial"/>
          <w:color w:val="000066"/>
        </w:rPr>
        <w:t xml:space="preserve"> has contributed to quorum not being achieved, then another non-executive member of the </w:t>
      </w:r>
      <w:r w:rsidR="00860A2E" w:rsidRPr="000C42E9">
        <w:rPr>
          <w:rFonts w:ascii="Arial" w:hAnsi="Arial" w:cs="Arial"/>
          <w:color w:val="000066"/>
        </w:rPr>
        <w:t>committee</w:t>
      </w:r>
      <w:r w:rsidRPr="000C42E9">
        <w:rPr>
          <w:rFonts w:ascii="Arial" w:hAnsi="Arial" w:cs="Arial"/>
          <w:color w:val="000066"/>
        </w:rPr>
        <w:t xml:space="preserve"> or </w:t>
      </w:r>
      <w:r w:rsidR="00860A2E" w:rsidRPr="000C42E9">
        <w:rPr>
          <w:rFonts w:ascii="Arial" w:hAnsi="Arial" w:cs="Arial"/>
          <w:color w:val="000066"/>
        </w:rPr>
        <w:t>sub-committee</w:t>
      </w:r>
      <w:r w:rsidRPr="000C42E9">
        <w:rPr>
          <w:rFonts w:ascii="Arial" w:hAnsi="Arial" w:cs="Arial"/>
          <w:color w:val="000066"/>
        </w:rPr>
        <w:t xml:space="preserve"> (who was present) should prepare the report.  The relevant </w:t>
      </w:r>
      <w:r w:rsidR="00860A2E" w:rsidRPr="000C42E9">
        <w:rPr>
          <w:rFonts w:ascii="Arial" w:hAnsi="Arial" w:cs="Arial"/>
          <w:color w:val="000066"/>
        </w:rPr>
        <w:t>executive director</w:t>
      </w:r>
      <w:r w:rsidRPr="000C42E9">
        <w:rPr>
          <w:rFonts w:ascii="Arial" w:hAnsi="Arial" w:cs="Arial"/>
          <w:color w:val="000066"/>
        </w:rPr>
        <w:t xml:space="preserve"> of the </w:t>
      </w:r>
      <w:r w:rsidR="00860A2E" w:rsidRPr="000C42E9">
        <w:rPr>
          <w:rFonts w:ascii="Arial" w:hAnsi="Arial" w:cs="Arial"/>
          <w:color w:val="000066"/>
        </w:rPr>
        <w:t>board</w:t>
      </w:r>
      <w:r w:rsidRPr="000C42E9">
        <w:rPr>
          <w:rFonts w:ascii="Arial" w:hAnsi="Arial" w:cs="Arial"/>
          <w:color w:val="000066"/>
        </w:rPr>
        <w:t xml:space="preserve"> should prepare the report if there were no non-executive members present.</w:t>
      </w:r>
    </w:p>
    <w:p w:rsidR="00CB21CA" w:rsidRPr="000C42E9" w:rsidRDefault="00CB21CA" w:rsidP="00852F42">
      <w:pPr>
        <w:numPr>
          <w:ilvl w:val="0"/>
          <w:numId w:val="2"/>
        </w:numPr>
        <w:tabs>
          <w:tab w:val="clear" w:pos="720"/>
        </w:tabs>
        <w:spacing w:after="120" w:line="320" w:lineRule="atLeast"/>
        <w:ind w:left="1276" w:hanging="540"/>
        <w:jc w:val="both"/>
        <w:rPr>
          <w:rFonts w:ascii="Arial" w:hAnsi="Arial" w:cs="Arial"/>
          <w:color w:val="000066"/>
        </w:rPr>
      </w:pPr>
      <w:r w:rsidRPr="000C42E9">
        <w:rPr>
          <w:rFonts w:ascii="Arial" w:hAnsi="Arial" w:cs="Arial"/>
          <w:color w:val="000066"/>
        </w:rPr>
        <w:t xml:space="preserve">All Trustees shall have the right to attend all </w:t>
      </w:r>
      <w:r w:rsidR="00860A2E" w:rsidRPr="000C42E9">
        <w:rPr>
          <w:rFonts w:ascii="Arial" w:hAnsi="Arial" w:cs="Arial"/>
          <w:color w:val="000066"/>
        </w:rPr>
        <w:t>committees</w:t>
      </w:r>
      <w:r w:rsidRPr="000C42E9">
        <w:rPr>
          <w:rFonts w:ascii="Arial" w:hAnsi="Arial" w:cs="Arial"/>
          <w:color w:val="000066"/>
        </w:rPr>
        <w:t xml:space="preserve"> except where the terms of reference of such </w:t>
      </w:r>
      <w:r w:rsidR="00860A2E" w:rsidRPr="000C42E9">
        <w:rPr>
          <w:rFonts w:ascii="Arial" w:hAnsi="Arial" w:cs="Arial"/>
          <w:color w:val="000066"/>
        </w:rPr>
        <w:t>committees</w:t>
      </w:r>
      <w:r w:rsidRPr="000C42E9">
        <w:rPr>
          <w:rFonts w:ascii="Arial" w:hAnsi="Arial" w:cs="Arial"/>
          <w:color w:val="000066"/>
        </w:rPr>
        <w:t xml:space="preserve"> do not permit this. </w:t>
      </w:r>
    </w:p>
    <w:p w:rsidR="00CB21CA" w:rsidRPr="000C42E9" w:rsidRDefault="00CB21CA" w:rsidP="00852F42">
      <w:pPr>
        <w:numPr>
          <w:ilvl w:val="0"/>
          <w:numId w:val="2"/>
        </w:numPr>
        <w:tabs>
          <w:tab w:val="clear" w:pos="720"/>
        </w:tabs>
        <w:spacing w:after="120" w:line="320" w:lineRule="atLeast"/>
        <w:ind w:left="1276" w:hanging="540"/>
        <w:jc w:val="both"/>
        <w:rPr>
          <w:rFonts w:ascii="Arial" w:hAnsi="Arial" w:cs="Arial"/>
          <w:color w:val="000066"/>
        </w:rPr>
      </w:pPr>
      <w:r w:rsidRPr="000C42E9">
        <w:rPr>
          <w:rFonts w:ascii="Arial" w:hAnsi="Arial" w:cs="Arial"/>
          <w:color w:val="000066"/>
        </w:rPr>
        <w:t xml:space="preserve">Meetings of </w:t>
      </w:r>
      <w:r w:rsidR="00860A2E" w:rsidRPr="000C42E9">
        <w:rPr>
          <w:rFonts w:ascii="Arial" w:hAnsi="Arial" w:cs="Arial"/>
          <w:color w:val="000066"/>
        </w:rPr>
        <w:t>committees</w:t>
      </w:r>
      <w:r w:rsidRPr="000C42E9">
        <w:rPr>
          <w:rFonts w:ascii="Arial" w:hAnsi="Arial" w:cs="Arial"/>
          <w:color w:val="000066"/>
        </w:rPr>
        <w:t xml:space="preserve"> and </w:t>
      </w:r>
      <w:r w:rsidR="00860A2E" w:rsidRPr="000C42E9">
        <w:rPr>
          <w:rFonts w:ascii="Arial" w:hAnsi="Arial" w:cs="Arial"/>
          <w:color w:val="000066"/>
        </w:rPr>
        <w:t>sub-committees</w:t>
      </w:r>
      <w:r w:rsidRPr="000C42E9">
        <w:rPr>
          <w:rFonts w:ascii="Arial" w:hAnsi="Arial" w:cs="Arial"/>
          <w:color w:val="000066"/>
        </w:rPr>
        <w:t xml:space="preserve"> shall not be open to the public and press unless the Trustees decide otherwise in respect of a particular </w:t>
      </w:r>
      <w:r w:rsidR="00860A2E" w:rsidRPr="000C42E9">
        <w:rPr>
          <w:rFonts w:ascii="Arial" w:hAnsi="Arial" w:cs="Arial"/>
          <w:color w:val="000066"/>
        </w:rPr>
        <w:t>committee</w:t>
      </w:r>
      <w:r w:rsidRPr="000C42E9">
        <w:rPr>
          <w:rFonts w:ascii="Arial" w:hAnsi="Arial" w:cs="Arial"/>
          <w:color w:val="000066"/>
        </w:rPr>
        <w:t xml:space="preserve"> or a particular meeting of a </w:t>
      </w:r>
      <w:r w:rsidR="00860A2E" w:rsidRPr="000C42E9">
        <w:rPr>
          <w:rFonts w:ascii="Arial" w:hAnsi="Arial" w:cs="Arial"/>
          <w:color w:val="000066"/>
        </w:rPr>
        <w:t>committ</w:t>
      </w:r>
      <w:r w:rsidRPr="000C42E9">
        <w:rPr>
          <w:rFonts w:ascii="Arial" w:hAnsi="Arial" w:cs="Arial"/>
          <w:color w:val="000066"/>
        </w:rPr>
        <w:t xml:space="preserve">ee. However, all papers and minutes should be drafted on the presumption that they will become immediately accessible to the public under the Freedom of Information (Scotland) Act 2002 and the designation as “Reserved Business” of any reports or minutes that are felt by the responsible </w:t>
      </w:r>
      <w:r w:rsidR="00860A2E" w:rsidRPr="000C42E9">
        <w:rPr>
          <w:rFonts w:ascii="Arial" w:hAnsi="Arial" w:cs="Arial"/>
          <w:color w:val="000066"/>
        </w:rPr>
        <w:t>di</w:t>
      </w:r>
      <w:r w:rsidRPr="000C42E9">
        <w:rPr>
          <w:rFonts w:ascii="Arial" w:hAnsi="Arial" w:cs="Arial"/>
          <w:color w:val="000066"/>
        </w:rPr>
        <w:t xml:space="preserve">rector to be confidential must be justified in respect of a specific exemption under the </w:t>
      </w:r>
      <w:r w:rsidR="00860A2E" w:rsidRPr="000C42E9">
        <w:rPr>
          <w:rFonts w:ascii="Arial" w:hAnsi="Arial" w:cs="Arial"/>
          <w:color w:val="000066"/>
        </w:rPr>
        <w:t>a</w:t>
      </w:r>
      <w:r w:rsidRPr="000C42E9">
        <w:rPr>
          <w:rFonts w:ascii="Arial" w:hAnsi="Arial" w:cs="Arial"/>
          <w:color w:val="000066"/>
        </w:rPr>
        <w:t xml:space="preserve">ct.  </w:t>
      </w:r>
    </w:p>
    <w:p w:rsidR="00CB21CA" w:rsidRPr="000C42E9" w:rsidRDefault="00CB21CA" w:rsidP="00852F42">
      <w:pPr>
        <w:numPr>
          <w:ilvl w:val="0"/>
          <w:numId w:val="2"/>
        </w:numPr>
        <w:tabs>
          <w:tab w:val="clear" w:pos="720"/>
        </w:tabs>
        <w:spacing w:after="120" w:line="320" w:lineRule="atLeast"/>
        <w:ind w:left="1276" w:hanging="540"/>
        <w:jc w:val="both"/>
        <w:rPr>
          <w:rFonts w:ascii="Arial" w:hAnsi="Arial" w:cs="Arial"/>
          <w:color w:val="000066"/>
        </w:rPr>
      </w:pPr>
      <w:r w:rsidRPr="000C42E9">
        <w:rPr>
          <w:rFonts w:ascii="Arial" w:hAnsi="Arial" w:cs="Arial"/>
          <w:color w:val="000066"/>
        </w:rPr>
        <w:t xml:space="preserve">Committees of the Trustees and their </w:t>
      </w:r>
      <w:r w:rsidR="00860A2E" w:rsidRPr="000C42E9">
        <w:rPr>
          <w:rFonts w:ascii="Arial" w:hAnsi="Arial" w:cs="Arial"/>
          <w:color w:val="000066"/>
        </w:rPr>
        <w:t>chairs</w:t>
      </w:r>
      <w:r w:rsidRPr="000C42E9">
        <w:rPr>
          <w:rFonts w:ascii="Arial" w:hAnsi="Arial" w:cs="Arial"/>
          <w:color w:val="000066"/>
        </w:rPr>
        <w:t xml:space="preserve"> can be appointed at any meeting of the Trustees. Vacancies in the membership of </w:t>
      </w:r>
      <w:r w:rsidR="00E85353" w:rsidRPr="000C42E9">
        <w:rPr>
          <w:rFonts w:ascii="Arial" w:hAnsi="Arial" w:cs="Arial"/>
          <w:color w:val="000066"/>
        </w:rPr>
        <w:t>committees</w:t>
      </w:r>
      <w:r w:rsidRPr="000C42E9">
        <w:rPr>
          <w:rFonts w:ascii="Arial" w:hAnsi="Arial" w:cs="Arial"/>
          <w:color w:val="000066"/>
        </w:rPr>
        <w:t xml:space="preserve"> shall be filled, so far as practicable, by the Trustees at the next scheduled meeting following a vacancy occurring.</w:t>
      </w:r>
    </w:p>
    <w:p w:rsidR="00CB21CA" w:rsidRPr="000C42E9" w:rsidRDefault="00CB21CA" w:rsidP="00852F42">
      <w:pPr>
        <w:numPr>
          <w:ilvl w:val="0"/>
          <w:numId w:val="2"/>
        </w:numPr>
        <w:tabs>
          <w:tab w:val="clear" w:pos="720"/>
        </w:tabs>
        <w:spacing w:after="120" w:line="320" w:lineRule="atLeast"/>
        <w:ind w:left="1276" w:hanging="540"/>
        <w:jc w:val="both"/>
        <w:rPr>
          <w:rFonts w:ascii="Arial" w:hAnsi="Arial" w:cs="Arial"/>
          <w:color w:val="000066"/>
        </w:rPr>
      </w:pPr>
      <w:r w:rsidRPr="000C42E9">
        <w:rPr>
          <w:rFonts w:ascii="Arial" w:hAnsi="Arial" w:cs="Arial"/>
          <w:color w:val="000066"/>
        </w:rPr>
        <w:t xml:space="preserve">Committees of the Trustees may appoint </w:t>
      </w:r>
      <w:r w:rsidR="00860A2E" w:rsidRPr="000C42E9">
        <w:rPr>
          <w:rFonts w:ascii="Arial" w:hAnsi="Arial" w:cs="Arial"/>
          <w:color w:val="000066"/>
        </w:rPr>
        <w:t>sub-committees</w:t>
      </w:r>
      <w:r w:rsidRPr="000C42E9">
        <w:rPr>
          <w:rFonts w:ascii="Arial" w:hAnsi="Arial" w:cs="Arial"/>
          <w:color w:val="000066"/>
        </w:rPr>
        <w:t xml:space="preserve"> and </w:t>
      </w:r>
      <w:r w:rsidR="00860A2E" w:rsidRPr="000C42E9">
        <w:rPr>
          <w:rFonts w:ascii="Arial" w:hAnsi="Arial" w:cs="Arial"/>
          <w:color w:val="000066"/>
        </w:rPr>
        <w:t>chairs</w:t>
      </w:r>
      <w:r w:rsidRPr="000C42E9">
        <w:rPr>
          <w:rFonts w:ascii="Arial" w:hAnsi="Arial" w:cs="Arial"/>
          <w:color w:val="000066"/>
        </w:rPr>
        <w:t xml:space="preserve"> thereof as may be considered necessary.</w:t>
      </w:r>
    </w:p>
    <w:p w:rsidR="00CB21CA" w:rsidRPr="000C42E9" w:rsidRDefault="00CB21CA" w:rsidP="00852F42">
      <w:pPr>
        <w:numPr>
          <w:ilvl w:val="0"/>
          <w:numId w:val="2"/>
        </w:numPr>
        <w:tabs>
          <w:tab w:val="clear" w:pos="720"/>
        </w:tabs>
        <w:spacing w:after="120" w:line="320" w:lineRule="atLeast"/>
        <w:ind w:left="1276" w:hanging="540"/>
        <w:jc w:val="both"/>
        <w:rPr>
          <w:rFonts w:ascii="Arial" w:hAnsi="Arial" w:cs="Arial"/>
          <w:color w:val="000066"/>
        </w:rPr>
      </w:pPr>
      <w:r w:rsidRPr="000C42E9">
        <w:rPr>
          <w:rFonts w:ascii="Arial" w:hAnsi="Arial" w:cs="Arial"/>
          <w:color w:val="000066"/>
        </w:rPr>
        <w:t xml:space="preserve">Minutes of the proceedings of </w:t>
      </w:r>
      <w:r w:rsidR="00860A2E" w:rsidRPr="000C42E9">
        <w:rPr>
          <w:rFonts w:ascii="Arial" w:hAnsi="Arial" w:cs="Arial"/>
          <w:color w:val="000066"/>
        </w:rPr>
        <w:t>committees</w:t>
      </w:r>
      <w:r w:rsidRPr="000C42E9">
        <w:rPr>
          <w:rFonts w:ascii="Arial" w:hAnsi="Arial" w:cs="Arial"/>
          <w:color w:val="000066"/>
        </w:rPr>
        <w:t xml:space="preserve"> shall be drawn up by the nominated secretary and submitted to the Trustees at the first scheduled meeting held not less than seven days after the meeting of the </w:t>
      </w:r>
      <w:r w:rsidR="00E85353" w:rsidRPr="000C42E9">
        <w:rPr>
          <w:rFonts w:ascii="Arial" w:hAnsi="Arial" w:cs="Arial"/>
          <w:color w:val="000066"/>
        </w:rPr>
        <w:t>committee</w:t>
      </w:r>
      <w:r w:rsidRPr="000C42E9">
        <w:rPr>
          <w:rFonts w:ascii="Arial" w:hAnsi="Arial" w:cs="Arial"/>
          <w:color w:val="000066"/>
        </w:rPr>
        <w:t xml:space="preserve"> for the purpose of advising the Trustees of decisions taken.</w:t>
      </w:r>
    </w:p>
    <w:p w:rsidR="00CB21CA" w:rsidRPr="000C42E9" w:rsidRDefault="00CB21CA" w:rsidP="00852F42">
      <w:pPr>
        <w:numPr>
          <w:ilvl w:val="0"/>
          <w:numId w:val="2"/>
        </w:numPr>
        <w:tabs>
          <w:tab w:val="clear" w:pos="720"/>
        </w:tabs>
        <w:spacing w:after="120" w:line="320" w:lineRule="atLeast"/>
        <w:ind w:left="1276" w:hanging="540"/>
        <w:jc w:val="both"/>
        <w:rPr>
          <w:rFonts w:ascii="Arial" w:hAnsi="Arial" w:cs="Arial"/>
          <w:color w:val="000066"/>
        </w:rPr>
      </w:pPr>
      <w:r w:rsidRPr="000C42E9">
        <w:rPr>
          <w:rFonts w:ascii="Arial" w:hAnsi="Arial" w:cs="Arial"/>
          <w:color w:val="000066"/>
        </w:rPr>
        <w:t xml:space="preserve">Minutes of meetings of </w:t>
      </w:r>
      <w:r w:rsidR="00860A2E" w:rsidRPr="000C42E9">
        <w:rPr>
          <w:rFonts w:ascii="Arial" w:hAnsi="Arial" w:cs="Arial"/>
          <w:color w:val="000066"/>
        </w:rPr>
        <w:t>sub-committees</w:t>
      </w:r>
      <w:r w:rsidRPr="000C42E9">
        <w:rPr>
          <w:rFonts w:ascii="Arial" w:hAnsi="Arial" w:cs="Arial"/>
          <w:color w:val="000066"/>
        </w:rPr>
        <w:t xml:space="preserve"> shall be submitted to their parent </w:t>
      </w:r>
      <w:r w:rsidR="00860A2E" w:rsidRPr="000C42E9">
        <w:rPr>
          <w:rFonts w:ascii="Arial" w:hAnsi="Arial" w:cs="Arial"/>
          <w:color w:val="000066"/>
        </w:rPr>
        <w:t>committee</w:t>
      </w:r>
      <w:r w:rsidRPr="000C42E9">
        <w:rPr>
          <w:rFonts w:ascii="Arial" w:hAnsi="Arial" w:cs="Arial"/>
          <w:color w:val="000066"/>
        </w:rPr>
        <w:t xml:space="preserve"> at the first scheduled meeting of the parent </w:t>
      </w:r>
      <w:r w:rsidR="00860A2E" w:rsidRPr="000C42E9">
        <w:rPr>
          <w:rFonts w:ascii="Arial" w:hAnsi="Arial" w:cs="Arial"/>
          <w:color w:val="000066"/>
        </w:rPr>
        <w:t>committee</w:t>
      </w:r>
      <w:r w:rsidRPr="000C42E9">
        <w:rPr>
          <w:rFonts w:ascii="Arial" w:hAnsi="Arial" w:cs="Arial"/>
          <w:color w:val="000066"/>
        </w:rPr>
        <w:t xml:space="preserve"> held not less than seven days after the meeting of the </w:t>
      </w:r>
      <w:r w:rsidR="00860A2E" w:rsidRPr="000C42E9">
        <w:rPr>
          <w:rFonts w:ascii="Arial" w:hAnsi="Arial" w:cs="Arial"/>
          <w:color w:val="000066"/>
        </w:rPr>
        <w:t>sub-committee</w:t>
      </w:r>
      <w:r w:rsidRPr="000C42E9">
        <w:rPr>
          <w:rFonts w:ascii="Arial" w:hAnsi="Arial" w:cs="Arial"/>
          <w:color w:val="000066"/>
        </w:rPr>
        <w:t xml:space="preserve"> for the purpose of advising the </w:t>
      </w:r>
      <w:r w:rsidR="00860A2E" w:rsidRPr="000C42E9">
        <w:rPr>
          <w:rFonts w:ascii="Arial" w:hAnsi="Arial" w:cs="Arial"/>
          <w:color w:val="000066"/>
        </w:rPr>
        <w:t>com</w:t>
      </w:r>
      <w:r w:rsidRPr="000C42E9">
        <w:rPr>
          <w:rFonts w:ascii="Arial" w:hAnsi="Arial" w:cs="Arial"/>
          <w:color w:val="000066"/>
        </w:rPr>
        <w:t>mittee of decisions taken.</w:t>
      </w:r>
    </w:p>
    <w:p w:rsidR="00CB21CA" w:rsidRPr="000C42E9" w:rsidRDefault="00CB21CA" w:rsidP="00852F42">
      <w:pPr>
        <w:numPr>
          <w:ilvl w:val="0"/>
          <w:numId w:val="2"/>
        </w:numPr>
        <w:tabs>
          <w:tab w:val="clear" w:pos="720"/>
        </w:tabs>
        <w:spacing w:after="120" w:line="320" w:lineRule="atLeast"/>
        <w:ind w:left="1276" w:hanging="540"/>
        <w:jc w:val="both"/>
        <w:rPr>
          <w:rFonts w:ascii="Arial" w:hAnsi="Arial" w:cs="Arial"/>
          <w:color w:val="000066"/>
        </w:rPr>
      </w:pPr>
      <w:r w:rsidRPr="000C42E9">
        <w:rPr>
          <w:rFonts w:ascii="Arial" w:hAnsi="Arial" w:cs="Arial"/>
          <w:color w:val="000066"/>
        </w:rPr>
        <w:lastRenderedPageBreak/>
        <w:t xml:space="preserve">A </w:t>
      </w:r>
      <w:r w:rsidR="00860A2E" w:rsidRPr="000C42E9">
        <w:rPr>
          <w:rFonts w:ascii="Arial" w:hAnsi="Arial" w:cs="Arial"/>
          <w:color w:val="000066"/>
        </w:rPr>
        <w:t>committee</w:t>
      </w:r>
      <w:r w:rsidRPr="000C42E9">
        <w:rPr>
          <w:rFonts w:ascii="Arial" w:hAnsi="Arial" w:cs="Arial"/>
          <w:color w:val="000066"/>
        </w:rPr>
        <w:t xml:space="preserve">, or </w:t>
      </w:r>
      <w:r w:rsidR="00860A2E" w:rsidRPr="000C42E9">
        <w:rPr>
          <w:rFonts w:ascii="Arial" w:hAnsi="Arial" w:cs="Arial"/>
          <w:color w:val="000066"/>
        </w:rPr>
        <w:t>sub-committee</w:t>
      </w:r>
      <w:r w:rsidRPr="000C42E9">
        <w:rPr>
          <w:rFonts w:ascii="Arial" w:hAnsi="Arial" w:cs="Arial"/>
          <w:color w:val="000066"/>
        </w:rPr>
        <w:t xml:space="preserve"> may, notwithstanding that a matter is delegated to it, direct that a decision shall be submitted by way of recommendation to the </w:t>
      </w:r>
      <w:r w:rsidR="00860A2E" w:rsidRPr="000C42E9">
        <w:rPr>
          <w:rFonts w:ascii="Arial" w:hAnsi="Arial" w:cs="Arial"/>
          <w:color w:val="000066"/>
        </w:rPr>
        <w:t>trustees</w:t>
      </w:r>
      <w:r w:rsidRPr="000C42E9">
        <w:rPr>
          <w:rFonts w:ascii="Arial" w:hAnsi="Arial" w:cs="Arial"/>
          <w:color w:val="000066"/>
        </w:rPr>
        <w:t xml:space="preserve"> or parent </w:t>
      </w:r>
      <w:r w:rsidR="00860A2E" w:rsidRPr="000C42E9">
        <w:rPr>
          <w:rFonts w:ascii="Arial" w:hAnsi="Arial" w:cs="Arial"/>
          <w:color w:val="000066"/>
        </w:rPr>
        <w:t>committee</w:t>
      </w:r>
      <w:r w:rsidRPr="000C42E9">
        <w:rPr>
          <w:rFonts w:ascii="Arial" w:hAnsi="Arial" w:cs="Arial"/>
          <w:color w:val="000066"/>
        </w:rPr>
        <w:t xml:space="preserve"> for approval.</w:t>
      </w:r>
    </w:p>
    <w:p w:rsidR="00CB21CA" w:rsidRPr="00852F42" w:rsidRDefault="00352D37" w:rsidP="00852F42">
      <w:pPr>
        <w:pStyle w:val="Title"/>
        <w:spacing w:after="120" w:line="320" w:lineRule="atLeast"/>
        <w:jc w:val="right"/>
        <w:rPr>
          <w:rFonts w:ascii="Arial" w:hAnsi="Arial" w:cs="Arial"/>
          <w:color w:val="000066"/>
        </w:rPr>
      </w:pPr>
      <w:r w:rsidRPr="000C42E9">
        <w:rPr>
          <w:rFonts w:ascii="Arial" w:hAnsi="Arial" w:cs="Arial"/>
          <w:b w:val="0"/>
          <w:color w:val="000066"/>
        </w:rPr>
        <w:br w:type="page"/>
      </w:r>
      <w:r w:rsidR="0088253C" w:rsidRPr="00852F42">
        <w:rPr>
          <w:rFonts w:ascii="Arial" w:hAnsi="Arial" w:cs="Arial"/>
          <w:color w:val="000066"/>
        </w:rPr>
        <w:lastRenderedPageBreak/>
        <w:t xml:space="preserve">Appendix </w:t>
      </w:r>
      <w:r w:rsidR="00E218FB" w:rsidRPr="00852F42">
        <w:rPr>
          <w:rFonts w:ascii="Arial" w:hAnsi="Arial" w:cs="Arial"/>
          <w:color w:val="000066"/>
        </w:rPr>
        <w:t>A</w:t>
      </w:r>
      <w:r w:rsidR="00CB21CA" w:rsidRPr="00852F42">
        <w:rPr>
          <w:rFonts w:ascii="Arial" w:hAnsi="Arial" w:cs="Arial"/>
          <w:color w:val="000066"/>
        </w:rPr>
        <w:t>2</w:t>
      </w:r>
    </w:p>
    <w:p w:rsidR="00CB21CA" w:rsidRPr="000C42E9" w:rsidRDefault="00651D56" w:rsidP="00E33D71">
      <w:pPr>
        <w:pStyle w:val="Title"/>
        <w:spacing w:after="120" w:line="320" w:lineRule="atLeast"/>
        <w:jc w:val="both"/>
        <w:rPr>
          <w:rFonts w:ascii="Arial" w:hAnsi="Arial" w:cs="Arial"/>
          <w:color w:val="000066"/>
          <w:u w:val="single"/>
        </w:rPr>
      </w:pPr>
      <w:r w:rsidRPr="000C42E9">
        <w:rPr>
          <w:rFonts w:ascii="Arial" w:hAnsi="Arial" w:cs="Arial"/>
          <w:bCs w:val="0"/>
          <w:color w:val="000066"/>
          <w:u w:val="single"/>
        </w:rPr>
        <w:t xml:space="preserve">Terms </w:t>
      </w:r>
      <w:r w:rsidR="00860A2E" w:rsidRPr="000C42E9">
        <w:rPr>
          <w:rFonts w:ascii="Arial" w:hAnsi="Arial" w:cs="Arial"/>
          <w:bCs w:val="0"/>
          <w:color w:val="000066"/>
          <w:u w:val="single"/>
        </w:rPr>
        <w:t>of reference for the</w:t>
      </w:r>
      <w:r w:rsidR="00CB21CA" w:rsidRPr="000C42E9">
        <w:rPr>
          <w:rFonts w:ascii="Arial" w:hAnsi="Arial" w:cs="Arial"/>
          <w:color w:val="000066"/>
          <w:u w:val="single"/>
        </w:rPr>
        <w:t xml:space="preserve"> </w:t>
      </w:r>
      <w:r w:rsidR="00852F42">
        <w:rPr>
          <w:rFonts w:ascii="Arial" w:hAnsi="Arial" w:cs="Arial"/>
          <w:color w:val="000066"/>
          <w:u w:val="single"/>
        </w:rPr>
        <w:t>NHSGGC</w:t>
      </w:r>
      <w:r w:rsidR="00CB21CA" w:rsidRPr="000C42E9">
        <w:rPr>
          <w:rFonts w:ascii="Arial" w:hAnsi="Arial" w:cs="Arial"/>
          <w:color w:val="000066"/>
          <w:u w:val="single"/>
        </w:rPr>
        <w:t xml:space="preserve"> </w:t>
      </w:r>
      <w:r w:rsidR="000F5186">
        <w:rPr>
          <w:rFonts w:ascii="Arial" w:hAnsi="Arial" w:cs="Arial"/>
          <w:color w:val="000066"/>
          <w:u w:val="single"/>
        </w:rPr>
        <w:t xml:space="preserve">GGC Healthcare Charity Committee (formerly known as the </w:t>
      </w:r>
      <w:r w:rsidR="00852F42">
        <w:rPr>
          <w:rFonts w:ascii="Arial" w:hAnsi="Arial" w:cs="Arial"/>
          <w:color w:val="000066"/>
          <w:u w:val="single"/>
        </w:rPr>
        <w:t>E</w:t>
      </w:r>
      <w:r w:rsidR="00CB21CA" w:rsidRPr="000C42E9">
        <w:rPr>
          <w:rFonts w:ascii="Arial" w:hAnsi="Arial" w:cs="Arial"/>
          <w:color w:val="000066"/>
          <w:u w:val="single"/>
        </w:rPr>
        <w:t xml:space="preserve">ndowment </w:t>
      </w:r>
      <w:r w:rsidR="00852F42">
        <w:rPr>
          <w:rFonts w:ascii="Arial" w:hAnsi="Arial" w:cs="Arial"/>
          <w:color w:val="000066"/>
          <w:u w:val="single"/>
        </w:rPr>
        <w:t>F</w:t>
      </w:r>
      <w:r w:rsidR="00CB21CA" w:rsidRPr="000C42E9">
        <w:rPr>
          <w:rFonts w:ascii="Arial" w:hAnsi="Arial" w:cs="Arial"/>
          <w:color w:val="000066"/>
          <w:u w:val="single"/>
        </w:rPr>
        <w:t xml:space="preserve">und </w:t>
      </w:r>
      <w:r w:rsidR="00852F42">
        <w:rPr>
          <w:rFonts w:ascii="Arial" w:hAnsi="Arial" w:cs="Arial"/>
          <w:color w:val="000066"/>
          <w:u w:val="single"/>
        </w:rPr>
        <w:t>Management C</w:t>
      </w:r>
      <w:r w:rsidR="00CB21CA" w:rsidRPr="000C42E9">
        <w:rPr>
          <w:rFonts w:ascii="Arial" w:hAnsi="Arial" w:cs="Arial"/>
          <w:color w:val="000066"/>
          <w:u w:val="single"/>
        </w:rPr>
        <w:t>ommittee</w:t>
      </w:r>
      <w:r w:rsidR="000F5186">
        <w:rPr>
          <w:rFonts w:ascii="Arial" w:hAnsi="Arial" w:cs="Arial"/>
          <w:color w:val="000066"/>
          <w:u w:val="single"/>
        </w:rPr>
        <w:t>)</w:t>
      </w:r>
    </w:p>
    <w:p w:rsidR="00CB21CA" w:rsidRPr="00852F42" w:rsidRDefault="000F5186" w:rsidP="00852F42">
      <w:pPr>
        <w:spacing w:after="120" w:line="320" w:lineRule="atLeast"/>
        <w:jc w:val="both"/>
        <w:rPr>
          <w:rFonts w:ascii="Arial" w:hAnsi="Arial" w:cs="Arial"/>
          <w:color w:val="000066"/>
          <w:u w:val="single"/>
        </w:rPr>
      </w:pPr>
      <w:r>
        <w:rPr>
          <w:rFonts w:ascii="Arial" w:hAnsi="Arial" w:cs="Arial"/>
          <w:color w:val="000066"/>
          <w:u w:val="single"/>
        </w:rPr>
        <w:t xml:space="preserve">Healthcare Charity </w:t>
      </w:r>
      <w:r w:rsidR="00852F42" w:rsidRPr="00852F42">
        <w:rPr>
          <w:rFonts w:ascii="Arial" w:hAnsi="Arial" w:cs="Arial"/>
          <w:color w:val="000066"/>
          <w:u w:val="single"/>
        </w:rPr>
        <w:t>Committee</w:t>
      </w:r>
      <w:r w:rsidR="00CB21CA" w:rsidRPr="00852F42">
        <w:rPr>
          <w:rFonts w:ascii="Arial" w:hAnsi="Arial" w:cs="Arial"/>
          <w:color w:val="000066"/>
          <w:u w:val="single"/>
        </w:rPr>
        <w:t xml:space="preserve"> </w:t>
      </w:r>
      <w:r w:rsidR="00852F42" w:rsidRPr="00852F42">
        <w:rPr>
          <w:rFonts w:ascii="Arial" w:hAnsi="Arial" w:cs="Arial"/>
          <w:color w:val="000066"/>
          <w:u w:val="single"/>
        </w:rPr>
        <w:t>Remit</w:t>
      </w:r>
    </w:p>
    <w:p w:rsidR="00CB21CA" w:rsidRPr="000C42E9" w:rsidRDefault="00CB21CA" w:rsidP="00175092">
      <w:pPr>
        <w:spacing w:after="120" w:line="320" w:lineRule="atLeast"/>
        <w:jc w:val="both"/>
        <w:rPr>
          <w:rFonts w:ascii="Arial" w:hAnsi="Arial" w:cs="Arial"/>
          <w:color w:val="000066"/>
        </w:rPr>
      </w:pPr>
      <w:r w:rsidRPr="000C42E9">
        <w:rPr>
          <w:rFonts w:ascii="Arial" w:hAnsi="Arial" w:cs="Arial"/>
          <w:color w:val="000066"/>
        </w:rPr>
        <w:t>T</w:t>
      </w:r>
      <w:r w:rsidR="00852F42">
        <w:rPr>
          <w:rFonts w:ascii="Arial" w:hAnsi="Arial" w:cs="Arial"/>
          <w:color w:val="000066"/>
        </w:rPr>
        <w:t>he remit of the committee is t</w:t>
      </w:r>
      <w:r w:rsidRPr="000C42E9">
        <w:rPr>
          <w:rFonts w:ascii="Arial" w:hAnsi="Arial" w:cs="Arial"/>
          <w:color w:val="000066"/>
        </w:rPr>
        <w:t>o review proposals and make recommendations to the Trustees with respect to:</w:t>
      </w:r>
    </w:p>
    <w:p w:rsidR="00CB21CA" w:rsidRPr="000C42E9" w:rsidRDefault="00860A2E" w:rsidP="00852F42">
      <w:pPr>
        <w:numPr>
          <w:ilvl w:val="0"/>
          <w:numId w:val="2"/>
        </w:numPr>
        <w:tabs>
          <w:tab w:val="clear" w:pos="720"/>
          <w:tab w:val="num" w:pos="426"/>
        </w:tabs>
        <w:spacing w:after="120" w:line="320" w:lineRule="atLeast"/>
        <w:ind w:left="426" w:hanging="349"/>
        <w:jc w:val="both"/>
        <w:rPr>
          <w:rFonts w:ascii="Arial" w:hAnsi="Arial" w:cs="Arial"/>
          <w:color w:val="000066"/>
        </w:rPr>
      </w:pPr>
      <w:r w:rsidRPr="000C42E9">
        <w:rPr>
          <w:rFonts w:ascii="Arial" w:hAnsi="Arial" w:cs="Arial"/>
          <w:color w:val="000066"/>
        </w:rPr>
        <w:t>expenditure</w:t>
      </w:r>
      <w:r w:rsidR="00CB21CA" w:rsidRPr="000C42E9">
        <w:rPr>
          <w:rFonts w:ascii="Arial" w:hAnsi="Arial" w:cs="Arial"/>
          <w:color w:val="000066"/>
        </w:rPr>
        <w:t xml:space="preserve"> policy;</w:t>
      </w:r>
    </w:p>
    <w:p w:rsidR="00CB21CA" w:rsidRPr="000C42E9" w:rsidRDefault="00860A2E" w:rsidP="00852F42">
      <w:pPr>
        <w:numPr>
          <w:ilvl w:val="0"/>
          <w:numId w:val="2"/>
        </w:numPr>
        <w:tabs>
          <w:tab w:val="clear" w:pos="720"/>
          <w:tab w:val="num" w:pos="426"/>
        </w:tabs>
        <w:spacing w:after="120" w:line="320" w:lineRule="atLeast"/>
        <w:ind w:left="426" w:hanging="349"/>
        <w:jc w:val="both"/>
        <w:rPr>
          <w:rFonts w:ascii="Arial" w:hAnsi="Arial" w:cs="Arial"/>
          <w:color w:val="000066"/>
        </w:rPr>
      </w:pPr>
      <w:r w:rsidRPr="000C42E9">
        <w:rPr>
          <w:rFonts w:ascii="Arial" w:hAnsi="Arial" w:cs="Arial"/>
          <w:color w:val="000066"/>
        </w:rPr>
        <w:t>donations</w:t>
      </w:r>
      <w:r w:rsidR="00CB21CA" w:rsidRPr="000C42E9">
        <w:rPr>
          <w:rFonts w:ascii="Arial" w:hAnsi="Arial" w:cs="Arial"/>
          <w:color w:val="000066"/>
        </w:rPr>
        <w:t xml:space="preserve"> policy;</w:t>
      </w:r>
    </w:p>
    <w:p w:rsidR="00CB21CA" w:rsidRPr="000C42E9" w:rsidRDefault="00860A2E" w:rsidP="00852F42">
      <w:pPr>
        <w:numPr>
          <w:ilvl w:val="0"/>
          <w:numId w:val="2"/>
        </w:numPr>
        <w:tabs>
          <w:tab w:val="clear" w:pos="720"/>
          <w:tab w:val="num" w:pos="426"/>
        </w:tabs>
        <w:spacing w:after="120" w:line="320" w:lineRule="atLeast"/>
        <w:ind w:left="426" w:hanging="349"/>
        <w:jc w:val="both"/>
        <w:rPr>
          <w:rFonts w:ascii="Arial" w:hAnsi="Arial" w:cs="Arial"/>
          <w:color w:val="000066"/>
        </w:rPr>
      </w:pPr>
      <w:r w:rsidRPr="000C42E9">
        <w:rPr>
          <w:rFonts w:ascii="Arial" w:hAnsi="Arial" w:cs="Arial"/>
          <w:color w:val="000066"/>
        </w:rPr>
        <w:t>the</w:t>
      </w:r>
      <w:r w:rsidR="00CB21CA" w:rsidRPr="000C42E9">
        <w:rPr>
          <w:rFonts w:ascii="Arial" w:hAnsi="Arial" w:cs="Arial"/>
          <w:color w:val="000066"/>
        </w:rPr>
        <w:t xml:space="preserve"> annual budget for the general fund;</w:t>
      </w:r>
    </w:p>
    <w:p w:rsidR="00CB21CA" w:rsidRPr="000C42E9" w:rsidRDefault="00860A2E" w:rsidP="00852F42">
      <w:pPr>
        <w:numPr>
          <w:ilvl w:val="0"/>
          <w:numId w:val="2"/>
        </w:numPr>
        <w:tabs>
          <w:tab w:val="clear" w:pos="720"/>
          <w:tab w:val="num" w:pos="426"/>
        </w:tabs>
        <w:spacing w:after="120" w:line="320" w:lineRule="atLeast"/>
        <w:ind w:left="426" w:hanging="349"/>
        <w:jc w:val="both"/>
        <w:rPr>
          <w:rFonts w:ascii="Arial" w:hAnsi="Arial" w:cs="Arial"/>
          <w:color w:val="000066"/>
        </w:rPr>
      </w:pPr>
      <w:r w:rsidRPr="000C42E9">
        <w:rPr>
          <w:rFonts w:ascii="Arial" w:hAnsi="Arial" w:cs="Arial"/>
          <w:color w:val="000066"/>
        </w:rPr>
        <w:t>the</w:t>
      </w:r>
      <w:r w:rsidR="00CB21CA" w:rsidRPr="000C42E9">
        <w:rPr>
          <w:rFonts w:ascii="Arial" w:hAnsi="Arial" w:cs="Arial"/>
          <w:color w:val="000066"/>
        </w:rPr>
        <w:t xml:space="preserve"> investment strategy including policy on investment risks;</w:t>
      </w:r>
    </w:p>
    <w:p w:rsidR="00CB21CA" w:rsidRPr="000C42E9" w:rsidRDefault="00860A2E" w:rsidP="00852F42">
      <w:pPr>
        <w:numPr>
          <w:ilvl w:val="0"/>
          <w:numId w:val="2"/>
        </w:numPr>
        <w:tabs>
          <w:tab w:val="clear" w:pos="720"/>
          <w:tab w:val="num" w:pos="426"/>
        </w:tabs>
        <w:spacing w:after="120" w:line="320" w:lineRule="atLeast"/>
        <w:ind w:left="426" w:hanging="349"/>
        <w:jc w:val="both"/>
        <w:rPr>
          <w:rFonts w:ascii="Arial" w:hAnsi="Arial" w:cs="Arial"/>
          <w:color w:val="000066"/>
        </w:rPr>
      </w:pPr>
      <w:r w:rsidRPr="000C42E9">
        <w:rPr>
          <w:rFonts w:ascii="Arial" w:hAnsi="Arial" w:cs="Arial"/>
          <w:color w:val="000066"/>
        </w:rPr>
        <w:t>the</w:t>
      </w:r>
      <w:r w:rsidR="00CB21CA" w:rsidRPr="000C42E9">
        <w:rPr>
          <w:rFonts w:ascii="Arial" w:hAnsi="Arial" w:cs="Arial"/>
          <w:color w:val="000066"/>
        </w:rPr>
        <w:t xml:space="preserve"> appointment of investment managers</w:t>
      </w:r>
    </w:p>
    <w:p w:rsidR="00CB21CA" w:rsidRPr="000C42E9" w:rsidRDefault="00860A2E" w:rsidP="00852F42">
      <w:pPr>
        <w:numPr>
          <w:ilvl w:val="0"/>
          <w:numId w:val="2"/>
        </w:numPr>
        <w:tabs>
          <w:tab w:val="clear" w:pos="720"/>
          <w:tab w:val="num" w:pos="426"/>
        </w:tabs>
        <w:spacing w:after="120" w:line="320" w:lineRule="atLeast"/>
        <w:ind w:left="426" w:hanging="349"/>
        <w:jc w:val="both"/>
        <w:rPr>
          <w:rFonts w:ascii="Arial" w:hAnsi="Arial" w:cs="Arial"/>
          <w:color w:val="000066"/>
        </w:rPr>
      </w:pPr>
      <w:r w:rsidRPr="000C42E9">
        <w:rPr>
          <w:rFonts w:ascii="Arial" w:hAnsi="Arial" w:cs="Arial"/>
          <w:color w:val="000066"/>
        </w:rPr>
        <w:t>the</w:t>
      </w:r>
      <w:r w:rsidR="00CB21CA" w:rsidRPr="000C42E9">
        <w:rPr>
          <w:rFonts w:ascii="Arial" w:hAnsi="Arial" w:cs="Arial"/>
          <w:color w:val="000066"/>
        </w:rPr>
        <w:t xml:space="preserve"> opening of bank accounts;</w:t>
      </w:r>
    </w:p>
    <w:p w:rsidR="00CB21CA" w:rsidRPr="000C42E9" w:rsidRDefault="00860A2E" w:rsidP="00852F42">
      <w:pPr>
        <w:numPr>
          <w:ilvl w:val="0"/>
          <w:numId w:val="2"/>
        </w:numPr>
        <w:tabs>
          <w:tab w:val="clear" w:pos="720"/>
          <w:tab w:val="num" w:pos="426"/>
        </w:tabs>
        <w:spacing w:after="120" w:line="320" w:lineRule="atLeast"/>
        <w:ind w:left="426" w:hanging="349"/>
        <w:jc w:val="both"/>
        <w:rPr>
          <w:rFonts w:ascii="Arial" w:hAnsi="Arial" w:cs="Arial"/>
          <w:color w:val="000066"/>
        </w:rPr>
      </w:pPr>
      <w:r w:rsidRPr="000C42E9">
        <w:rPr>
          <w:rFonts w:ascii="Arial" w:hAnsi="Arial" w:cs="Arial"/>
          <w:color w:val="000066"/>
        </w:rPr>
        <w:t>the</w:t>
      </w:r>
      <w:r w:rsidR="00CB21CA" w:rsidRPr="000C42E9">
        <w:rPr>
          <w:rFonts w:ascii="Arial" w:hAnsi="Arial" w:cs="Arial"/>
          <w:color w:val="000066"/>
        </w:rPr>
        <w:t xml:space="preserve"> appointment of  auditors;</w:t>
      </w:r>
    </w:p>
    <w:p w:rsidR="00CB21CA" w:rsidRPr="000C42E9" w:rsidRDefault="00860A2E" w:rsidP="00852F42">
      <w:pPr>
        <w:numPr>
          <w:ilvl w:val="0"/>
          <w:numId w:val="2"/>
        </w:numPr>
        <w:tabs>
          <w:tab w:val="clear" w:pos="720"/>
          <w:tab w:val="num" w:pos="426"/>
        </w:tabs>
        <w:spacing w:after="120" w:line="320" w:lineRule="atLeast"/>
        <w:ind w:left="426" w:hanging="349"/>
        <w:jc w:val="both"/>
        <w:rPr>
          <w:rFonts w:ascii="Arial" w:hAnsi="Arial" w:cs="Arial"/>
          <w:color w:val="000066"/>
        </w:rPr>
      </w:pPr>
      <w:r w:rsidRPr="000C42E9">
        <w:rPr>
          <w:rFonts w:ascii="Arial" w:hAnsi="Arial" w:cs="Arial"/>
          <w:color w:val="000066"/>
        </w:rPr>
        <w:t>reserves</w:t>
      </w:r>
      <w:r w:rsidR="00CB21CA" w:rsidRPr="000C42E9">
        <w:rPr>
          <w:rFonts w:ascii="Arial" w:hAnsi="Arial" w:cs="Arial"/>
          <w:color w:val="000066"/>
        </w:rPr>
        <w:t xml:space="preserve"> policy;</w:t>
      </w:r>
    </w:p>
    <w:p w:rsidR="00CB21CA" w:rsidRPr="000C42E9" w:rsidRDefault="00860A2E" w:rsidP="00852F42">
      <w:pPr>
        <w:numPr>
          <w:ilvl w:val="0"/>
          <w:numId w:val="2"/>
        </w:numPr>
        <w:tabs>
          <w:tab w:val="clear" w:pos="720"/>
          <w:tab w:val="num" w:pos="426"/>
        </w:tabs>
        <w:spacing w:after="120" w:line="320" w:lineRule="atLeast"/>
        <w:ind w:left="426" w:hanging="349"/>
        <w:jc w:val="both"/>
        <w:rPr>
          <w:rFonts w:ascii="Arial" w:hAnsi="Arial" w:cs="Arial"/>
          <w:color w:val="000066"/>
        </w:rPr>
      </w:pPr>
      <w:r w:rsidRPr="000C42E9">
        <w:rPr>
          <w:rFonts w:ascii="Arial" w:hAnsi="Arial" w:cs="Arial"/>
          <w:color w:val="000066"/>
        </w:rPr>
        <w:t>any</w:t>
      </w:r>
      <w:r w:rsidR="00CB21CA" w:rsidRPr="000C42E9">
        <w:rPr>
          <w:rFonts w:ascii="Arial" w:hAnsi="Arial" w:cs="Arial"/>
          <w:color w:val="000066"/>
        </w:rPr>
        <w:t xml:space="preserve"> operating policy or procedure to support good governance and internal control of the charity; and</w:t>
      </w:r>
    </w:p>
    <w:p w:rsidR="00CB21CA" w:rsidRPr="000C42E9" w:rsidRDefault="00860A2E" w:rsidP="00852F42">
      <w:pPr>
        <w:numPr>
          <w:ilvl w:val="0"/>
          <w:numId w:val="2"/>
        </w:numPr>
        <w:tabs>
          <w:tab w:val="clear" w:pos="720"/>
          <w:tab w:val="num" w:pos="426"/>
        </w:tabs>
        <w:spacing w:line="320" w:lineRule="atLeast"/>
        <w:ind w:left="426" w:hanging="349"/>
        <w:jc w:val="both"/>
        <w:rPr>
          <w:rFonts w:ascii="Arial" w:hAnsi="Arial" w:cs="Arial"/>
          <w:color w:val="000066"/>
        </w:rPr>
      </w:pPr>
      <w:r w:rsidRPr="000C42E9">
        <w:rPr>
          <w:rFonts w:ascii="Arial" w:hAnsi="Arial" w:cs="Arial"/>
          <w:color w:val="000066"/>
        </w:rPr>
        <w:t>any</w:t>
      </w:r>
      <w:r w:rsidR="00CB21CA" w:rsidRPr="000C42E9">
        <w:rPr>
          <w:rFonts w:ascii="Arial" w:hAnsi="Arial" w:cs="Arial"/>
          <w:color w:val="000066"/>
        </w:rPr>
        <w:t xml:space="preserve"> matter that may assist the Trustees in discharging their duties.</w:t>
      </w:r>
    </w:p>
    <w:p w:rsidR="00852F42" w:rsidRDefault="00852F42" w:rsidP="00852F42">
      <w:pPr>
        <w:spacing w:line="320" w:lineRule="atLeast"/>
        <w:jc w:val="both"/>
        <w:rPr>
          <w:rFonts w:ascii="Arial" w:hAnsi="Arial" w:cs="Arial"/>
          <w:color w:val="000066"/>
        </w:rPr>
      </w:pPr>
    </w:p>
    <w:p w:rsidR="00CB21CA" w:rsidRPr="000C42E9" w:rsidRDefault="00CB21CA" w:rsidP="00175092">
      <w:pPr>
        <w:spacing w:after="120" w:line="320" w:lineRule="atLeast"/>
        <w:jc w:val="both"/>
        <w:rPr>
          <w:rFonts w:ascii="Arial" w:hAnsi="Arial" w:cs="Arial"/>
          <w:color w:val="000066"/>
        </w:rPr>
      </w:pPr>
      <w:r w:rsidRPr="000C42E9">
        <w:rPr>
          <w:rFonts w:ascii="Arial" w:hAnsi="Arial" w:cs="Arial"/>
          <w:color w:val="000066"/>
        </w:rPr>
        <w:t xml:space="preserve">In support of the above the </w:t>
      </w:r>
      <w:r w:rsidR="002454D9" w:rsidRPr="000C42E9">
        <w:rPr>
          <w:rFonts w:ascii="Arial" w:hAnsi="Arial" w:cs="Arial"/>
          <w:color w:val="000066"/>
        </w:rPr>
        <w:t>committee</w:t>
      </w:r>
      <w:r w:rsidRPr="000C42E9">
        <w:rPr>
          <w:rFonts w:ascii="Arial" w:hAnsi="Arial" w:cs="Arial"/>
          <w:color w:val="000066"/>
        </w:rPr>
        <w:t xml:space="preserve"> shall:</w:t>
      </w:r>
    </w:p>
    <w:p w:rsidR="00CB21CA" w:rsidRPr="000C42E9" w:rsidRDefault="002454D9" w:rsidP="00852F42">
      <w:pPr>
        <w:numPr>
          <w:ilvl w:val="0"/>
          <w:numId w:val="2"/>
        </w:numPr>
        <w:tabs>
          <w:tab w:val="clear" w:pos="720"/>
          <w:tab w:val="num" w:pos="426"/>
        </w:tabs>
        <w:spacing w:after="120" w:line="320" w:lineRule="atLeast"/>
        <w:ind w:left="426"/>
        <w:jc w:val="both"/>
        <w:rPr>
          <w:rFonts w:ascii="Arial" w:hAnsi="Arial" w:cs="Arial"/>
          <w:color w:val="000066"/>
        </w:rPr>
      </w:pPr>
      <w:r w:rsidRPr="000C42E9">
        <w:rPr>
          <w:rFonts w:ascii="Arial" w:hAnsi="Arial" w:cs="Arial"/>
          <w:color w:val="000066"/>
        </w:rPr>
        <w:t>receive</w:t>
      </w:r>
      <w:r w:rsidR="00CB21CA" w:rsidRPr="000C42E9">
        <w:rPr>
          <w:rFonts w:ascii="Arial" w:hAnsi="Arial" w:cs="Arial"/>
          <w:color w:val="000066"/>
        </w:rPr>
        <w:t xml:space="preserve"> quarterly reports from the investment managers, and review performance of the portfolio against relevant benchmarks and investment objectives</w:t>
      </w:r>
      <w:r w:rsidRPr="000C42E9">
        <w:rPr>
          <w:rFonts w:ascii="Arial" w:hAnsi="Arial" w:cs="Arial"/>
          <w:color w:val="000066"/>
        </w:rPr>
        <w:t>;</w:t>
      </w:r>
    </w:p>
    <w:p w:rsidR="00CB21CA" w:rsidRPr="000C42E9" w:rsidRDefault="002454D9" w:rsidP="00852F42">
      <w:pPr>
        <w:numPr>
          <w:ilvl w:val="0"/>
          <w:numId w:val="2"/>
        </w:numPr>
        <w:tabs>
          <w:tab w:val="clear" w:pos="720"/>
          <w:tab w:val="num" w:pos="426"/>
        </w:tabs>
        <w:spacing w:after="120" w:line="320" w:lineRule="atLeast"/>
        <w:ind w:left="426"/>
        <w:jc w:val="both"/>
        <w:rPr>
          <w:rFonts w:ascii="Arial" w:hAnsi="Arial" w:cs="Arial"/>
          <w:color w:val="000066"/>
        </w:rPr>
      </w:pPr>
      <w:r w:rsidRPr="000C42E9">
        <w:rPr>
          <w:rFonts w:ascii="Arial" w:hAnsi="Arial" w:cs="Arial"/>
          <w:color w:val="000066"/>
        </w:rPr>
        <w:t>receive</w:t>
      </w:r>
      <w:r w:rsidR="00CB21CA" w:rsidRPr="000C42E9">
        <w:rPr>
          <w:rFonts w:ascii="Arial" w:hAnsi="Arial" w:cs="Arial"/>
          <w:color w:val="000066"/>
        </w:rPr>
        <w:t xml:space="preserve"> quarterly reports on fund income and expenditure against the approved annual budget</w:t>
      </w:r>
      <w:r w:rsidRPr="000C42E9">
        <w:rPr>
          <w:rFonts w:ascii="Arial" w:hAnsi="Arial" w:cs="Arial"/>
          <w:color w:val="000066"/>
        </w:rPr>
        <w:t>;</w:t>
      </w:r>
    </w:p>
    <w:p w:rsidR="00CB21CA" w:rsidRPr="000C42E9" w:rsidRDefault="002454D9" w:rsidP="00852F42">
      <w:pPr>
        <w:numPr>
          <w:ilvl w:val="0"/>
          <w:numId w:val="2"/>
        </w:numPr>
        <w:tabs>
          <w:tab w:val="clear" w:pos="720"/>
          <w:tab w:val="num" w:pos="426"/>
        </w:tabs>
        <w:spacing w:after="120" w:line="320" w:lineRule="atLeast"/>
        <w:ind w:left="426"/>
        <w:jc w:val="both"/>
        <w:rPr>
          <w:rFonts w:ascii="Arial" w:hAnsi="Arial" w:cs="Arial"/>
          <w:color w:val="000066"/>
        </w:rPr>
      </w:pPr>
      <w:r w:rsidRPr="000C42E9">
        <w:rPr>
          <w:rFonts w:ascii="Arial" w:hAnsi="Arial" w:cs="Arial"/>
          <w:color w:val="000066"/>
        </w:rPr>
        <w:t>receive</w:t>
      </w:r>
      <w:r w:rsidR="00CB21CA" w:rsidRPr="000C42E9">
        <w:rPr>
          <w:rFonts w:ascii="Arial" w:hAnsi="Arial" w:cs="Arial"/>
          <w:color w:val="000066"/>
        </w:rPr>
        <w:t xml:space="preserve"> a report on any individual donations received in excess of £</w:t>
      </w:r>
      <w:r w:rsidR="007003ED" w:rsidRPr="000C42E9">
        <w:rPr>
          <w:rFonts w:ascii="Arial" w:hAnsi="Arial" w:cs="Arial"/>
          <w:color w:val="000066"/>
        </w:rPr>
        <w:t>10,000</w:t>
      </w:r>
      <w:r w:rsidR="00CB21CA" w:rsidRPr="000C42E9">
        <w:rPr>
          <w:rFonts w:ascii="Arial" w:hAnsi="Arial" w:cs="Arial"/>
        </w:rPr>
        <w:t>.</w:t>
      </w:r>
    </w:p>
    <w:p w:rsidR="00CB21CA" w:rsidRPr="000C42E9" w:rsidRDefault="002454D9" w:rsidP="00852F42">
      <w:pPr>
        <w:numPr>
          <w:ilvl w:val="0"/>
          <w:numId w:val="2"/>
        </w:numPr>
        <w:tabs>
          <w:tab w:val="clear" w:pos="720"/>
          <w:tab w:val="num" w:pos="426"/>
        </w:tabs>
        <w:spacing w:after="120" w:line="320" w:lineRule="atLeast"/>
        <w:ind w:left="426"/>
        <w:jc w:val="both"/>
        <w:rPr>
          <w:rFonts w:ascii="Arial" w:hAnsi="Arial" w:cs="Arial"/>
          <w:color w:val="000066"/>
        </w:rPr>
      </w:pPr>
      <w:r w:rsidRPr="000C42E9">
        <w:rPr>
          <w:rFonts w:ascii="Arial" w:hAnsi="Arial" w:cs="Arial"/>
          <w:color w:val="000066"/>
        </w:rPr>
        <w:t>consider</w:t>
      </w:r>
      <w:r w:rsidR="00CB21CA" w:rsidRPr="000C42E9">
        <w:rPr>
          <w:rFonts w:ascii="Arial" w:hAnsi="Arial" w:cs="Arial"/>
          <w:color w:val="000066"/>
        </w:rPr>
        <w:t xml:space="preserve"> the annual accounts and any audit findings in detail before recommending approval of the accounts to the Trustees</w:t>
      </w:r>
      <w:r w:rsidRPr="000C42E9">
        <w:rPr>
          <w:rFonts w:ascii="Arial" w:hAnsi="Arial" w:cs="Arial"/>
          <w:color w:val="000066"/>
        </w:rPr>
        <w:t>;</w:t>
      </w:r>
    </w:p>
    <w:p w:rsidR="00CB21CA" w:rsidRPr="000C42E9" w:rsidRDefault="002454D9" w:rsidP="00852F42">
      <w:pPr>
        <w:numPr>
          <w:ilvl w:val="0"/>
          <w:numId w:val="2"/>
        </w:numPr>
        <w:tabs>
          <w:tab w:val="clear" w:pos="720"/>
          <w:tab w:val="num" w:pos="426"/>
        </w:tabs>
        <w:spacing w:line="320" w:lineRule="atLeast"/>
        <w:ind w:left="426"/>
        <w:jc w:val="both"/>
        <w:rPr>
          <w:rFonts w:ascii="Arial" w:hAnsi="Arial" w:cs="Arial"/>
          <w:color w:val="000066"/>
        </w:rPr>
      </w:pPr>
      <w:r w:rsidRPr="000C42E9">
        <w:rPr>
          <w:rFonts w:ascii="Arial" w:hAnsi="Arial" w:cs="Arial"/>
          <w:color w:val="000066"/>
        </w:rPr>
        <w:t>receive</w:t>
      </w:r>
      <w:r w:rsidR="00CB21CA" w:rsidRPr="000C42E9">
        <w:rPr>
          <w:rFonts w:ascii="Arial" w:hAnsi="Arial" w:cs="Arial"/>
          <w:color w:val="000066"/>
        </w:rPr>
        <w:t>, at least twice annually, a full list of all the funds under stewardship.</w:t>
      </w:r>
    </w:p>
    <w:p w:rsidR="00852F42" w:rsidRDefault="00852F42" w:rsidP="00852F42">
      <w:pPr>
        <w:spacing w:line="320" w:lineRule="atLeast"/>
        <w:jc w:val="both"/>
        <w:rPr>
          <w:rFonts w:ascii="Arial" w:hAnsi="Arial" w:cs="Arial"/>
          <w:color w:val="000066"/>
          <w:u w:val="single"/>
        </w:rPr>
      </w:pPr>
    </w:p>
    <w:p w:rsidR="00CB21CA" w:rsidRPr="00852F42" w:rsidRDefault="00852F42" w:rsidP="00E33D71">
      <w:pPr>
        <w:spacing w:after="120" w:line="320" w:lineRule="atLeast"/>
        <w:jc w:val="both"/>
        <w:rPr>
          <w:rFonts w:ascii="Arial" w:hAnsi="Arial" w:cs="Arial"/>
          <w:color w:val="000066"/>
          <w:u w:val="single"/>
        </w:rPr>
      </w:pPr>
      <w:r>
        <w:rPr>
          <w:rFonts w:ascii="Arial" w:hAnsi="Arial" w:cs="Arial"/>
          <w:color w:val="000066"/>
          <w:u w:val="single"/>
        </w:rPr>
        <w:t>Delegated Authority</w:t>
      </w:r>
    </w:p>
    <w:p w:rsidR="00CB21CA" w:rsidRPr="000C42E9" w:rsidRDefault="00CB21CA" w:rsidP="00175092">
      <w:pPr>
        <w:spacing w:after="120" w:line="320" w:lineRule="atLeast"/>
        <w:jc w:val="both"/>
        <w:rPr>
          <w:rFonts w:ascii="Arial" w:hAnsi="Arial" w:cs="Arial"/>
          <w:color w:val="000066"/>
        </w:rPr>
      </w:pPr>
      <w:r w:rsidRPr="000C42E9">
        <w:rPr>
          <w:rFonts w:ascii="Arial" w:hAnsi="Arial" w:cs="Arial"/>
          <w:color w:val="000066"/>
        </w:rPr>
        <w:t>The committee also has delegated authority to:</w:t>
      </w:r>
    </w:p>
    <w:p w:rsidR="00CB21CA" w:rsidRPr="000C42E9" w:rsidRDefault="002454D9" w:rsidP="00852F42">
      <w:pPr>
        <w:numPr>
          <w:ilvl w:val="0"/>
          <w:numId w:val="2"/>
        </w:numPr>
        <w:tabs>
          <w:tab w:val="clear" w:pos="720"/>
          <w:tab w:val="num" w:pos="426"/>
        </w:tabs>
        <w:spacing w:after="120" w:line="320" w:lineRule="atLeast"/>
        <w:ind w:left="426"/>
        <w:jc w:val="both"/>
        <w:rPr>
          <w:rFonts w:ascii="Arial" w:hAnsi="Arial" w:cs="Arial"/>
          <w:color w:val="000066"/>
        </w:rPr>
      </w:pPr>
      <w:r w:rsidRPr="000C42E9">
        <w:rPr>
          <w:rFonts w:ascii="Arial" w:hAnsi="Arial" w:cs="Arial"/>
          <w:color w:val="000066"/>
        </w:rPr>
        <w:t>inte</w:t>
      </w:r>
      <w:r w:rsidR="00CB21CA" w:rsidRPr="000C42E9">
        <w:rPr>
          <w:rFonts w:ascii="Arial" w:hAnsi="Arial" w:cs="Arial"/>
          <w:color w:val="000066"/>
        </w:rPr>
        <w:t>rpret the agreed policies and procedures, and decide how they are to be applied for any given issue.  If the issue discussed cannot be resolved within the terms of existing policies and procedures, the issue must be referred to the Trustees</w:t>
      </w:r>
      <w:r w:rsidRPr="000C42E9">
        <w:rPr>
          <w:rFonts w:ascii="Arial" w:hAnsi="Arial" w:cs="Arial"/>
          <w:color w:val="000066"/>
        </w:rPr>
        <w:t>;</w:t>
      </w:r>
    </w:p>
    <w:p w:rsidR="00852F42" w:rsidRDefault="00852F42" w:rsidP="00852F42">
      <w:pPr>
        <w:numPr>
          <w:ilvl w:val="0"/>
          <w:numId w:val="2"/>
        </w:numPr>
        <w:tabs>
          <w:tab w:val="clear" w:pos="720"/>
          <w:tab w:val="num" w:pos="426"/>
        </w:tabs>
        <w:spacing w:after="120" w:line="320" w:lineRule="atLeast"/>
        <w:ind w:left="426"/>
        <w:rPr>
          <w:rFonts w:ascii="Arial" w:hAnsi="Arial" w:cs="Arial"/>
          <w:color w:val="000066"/>
        </w:rPr>
      </w:pPr>
      <w:r>
        <w:rPr>
          <w:rFonts w:ascii="Arial" w:hAnsi="Arial" w:cs="Arial"/>
          <w:color w:val="000066"/>
        </w:rPr>
        <w:t>approve the annual general fund budget;</w:t>
      </w:r>
    </w:p>
    <w:p w:rsidR="00CB21CA" w:rsidRPr="000C42E9" w:rsidRDefault="00AB13F6" w:rsidP="00852F42">
      <w:pPr>
        <w:numPr>
          <w:ilvl w:val="0"/>
          <w:numId w:val="2"/>
        </w:numPr>
        <w:tabs>
          <w:tab w:val="clear" w:pos="720"/>
          <w:tab w:val="num" w:pos="426"/>
        </w:tabs>
        <w:spacing w:after="120" w:line="320" w:lineRule="atLeast"/>
        <w:ind w:left="426"/>
        <w:rPr>
          <w:rFonts w:ascii="Arial" w:hAnsi="Arial" w:cs="Arial"/>
          <w:color w:val="000066"/>
        </w:rPr>
      </w:pPr>
      <w:r w:rsidRPr="000C42E9">
        <w:rPr>
          <w:rFonts w:ascii="Arial" w:hAnsi="Arial" w:cs="Arial"/>
          <w:color w:val="000066"/>
        </w:rPr>
        <w:t>approve applications for items</w:t>
      </w:r>
      <w:r w:rsidR="007003ED" w:rsidRPr="000C42E9">
        <w:rPr>
          <w:rFonts w:ascii="Arial" w:hAnsi="Arial" w:cs="Arial"/>
          <w:color w:val="000066"/>
        </w:rPr>
        <w:t xml:space="preserve"> not</w:t>
      </w:r>
      <w:r w:rsidRPr="000C42E9">
        <w:rPr>
          <w:rFonts w:ascii="Arial" w:hAnsi="Arial" w:cs="Arial"/>
          <w:color w:val="000066"/>
        </w:rPr>
        <w:t xml:space="preserve"> </w:t>
      </w:r>
      <w:r w:rsidR="00CB21CA" w:rsidRPr="000C42E9">
        <w:rPr>
          <w:rFonts w:ascii="Arial" w:hAnsi="Arial" w:cs="Arial"/>
          <w:color w:val="000066"/>
        </w:rPr>
        <w:t xml:space="preserve">specifically covered by the approved annual </w:t>
      </w:r>
      <w:r w:rsidRPr="000C42E9">
        <w:rPr>
          <w:rFonts w:ascii="Arial" w:hAnsi="Arial" w:cs="Arial"/>
          <w:color w:val="000066"/>
        </w:rPr>
        <w:t xml:space="preserve">general fund </w:t>
      </w:r>
      <w:r w:rsidR="00CB21CA" w:rsidRPr="000C42E9">
        <w:rPr>
          <w:rFonts w:ascii="Arial" w:hAnsi="Arial" w:cs="Arial"/>
          <w:color w:val="000066"/>
        </w:rPr>
        <w:t>budget</w:t>
      </w:r>
      <w:r w:rsidR="002454D9" w:rsidRPr="000C42E9">
        <w:rPr>
          <w:rFonts w:ascii="Arial" w:hAnsi="Arial" w:cs="Arial"/>
          <w:color w:val="000066"/>
        </w:rPr>
        <w:t>;</w:t>
      </w:r>
    </w:p>
    <w:p w:rsidR="00CB21CA" w:rsidRPr="000C42E9" w:rsidRDefault="002454D9" w:rsidP="00852F42">
      <w:pPr>
        <w:numPr>
          <w:ilvl w:val="0"/>
          <w:numId w:val="2"/>
        </w:numPr>
        <w:tabs>
          <w:tab w:val="clear" w:pos="720"/>
          <w:tab w:val="num" w:pos="426"/>
        </w:tabs>
        <w:spacing w:after="120" w:line="320" w:lineRule="atLeast"/>
        <w:ind w:left="426"/>
        <w:jc w:val="both"/>
        <w:rPr>
          <w:rFonts w:ascii="Arial" w:hAnsi="Arial" w:cs="Arial"/>
          <w:color w:val="000066"/>
        </w:rPr>
      </w:pPr>
      <w:r w:rsidRPr="000C42E9">
        <w:rPr>
          <w:rFonts w:ascii="Arial" w:hAnsi="Arial" w:cs="Arial"/>
          <w:color w:val="000066"/>
        </w:rPr>
        <w:lastRenderedPageBreak/>
        <w:t>accept</w:t>
      </w:r>
      <w:r w:rsidR="00E45FEB" w:rsidRPr="000C42E9">
        <w:rPr>
          <w:rFonts w:ascii="Arial" w:hAnsi="Arial" w:cs="Arial"/>
        </w:rPr>
        <w:t xml:space="preserve"> </w:t>
      </w:r>
      <w:r w:rsidR="00CB21CA" w:rsidRPr="000C42E9">
        <w:rPr>
          <w:rFonts w:ascii="Arial" w:hAnsi="Arial" w:cs="Arial"/>
          <w:color w:val="000066"/>
        </w:rPr>
        <w:t xml:space="preserve">on behalf of the Trustees </w:t>
      </w:r>
      <w:r w:rsidR="007003ED" w:rsidRPr="000C42E9">
        <w:rPr>
          <w:rFonts w:ascii="Arial" w:hAnsi="Arial" w:cs="Arial"/>
          <w:color w:val="000066"/>
        </w:rPr>
        <w:t xml:space="preserve">any </w:t>
      </w:r>
      <w:r w:rsidR="00CB21CA" w:rsidRPr="000C42E9">
        <w:rPr>
          <w:rFonts w:ascii="Arial" w:hAnsi="Arial" w:cs="Arial"/>
          <w:color w:val="000066"/>
        </w:rPr>
        <w:t>bequests or</w:t>
      </w:r>
      <w:r w:rsidRPr="000C42E9">
        <w:rPr>
          <w:rFonts w:ascii="Arial" w:hAnsi="Arial" w:cs="Arial"/>
          <w:color w:val="000066"/>
        </w:rPr>
        <w:t xml:space="preserve"> legacies;</w:t>
      </w:r>
    </w:p>
    <w:p w:rsidR="00CB21CA" w:rsidRPr="000C42E9" w:rsidRDefault="002454D9" w:rsidP="00852F42">
      <w:pPr>
        <w:numPr>
          <w:ilvl w:val="0"/>
          <w:numId w:val="2"/>
        </w:numPr>
        <w:tabs>
          <w:tab w:val="clear" w:pos="720"/>
          <w:tab w:val="num" w:pos="426"/>
        </w:tabs>
        <w:spacing w:after="120" w:line="320" w:lineRule="atLeast"/>
        <w:ind w:left="426"/>
        <w:jc w:val="both"/>
        <w:rPr>
          <w:rFonts w:ascii="Arial" w:hAnsi="Arial" w:cs="Arial"/>
          <w:color w:val="000066"/>
        </w:rPr>
      </w:pPr>
      <w:r w:rsidRPr="000C42E9">
        <w:rPr>
          <w:rFonts w:ascii="Arial" w:hAnsi="Arial" w:cs="Arial"/>
          <w:color w:val="000066"/>
        </w:rPr>
        <w:t>investigate</w:t>
      </w:r>
      <w:r w:rsidR="00CB21CA" w:rsidRPr="000C42E9">
        <w:rPr>
          <w:rFonts w:ascii="Arial" w:hAnsi="Arial" w:cs="Arial"/>
          <w:color w:val="000066"/>
        </w:rPr>
        <w:t xml:space="preserve"> any activity within its terms of reference.  It is authorised to seek any information it requires from any Board employee, and all employees are directed to co-operate with any request made by the Committee</w:t>
      </w:r>
      <w:r w:rsidRPr="000C42E9">
        <w:rPr>
          <w:rFonts w:ascii="Arial" w:hAnsi="Arial" w:cs="Arial"/>
          <w:color w:val="000066"/>
        </w:rPr>
        <w:t>;</w:t>
      </w:r>
    </w:p>
    <w:p w:rsidR="00CB21CA" w:rsidRPr="000C42E9" w:rsidRDefault="002454D9" w:rsidP="00852F42">
      <w:pPr>
        <w:numPr>
          <w:ilvl w:val="0"/>
          <w:numId w:val="2"/>
        </w:numPr>
        <w:tabs>
          <w:tab w:val="clear" w:pos="720"/>
          <w:tab w:val="num" w:pos="426"/>
        </w:tabs>
        <w:spacing w:line="320" w:lineRule="atLeast"/>
        <w:ind w:left="426"/>
        <w:jc w:val="both"/>
        <w:rPr>
          <w:rFonts w:ascii="Arial" w:hAnsi="Arial" w:cs="Arial"/>
          <w:color w:val="000066"/>
        </w:rPr>
      </w:pPr>
      <w:r w:rsidRPr="000C42E9">
        <w:rPr>
          <w:rFonts w:ascii="Arial" w:hAnsi="Arial" w:cs="Arial"/>
          <w:color w:val="000066"/>
        </w:rPr>
        <w:t>obtain</w:t>
      </w:r>
      <w:r w:rsidR="00CB21CA" w:rsidRPr="000C42E9">
        <w:rPr>
          <w:rFonts w:ascii="Arial" w:hAnsi="Arial" w:cs="Arial"/>
          <w:color w:val="000066"/>
        </w:rPr>
        <w:t xml:space="preserve"> outside legal or other independent professional advice, and to secure the attendance of outsiders with relevant experience and expertise, if it considers this necessary.</w:t>
      </w:r>
    </w:p>
    <w:p w:rsidR="00CB21CA" w:rsidRPr="00852F42" w:rsidRDefault="00852F42" w:rsidP="00E33D71">
      <w:pPr>
        <w:spacing w:before="360" w:after="120" w:line="320" w:lineRule="atLeast"/>
        <w:jc w:val="both"/>
        <w:rPr>
          <w:rFonts w:ascii="Arial" w:hAnsi="Arial" w:cs="Arial"/>
          <w:color w:val="000066"/>
          <w:u w:val="single"/>
        </w:rPr>
      </w:pPr>
      <w:r w:rsidRPr="00852F42">
        <w:rPr>
          <w:rFonts w:ascii="Arial" w:hAnsi="Arial" w:cs="Arial"/>
          <w:color w:val="000066"/>
          <w:u w:val="single"/>
        </w:rPr>
        <w:t>Membership</w:t>
      </w:r>
    </w:p>
    <w:p w:rsidR="00CB21CA" w:rsidRPr="000C42E9" w:rsidRDefault="00CB21CA" w:rsidP="00175092">
      <w:pPr>
        <w:spacing w:after="120" w:line="320" w:lineRule="atLeast"/>
        <w:jc w:val="both"/>
        <w:rPr>
          <w:rFonts w:ascii="Arial" w:hAnsi="Arial" w:cs="Arial"/>
          <w:color w:val="000066"/>
        </w:rPr>
      </w:pPr>
      <w:r w:rsidRPr="000C42E9">
        <w:rPr>
          <w:rFonts w:ascii="Arial" w:hAnsi="Arial" w:cs="Arial"/>
          <w:color w:val="000066"/>
        </w:rPr>
        <w:t xml:space="preserve">The Trustees shall appoint </w:t>
      </w:r>
      <w:r w:rsidR="00B42F5D" w:rsidRPr="000C42E9">
        <w:rPr>
          <w:rFonts w:ascii="Arial" w:hAnsi="Arial" w:cs="Arial"/>
        </w:rPr>
        <w:t>7</w:t>
      </w:r>
      <w:r w:rsidR="00B42F5D" w:rsidRPr="000C42E9">
        <w:rPr>
          <w:rFonts w:ascii="Arial" w:hAnsi="Arial" w:cs="Arial"/>
          <w:color w:val="000066"/>
        </w:rPr>
        <w:t xml:space="preserve"> </w:t>
      </w:r>
      <w:r w:rsidRPr="000C42E9">
        <w:rPr>
          <w:rFonts w:ascii="Arial" w:hAnsi="Arial" w:cs="Arial"/>
          <w:color w:val="000066"/>
        </w:rPr>
        <w:t xml:space="preserve">Trustees to be members of this </w:t>
      </w:r>
      <w:r w:rsidR="002454D9" w:rsidRPr="000C42E9">
        <w:rPr>
          <w:rFonts w:ascii="Arial" w:hAnsi="Arial" w:cs="Arial"/>
          <w:color w:val="000066"/>
        </w:rPr>
        <w:t>committee</w:t>
      </w:r>
      <w:r w:rsidRPr="000C42E9">
        <w:rPr>
          <w:rFonts w:ascii="Arial" w:hAnsi="Arial" w:cs="Arial"/>
          <w:color w:val="000066"/>
        </w:rPr>
        <w:t xml:space="preserve">.  </w:t>
      </w:r>
      <w:r w:rsidR="00852F42">
        <w:rPr>
          <w:rFonts w:ascii="Arial" w:hAnsi="Arial" w:cs="Arial"/>
          <w:color w:val="000066"/>
        </w:rPr>
        <w:t>The Trustees will review and approve the Committee membership annually.</w:t>
      </w:r>
    </w:p>
    <w:p w:rsidR="00CB21CA" w:rsidRPr="000C42E9" w:rsidRDefault="00CB21CA" w:rsidP="00175092">
      <w:pPr>
        <w:spacing w:after="120" w:line="320" w:lineRule="atLeast"/>
        <w:jc w:val="both"/>
        <w:rPr>
          <w:rFonts w:ascii="Arial" w:hAnsi="Arial" w:cs="Arial"/>
          <w:color w:val="000066"/>
        </w:rPr>
      </w:pPr>
      <w:r w:rsidRPr="000C42E9">
        <w:rPr>
          <w:rFonts w:ascii="Arial" w:hAnsi="Arial" w:cs="Arial"/>
          <w:color w:val="000066"/>
        </w:rPr>
        <w:t xml:space="preserve">All Trustees have the right to attend </w:t>
      </w:r>
      <w:r w:rsidR="002454D9" w:rsidRPr="000C42E9">
        <w:rPr>
          <w:rFonts w:ascii="Arial" w:hAnsi="Arial" w:cs="Arial"/>
          <w:color w:val="000066"/>
        </w:rPr>
        <w:t>committee</w:t>
      </w:r>
      <w:r w:rsidRPr="000C42E9">
        <w:rPr>
          <w:rFonts w:ascii="Arial" w:hAnsi="Arial" w:cs="Arial"/>
          <w:color w:val="000066"/>
        </w:rPr>
        <w:t xml:space="preserve"> meetings, and have access to the papers.</w:t>
      </w:r>
    </w:p>
    <w:p w:rsidR="00CB21CA" w:rsidRPr="000C42E9" w:rsidRDefault="00CB21CA" w:rsidP="00175092">
      <w:pPr>
        <w:spacing w:after="120" w:line="320" w:lineRule="atLeast"/>
        <w:jc w:val="both"/>
        <w:rPr>
          <w:rFonts w:ascii="Arial" w:hAnsi="Arial" w:cs="Arial"/>
          <w:color w:val="000066"/>
        </w:rPr>
      </w:pPr>
      <w:r w:rsidRPr="000C42E9">
        <w:rPr>
          <w:rFonts w:ascii="Arial" w:hAnsi="Arial" w:cs="Arial"/>
          <w:color w:val="000066"/>
        </w:rPr>
        <w:t xml:space="preserve">The Chair of the </w:t>
      </w:r>
      <w:r w:rsidR="002454D9" w:rsidRPr="000C42E9">
        <w:rPr>
          <w:rFonts w:ascii="Arial" w:hAnsi="Arial" w:cs="Arial"/>
          <w:color w:val="000066"/>
        </w:rPr>
        <w:t>endowment fund</w:t>
      </w:r>
      <w:r w:rsidRPr="000C42E9">
        <w:rPr>
          <w:rFonts w:ascii="Arial" w:hAnsi="Arial" w:cs="Arial"/>
          <w:color w:val="000066"/>
        </w:rPr>
        <w:t xml:space="preserve"> shall also be the chair of the </w:t>
      </w:r>
      <w:r w:rsidR="002454D9" w:rsidRPr="000C42E9">
        <w:rPr>
          <w:rFonts w:ascii="Arial" w:hAnsi="Arial" w:cs="Arial"/>
          <w:color w:val="000066"/>
        </w:rPr>
        <w:t>endowment sub-</w:t>
      </w:r>
      <w:r w:rsidRPr="000C42E9">
        <w:rPr>
          <w:rFonts w:ascii="Arial" w:hAnsi="Arial" w:cs="Arial"/>
          <w:color w:val="000066"/>
        </w:rPr>
        <w:t>committee unless an alternative arrangement is agreed by the Trustees.</w:t>
      </w:r>
    </w:p>
    <w:p w:rsidR="00CB21CA" w:rsidRPr="000C42E9" w:rsidRDefault="00CB21CA" w:rsidP="00175092">
      <w:pPr>
        <w:spacing w:after="120" w:line="320" w:lineRule="atLeast"/>
        <w:jc w:val="both"/>
        <w:rPr>
          <w:rFonts w:ascii="Arial" w:hAnsi="Arial" w:cs="Arial"/>
          <w:color w:val="000066"/>
        </w:rPr>
      </w:pPr>
      <w:r w:rsidRPr="000C42E9">
        <w:rPr>
          <w:rFonts w:ascii="Arial" w:hAnsi="Arial" w:cs="Arial"/>
          <w:color w:val="000066"/>
        </w:rPr>
        <w:t xml:space="preserve">The members of the </w:t>
      </w:r>
      <w:r w:rsidR="002454D9" w:rsidRPr="000C42E9">
        <w:rPr>
          <w:rFonts w:ascii="Arial" w:hAnsi="Arial" w:cs="Arial"/>
          <w:color w:val="000066"/>
        </w:rPr>
        <w:t>endowment sub</w:t>
      </w:r>
      <w:r w:rsidRPr="000C42E9">
        <w:rPr>
          <w:rFonts w:ascii="Arial" w:hAnsi="Arial" w:cs="Arial"/>
          <w:color w:val="000066"/>
        </w:rPr>
        <w:t xml:space="preserve">-committee will nominate a person to provide secretarial services. This may be as part of the management and administrative services provided by the </w:t>
      </w:r>
      <w:r w:rsidR="00E85353" w:rsidRPr="000C42E9">
        <w:rPr>
          <w:rFonts w:ascii="Arial" w:hAnsi="Arial" w:cs="Arial"/>
          <w:color w:val="000066"/>
        </w:rPr>
        <w:t>board</w:t>
      </w:r>
      <w:r w:rsidRPr="000C42E9">
        <w:rPr>
          <w:rFonts w:ascii="Arial" w:hAnsi="Arial" w:cs="Arial"/>
          <w:color w:val="000066"/>
        </w:rPr>
        <w:t>.</w:t>
      </w:r>
    </w:p>
    <w:p w:rsidR="00CB21CA" w:rsidRPr="000C42E9" w:rsidRDefault="00CB21CA" w:rsidP="00852F42">
      <w:pPr>
        <w:spacing w:line="320" w:lineRule="atLeast"/>
        <w:jc w:val="both"/>
        <w:rPr>
          <w:rFonts w:ascii="Arial" w:hAnsi="Arial" w:cs="Arial"/>
          <w:color w:val="000066"/>
        </w:rPr>
      </w:pPr>
      <w:r w:rsidRPr="000C42E9">
        <w:rPr>
          <w:rFonts w:ascii="Arial" w:hAnsi="Arial" w:cs="Arial"/>
          <w:color w:val="000066"/>
        </w:rPr>
        <w:t xml:space="preserve">Other individuals, such as employees of the </w:t>
      </w:r>
      <w:r w:rsidR="002454D9" w:rsidRPr="000C42E9">
        <w:rPr>
          <w:rFonts w:ascii="Arial" w:hAnsi="Arial" w:cs="Arial"/>
          <w:color w:val="000066"/>
        </w:rPr>
        <w:t>board</w:t>
      </w:r>
      <w:r w:rsidRPr="000C42E9">
        <w:rPr>
          <w:rFonts w:ascii="Arial" w:hAnsi="Arial" w:cs="Arial"/>
          <w:color w:val="000066"/>
        </w:rPr>
        <w:t>, shall be invited to attend as business requires.</w:t>
      </w:r>
    </w:p>
    <w:p w:rsidR="00CB21CA" w:rsidRPr="00852F42" w:rsidRDefault="00CB21CA" w:rsidP="00E33D71">
      <w:pPr>
        <w:spacing w:before="360" w:after="120" w:line="320" w:lineRule="atLeast"/>
        <w:jc w:val="both"/>
        <w:rPr>
          <w:rFonts w:ascii="Arial" w:hAnsi="Arial" w:cs="Arial"/>
          <w:color w:val="000066"/>
          <w:u w:val="single"/>
        </w:rPr>
      </w:pPr>
      <w:r w:rsidRPr="00852F42">
        <w:rPr>
          <w:rFonts w:ascii="Arial" w:hAnsi="Arial" w:cs="Arial"/>
          <w:color w:val="000066"/>
          <w:u w:val="single"/>
        </w:rPr>
        <w:t xml:space="preserve">Frequency of </w:t>
      </w:r>
      <w:r w:rsidR="002454D9" w:rsidRPr="00852F42">
        <w:rPr>
          <w:rFonts w:ascii="Arial" w:hAnsi="Arial" w:cs="Arial"/>
          <w:bCs/>
          <w:color w:val="000066"/>
          <w:u w:val="single"/>
        </w:rPr>
        <w:t>meetings</w:t>
      </w:r>
    </w:p>
    <w:p w:rsidR="00CB21CA" w:rsidRPr="000C42E9" w:rsidRDefault="00CB21CA" w:rsidP="00852F42">
      <w:pPr>
        <w:spacing w:line="320" w:lineRule="atLeast"/>
        <w:jc w:val="both"/>
        <w:rPr>
          <w:rFonts w:ascii="Arial" w:hAnsi="Arial" w:cs="Arial"/>
          <w:color w:val="000066"/>
        </w:rPr>
      </w:pPr>
      <w:r w:rsidRPr="000C42E9">
        <w:rPr>
          <w:rFonts w:ascii="Arial" w:hAnsi="Arial" w:cs="Arial"/>
          <w:color w:val="000066"/>
        </w:rPr>
        <w:t xml:space="preserve">Meetings of the Committee shall be held at such intervals as the </w:t>
      </w:r>
      <w:r w:rsidR="00E85353" w:rsidRPr="000C42E9">
        <w:rPr>
          <w:rFonts w:ascii="Arial" w:hAnsi="Arial" w:cs="Arial"/>
          <w:color w:val="000066"/>
        </w:rPr>
        <w:t>committee</w:t>
      </w:r>
      <w:r w:rsidRPr="000C42E9">
        <w:rPr>
          <w:rFonts w:ascii="Arial" w:hAnsi="Arial" w:cs="Arial"/>
          <w:color w:val="000066"/>
        </w:rPr>
        <w:t xml:space="preserve"> may determine in order to conduct its business. In any event, meetings shall normally be held four times a year.</w:t>
      </w:r>
    </w:p>
    <w:p w:rsidR="00CB21CA" w:rsidRPr="00852F42" w:rsidRDefault="00852F42" w:rsidP="00E33D71">
      <w:pPr>
        <w:spacing w:before="360" w:after="120" w:line="320" w:lineRule="atLeast"/>
        <w:jc w:val="both"/>
        <w:rPr>
          <w:rFonts w:ascii="Arial" w:hAnsi="Arial" w:cs="Arial"/>
          <w:color w:val="000066"/>
          <w:u w:val="single"/>
        </w:rPr>
      </w:pPr>
      <w:r w:rsidRPr="00852F42">
        <w:rPr>
          <w:rFonts w:ascii="Arial" w:hAnsi="Arial" w:cs="Arial"/>
          <w:color w:val="000066"/>
          <w:u w:val="single"/>
        </w:rPr>
        <w:t>Quorum</w:t>
      </w:r>
    </w:p>
    <w:p w:rsidR="00CB21CA" w:rsidRPr="000C42E9" w:rsidRDefault="00CB21CA" w:rsidP="00852F42">
      <w:pPr>
        <w:spacing w:line="320" w:lineRule="atLeast"/>
        <w:jc w:val="both"/>
        <w:rPr>
          <w:rFonts w:ascii="Arial" w:hAnsi="Arial" w:cs="Arial"/>
          <w:color w:val="000066"/>
        </w:rPr>
      </w:pPr>
      <w:r w:rsidRPr="000C42E9">
        <w:rPr>
          <w:rFonts w:ascii="Arial" w:hAnsi="Arial" w:cs="Arial"/>
          <w:color w:val="000066"/>
        </w:rPr>
        <w:t xml:space="preserve">The Committee shall not be regarded to meet, and no business shall be conducted or minutes taken, unless there are 4 Trustees present, 2 of whom must be non-executive members of the </w:t>
      </w:r>
      <w:r w:rsidR="00E85353" w:rsidRPr="000C42E9">
        <w:rPr>
          <w:rFonts w:ascii="Arial" w:hAnsi="Arial" w:cs="Arial"/>
          <w:color w:val="000066"/>
        </w:rPr>
        <w:t>board</w:t>
      </w:r>
      <w:r w:rsidRPr="000C42E9">
        <w:rPr>
          <w:rFonts w:ascii="Arial" w:hAnsi="Arial" w:cs="Arial"/>
          <w:color w:val="000066"/>
        </w:rPr>
        <w:t>.</w:t>
      </w:r>
    </w:p>
    <w:p w:rsidR="00CB21CA" w:rsidRPr="00852F42" w:rsidRDefault="00CB21CA" w:rsidP="00E33D71">
      <w:pPr>
        <w:spacing w:before="360" w:after="120" w:line="320" w:lineRule="atLeast"/>
        <w:jc w:val="both"/>
        <w:rPr>
          <w:rFonts w:ascii="Arial" w:hAnsi="Arial" w:cs="Arial"/>
          <w:color w:val="000066"/>
          <w:u w:val="single"/>
        </w:rPr>
      </w:pPr>
      <w:r w:rsidRPr="00852F42">
        <w:rPr>
          <w:rFonts w:ascii="Arial" w:hAnsi="Arial" w:cs="Arial"/>
          <w:color w:val="000066"/>
          <w:u w:val="single"/>
        </w:rPr>
        <w:t xml:space="preserve">Reporting </w:t>
      </w:r>
      <w:r w:rsidR="002454D9" w:rsidRPr="00852F42">
        <w:rPr>
          <w:rFonts w:ascii="Arial" w:hAnsi="Arial" w:cs="Arial"/>
          <w:bCs/>
          <w:color w:val="000066"/>
          <w:u w:val="single"/>
        </w:rPr>
        <w:t>arrangements</w:t>
      </w:r>
    </w:p>
    <w:p w:rsidR="00CB21CA" w:rsidRPr="000C42E9" w:rsidRDefault="00CB21CA" w:rsidP="00852F42">
      <w:pPr>
        <w:spacing w:after="120" w:line="320" w:lineRule="atLeast"/>
        <w:jc w:val="both"/>
        <w:rPr>
          <w:rFonts w:ascii="Arial" w:hAnsi="Arial" w:cs="Arial"/>
          <w:color w:val="000066"/>
        </w:rPr>
      </w:pPr>
      <w:r w:rsidRPr="000C42E9">
        <w:rPr>
          <w:rFonts w:ascii="Arial" w:hAnsi="Arial" w:cs="Arial"/>
          <w:color w:val="000066"/>
        </w:rPr>
        <w:t>The Committee will report to the Trustees by means of submission of minutes to the next available Trustees’ meeting.</w:t>
      </w:r>
    </w:p>
    <w:p w:rsidR="00CB21CA" w:rsidRPr="000C42E9" w:rsidRDefault="00CB21CA" w:rsidP="00E33D71">
      <w:pPr>
        <w:pStyle w:val="Default"/>
        <w:spacing w:after="120" w:line="320" w:lineRule="atLeast"/>
        <w:jc w:val="both"/>
        <w:rPr>
          <w:color w:val="000066"/>
        </w:rPr>
      </w:pPr>
    </w:p>
    <w:p w:rsidR="00CB21CA" w:rsidRPr="000C42E9" w:rsidRDefault="00CB21CA" w:rsidP="000C42E9">
      <w:pPr>
        <w:pStyle w:val="Default"/>
        <w:spacing w:after="120" w:line="320" w:lineRule="atLeast"/>
        <w:jc w:val="right"/>
        <w:rPr>
          <w:b/>
          <w:color w:val="000066"/>
        </w:rPr>
      </w:pPr>
      <w:r w:rsidRPr="000C42E9">
        <w:rPr>
          <w:b/>
          <w:color w:val="000066"/>
        </w:rPr>
        <w:br w:type="page"/>
      </w:r>
      <w:r w:rsidR="0088253C" w:rsidRPr="000C42E9">
        <w:rPr>
          <w:b/>
          <w:color w:val="000066"/>
        </w:rPr>
        <w:lastRenderedPageBreak/>
        <w:t xml:space="preserve">Appendix </w:t>
      </w:r>
      <w:r w:rsidR="00E218FB" w:rsidRPr="000C42E9">
        <w:rPr>
          <w:b/>
          <w:color w:val="000066"/>
        </w:rPr>
        <w:t>A</w:t>
      </w:r>
      <w:r w:rsidR="0088253C" w:rsidRPr="000C42E9">
        <w:rPr>
          <w:b/>
          <w:color w:val="000066"/>
        </w:rPr>
        <w:t>3</w:t>
      </w:r>
    </w:p>
    <w:p w:rsidR="00175092" w:rsidRPr="000C42E9" w:rsidRDefault="00175092" w:rsidP="00175092">
      <w:pPr>
        <w:pStyle w:val="Default"/>
        <w:spacing w:after="120" w:line="320" w:lineRule="atLeast"/>
        <w:rPr>
          <w:b/>
          <w:color w:val="000066"/>
          <w:u w:val="single"/>
        </w:rPr>
      </w:pPr>
      <w:r w:rsidRPr="000C42E9">
        <w:rPr>
          <w:b/>
          <w:color w:val="000066"/>
          <w:u w:val="single"/>
        </w:rPr>
        <w:t>Policy on acceptance of donations</w:t>
      </w:r>
    </w:p>
    <w:p w:rsidR="00175092" w:rsidRPr="000C42E9" w:rsidRDefault="00175092" w:rsidP="00175092">
      <w:pPr>
        <w:spacing w:after="120" w:line="320" w:lineRule="atLeast"/>
        <w:jc w:val="both"/>
        <w:rPr>
          <w:rFonts w:ascii="Arial" w:hAnsi="Arial" w:cs="Arial"/>
          <w:color w:val="000066"/>
        </w:rPr>
      </w:pPr>
      <w:r w:rsidRPr="000C42E9">
        <w:rPr>
          <w:rFonts w:ascii="Arial" w:hAnsi="Arial" w:cs="Arial"/>
          <w:color w:val="000066"/>
        </w:rPr>
        <w:t>Trustees should recognise that the acceptance of donations is an extremely sensitive area.   It is essential that, when accepting donations, consideration is given to the charity’s ability to fulfil the wishes of the donor as well as any potential impact on the charity’s reputation.</w:t>
      </w:r>
    </w:p>
    <w:p w:rsidR="00175092" w:rsidRPr="000C42E9" w:rsidRDefault="00175092" w:rsidP="00175092">
      <w:pPr>
        <w:spacing w:before="360" w:after="120" w:line="320" w:lineRule="atLeast"/>
        <w:jc w:val="both"/>
        <w:rPr>
          <w:rFonts w:ascii="Arial" w:hAnsi="Arial" w:cs="Arial"/>
          <w:color w:val="000066"/>
          <w:u w:val="single"/>
        </w:rPr>
      </w:pPr>
      <w:r w:rsidRPr="000C42E9">
        <w:rPr>
          <w:rFonts w:ascii="Arial" w:hAnsi="Arial" w:cs="Arial"/>
          <w:color w:val="000066"/>
          <w:u w:val="single"/>
        </w:rPr>
        <w:t>Acceptable Donations</w:t>
      </w:r>
    </w:p>
    <w:p w:rsidR="00175092" w:rsidRPr="000C42E9" w:rsidRDefault="00175092" w:rsidP="00175092">
      <w:pPr>
        <w:spacing w:after="120" w:line="320" w:lineRule="atLeast"/>
        <w:jc w:val="both"/>
        <w:rPr>
          <w:rFonts w:ascii="Arial" w:hAnsi="Arial" w:cs="Arial"/>
          <w:color w:val="000066"/>
        </w:rPr>
      </w:pPr>
      <w:r w:rsidRPr="000C42E9">
        <w:rPr>
          <w:rFonts w:ascii="Arial" w:hAnsi="Arial" w:cs="Arial"/>
          <w:color w:val="000066"/>
        </w:rPr>
        <w:t>The following donations are considered acceptable provided they are in keeping with the objectives of the board endowment fund.</w:t>
      </w:r>
    </w:p>
    <w:p w:rsidR="00175092" w:rsidRPr="000C42E9" w:rsidRDefault="00175092" w:rsidP="00175092">
      <w:pPr>
        <w:numPr>
          <w:ilvl w:val="0"/>
          <w:numId w:val="10"/>
        </w:numPr>
        <w:spacing w:after="120" w:line="320" w:lineRule="atLeast"/>
        <w:jc w:val="both"/>
        <w:rPr>
          <w:rFonts w:ascii="Arial" w:hAnsi="Arial" w:cs="Arial"/>
          <w:color w:val="000066"/>
        </w:rPr>
      </w:pPr>
      <w:r w:rsidRPr="000C42E9">
        <w:rPr>
          <w:rFonts w:ascii="Arial" w:hAnsi="Arial" w:cs="Arial"/>
          <w:color w:val="000066"/>
        </w:rPr>
        <w:t>from patients, relatives or visitors of patients</w:t>
      </w:r>
    </w:p>
    <w:p w:rsidR="00175092" w:rsidRPr="000C42E9" w:rsidRDefault="00175092" w:rsidP="00175092">
      <w:pPr>
        <w:numPr>
          <w:ilvl w:val="0"/>
          <w:numId w:val="10"/>
        </w:numPr>
        <w:spacing w:after="120" w:line="320" w:lineRule="atLeast"/>
        <w:jc w:val="both"/>
        <w:rPr>
          <w:rFonts w:ascii="Arial" w:hAnsi="Arial" w:cs="Arial"/>
          <w:color w:val="000066"/>
        </w:rPr>
      </w:pPr>
      <w:r w:rsidRPr="000C42E9">
        <w:rPr>
          <w:rFonts w:ascii="Arial" w:hAnsi="Arial" w:cs="Arial"/>
          <w:color w:val="000066"/>
        </w:rPr>
        <w:t>from charitable organisations</w:t>
      </w:r>
    </w:p>
    <w:p w:rsidR="00175092" w:rsidRPr="000C42E9" w:rsidRDefault="00175092" w:rsidP="00175092">
      <w:pPr>
        <w:numPr>
          <w:ilvl w:val="0"/>
          <w:numId w:val="10"/>
        </w:numPr>
        <w:spacing w:after="120" w:line="320" w:lineRule="atLeast"/>
        <w:jc w:val="both"/>
        <w:rPr>
          <w:rFonts w:ascii="Arial" w:hAnsi="Arial" w:cs="Arial"/>
          <w:color w:val="000066"/>
        </w:rPr>
      </w:pPr>
      <w:r w:rsidRPr="000C42E9">
        <w:rPr>
          <w:rFonts w:ascii="Arial" w:hAnsi="Arial" w:cs="Arial"/>
          <w:color w:val="000066"/>
        </w:rPr>
        <w:t>from members of the general public</w:t>
      </w:r>
    </w:p>
    <w:p w:rsidR="00175092" w:rsidRPr="000C42E9" w:rsidRDefault="00175092" w:rsidP="00175092">
      <w:pPr>
        <w:numPr>
          <w:ilvl w:val="0"/>
          <w:numId w:val="10"/>
        </w:numPr>
        <w:spacing w:after="120" w:line="320" w:lineRule="atLeast"/>
        <w:jc w:val="both"/>
        <w:rPr>
          <w:rFonts w:ascii="Arial" w:hAnsi="Arial" w:cs="Arial"/>
          <w:color w:val="000066"/>
        </w:rPr>
      </w:pPr>
      <w:r w:rsidRPr="000C42E9">
        <w:rPr>
          <w:rFonts w:ascii="Arial" w:hAnsi="Arial" w:cs="Arial"/>
          <w:color w:val="000066"/>
        </w:rPr>
        <w:t>from employees</w:t>
      </w:r>
    </w:p>
    <w:p w:rsidR="00175092" w:rsidRPr="000C42E9" w:rsidRDefault="00175092" w:rsidP="00175092">
      <w:pPr>
        <w:numPr>
          <w:ilvl w:val="0"/>
          <w:numId w:val="10"/>
        </w:numPr>
        <w:spacing w:after="120" w:line="320" w:lineRule="atLeast"/>
        <w:jc w:val="both"/>
        <w:rPr>
          <w:rFonts w:ascii="Arial" w:hAnsi="Arial" w:cs="Arial"/>
          <w:color w:val="000066"/>
        </w:rPr>
      </w:pPr>
      <w:r w:rsidRPr="000C42E9">
        <w:rPr>
          <w:rFonts w:ascii="Arial" w:hAnsi="Arial" w:cs="Arial"/>
          <w:color w:val="000066"/>
        </w:rPr>
        <w:t>from local authorities</w:t>
      </w:r>
    </w:p>
    <w:p w:rsidR="00175092" w:rsidRPr="000C42E9" w:rsidRDefault="00175092" w:rsidP="00175092">
      <w:pPr>
        <w:numPr>
          <w:ilvl w:val="0"/>
          <w:numId w:val="10"/>
        </w:numPr>
        <w:spacing w:after="120" w:line="320" w:lineRule="atLeast"/>
        <w:jc w:val="both"/>
        <w:rPr>
          <w:rFonts w:ascii="Arial" w:hAnsi="Arial" w:cs="Arial"/>
          <w:color w:val="000066"/>
        </w:rPr>
      </w:pPr>
      <w:r w:rsidRPr="000C42E9">
        <w:rPr>
          <w:rFonts w:ascii="Arial" w:hAnsi="Arial" w:cs="Arial"/>
          <w:color w:val="000066"/>
        </w:rPr>
        <w:t>from the business community</w:t>
      </w:r>
    </w:p>
    <w:p w:rsidR="00175092" w:rsidRPr="000C42E9" w:rsidRDefault="00175092" w:rsidP="00175092">
      <w:pPr>
        <w:numPr>
          <w:ilvl w:val="0"/>
          <w:numId w:val="10"/>
        </w:numPr>
        <w:spacing w:after="120" w:line="320" w:lineRule="atLeast"/>
        <w:jc w:val="both"/>
        <w:rPr>
          <w:rFonts w:ascii="Arial" w:hAnsi="Arial" w:cs="Arial"/>
          <w:color w:val="000066"/>
        </w:rPr>
      </w:pPr>
      <w:r w:rsidRPr="000C42E9">
        <w:rPr>
          <w:rFonts w:ascii="Arial" w:hAnsi="Arial" w:cs="Arial"/>
          <w:color w:val="000066"/>
        </w:rPr>
        <w:t>from special fundraising activities approved by the Trustees</w:t>
      </w:r>
    </w:p>
    <w:p w:rsidR="00175092" w:rsidRPr="000C42E9" w:rsidRDefault="00175092" w:rsidP="00175092">
      <w:pPr>
        <w:spacing w:before="360" w:after="120" w:line="320" w:lineRule="atLeast"/>
        <w:jc w:val="both"/>
        <w:rPr>
          <w:rFonts w:ascii="Arial" w:hAnsi="Arial" w:cs="Arial"/>
          <w:color w:val="000066"/>
          <w:u w:val="single"/>
        </w:rPr>
      </w:pPr>
      <w:r w:rsidRPr="000C42E9">
        <w:rPr>
          <w:rFonts w:ascii="Arial" w:hAnsi="Arial" w:cs="Arial"/>
          <w:color w:val="000066"/>
          <w:u w:val="single"/>
        </w:rPr>
        <w:t xml:space="preserve">Unacceptable Donations </w:t>
      </w:r>
    </w:p>
    <w:p w:rsidR="00175092" w:rsidRPr="000C42E9" w:rsidRDefault="00175092" w:rsidP="00175092">
      <w:pPr>
        <w:spacing w:after="120" w:line="320" w:lineRule="atLeast"/>
        <w:jc w:val="both"/>
        <w:rPr>
          <w:rFonts w:ascii="Arial" w:hAnsi="Arial" w:cs="Arial"/>
          <w:color w:val="000066"/>
        </w:rPr>
      </w:pPr>
      <w:r w:rsidRPr="000C42E9">
        <w:rPr>
          <w:rFonts w:ascii="Arial" w:hAnsi="Arial" w:cs="Arial"/>
          <w:color w:val="000066"/>
        </w:rPr>
        <w:t>The following donations are considered unacceptable.</w:t>
      </w:r>
    </w:p>
    <w:p w:rsidR="00175092" w:rsidRPr="000C42E9" w:rsidRDefault="00175092" w:rsidP="00175092">
      <w:pPr>
        <w:numPr>
          <w:ilvl w:val="0"/>
          <w:numId w:val="8"/>
        </w:numPr>
        <w:spacing w:after="120" w:line="320" w:lineRule="atLeast"/>
        <w:jc w:val="both"/>
        <w:rPr>
          <w:rFonts w:ascii="Arial" w:hAnsi="Arial" w:cs="Arial"/>
          <w:color w:val="000066"/>
        </w:rPr>
      </w:pPr>
      <w:r w:rsidRPr="000C42E9">
        <w:rPr>
          <w:rFonts w:ascii="Arial" w:hAnsi="Arial" w:cs="Arial"/>
          <w:color w:val="000066"/>
        </w:rPr>
        <w:t>From organisations where any association could bring the NHS into disrepute</w:t>
      </w:r>
      <w:r w:rsidR="003C0C62" w:rsidRPr="000C42E9">
        <w:rPr>
          <w:rFonts w:ascii="Arial" w:hAnsi="Arial" w:cs="Arial"/>
          <w:color w:val="000066"/>
        </w:rPr>
        <w:t>, including any organisations which would be excluded for investment as per the Ethical Investment Policy.</w:t>
      </w:r>
    </w:p>
    <w:p w:rsidR="00175092" w:rsidRPr="000C42E9" w:rsidRDefault="00175092" w:rsidP="00175092">
      <w:pPr>
        <w:numPr>
          <w:ilvl w:val="0"/>
          <w:numId w:val="8"/>
        </w:numPr>
        <w:spacing w:after="120" w:line="320" w:lineRule="atLeast"/>
        <w:jc w:val="both"/>
        <w:rPr>
          <w:rFonts w:ascii="Arial" w:hAnsi="Arial" w:cs="Arial"/>
          <w:color w:val="000066"/>
        </w:rPr>
      </w:pPr>
      <w:r w:rsidRPr="000C42E9">
        <w:rPr>
          <w:rFonts w:ascii="Arial" w:hAnsi="Arial" w:cs="Arial"/>
          <w:color w:val="000066"/>
        </w:rPr>
        <w:t>From any organisation which may seek to gain publicity or use the fact of a donation in any advertising campaign that is not consistent with the aims and values of the NHS endowment fund.</w:t>
      </w:r>
    </w:p>
    <w:p w:rsidR="00175092" w:rsidRPr="000C42E9" w:rsidRDefault="00175092" w:rsidP="00175092">
      <w:pPr>
        <w:numPr>
          <w:ilvl w:val="0"/>
          <w:numId w:val="8"/>
        </w:numPr>
        <w:spacing w:after="120" w:line="320" w:lineRule="atLeast"/>
        <w:jc w:val="both"/>
        <w:rPr>
          <w:rFonts w:ascii="Arial" w:hAnsi="Arial" w:cs="Arial"/>
          <w:color w:val="000066"/>
        </w:rPr>
      </w:pPr>
      <w:r w:rsidRPr="000C42E9">
        <w:rPr>
          <w:rFonts w:ascii="Arial" w:hAnsi="Arial" w:cs="Arial"/>
          <w:color w:val="000066"/>
        </w:rPr>
        <w:t>Any donation where it would appear that the NHS is endorsing or promoting any particular medicinal or other product.</w:t>
      </w:r>
    </w:p>
    <w:p w:rsidR="00175092" w:rsidRPr="000C42E9" w:rsidRDefault="00175092" w:rsidP="00175092">
      <w:pPr>
        <w:shd w:val="clear" w:color="auto" w:fill="FFFFFF"/>
        <w:spacing w:before="100" w:beforeAutospacing="1" w:after="100" w:afterAutospacing="1"/>
        <w:rPr>
          <w:rFonts w:ascii="Arial" w:hAnsi="Arial" w:cs="Arial"/>
          <w:color w:val="000066"/>
        </w:rPr>
      </w:pPr>
      <w:r w:rsidRPr="000C42E9">
        <w:rPr>
          <w:rFonts w:ascii="Arial" w:hAnsi="Arial" w:cs="Arial"/>
          <w:color w:val="000066"/>
        </w:rPr>
        <w:t>The Trustees will not accept donations where to do so would, in its considered opinion:</w:t>
      </w:r>
    </w:p>
    <w:p w:rsidR="00175092" w:rsidRPr="000C42E9" w:rsidRDefault="00175092" w:rsidP="00175092">
      <w:pPr>
        <w:pStyle w:val="ListParagraph"/>
        <w:numPr>
          <w:ilvl w:val="0"/>
          <w:numId w:val="9"/>
        </w:numPr>
        <w:shd w:val="clear" w:color="auto" w:fill="FFFFFF"/>
        <w:spacing w:before="100" w:beforeAutospacing="1" w:line="360" w:lineRule="auto"/>
        <w:rPr>
          <w:rFonts w:ascii="Arial" w:hAnsi="Arial" w:cs="Arial"/>
          <w:color w:val="000066"/>
          <w:sz w:val="24"/>
          <w:szCs w:val="24"/>
        </w:rPr>
      </w:pPr>
      <w:r w:rsidRPr="000C42E9">
        <w:rPr>
          <w:rFonts w:ascii="Arial" w:hAnsi="Arial" w:cs="Arial"/>
          <w:color w:val="000066"/>
          <w:sz w:val="24"/>
          <w:szCs w:val="24"/>
        </w:rPr>
        <w:t>compromise its status as a charity.</w:t>
      </w:r>
    </w:p>
    <w:p w:rsidR="00175092" w:rsidRPr="000C42E9" w:rsidRDefault="00175092" w:rsidP="00175092">
      <w:pPr>
        <w:pStyle w:val="ListParagraph"/>
        <w:numPr>
          <w:ilvl w:val="0"/>
          <w:numId w:val="9"/>
        </w:numPr>
        <w:shd w:val="clear" w:color="auto" w:fill="FFFFFF"/>
        <w:spacing w:before="100" w:beforeAutospacing="1" w:line="360" w:lineRule="auto"/>
        <w:rPr>
          <w:rFonts w:ascii="Arial" w:hAnsi="Arial" w:cs="Arial"/>
          <w:color w:val="000066"/>
          <w:sz w:val="24"/>
          <w:szCs w:val="24"/>
        </w:rPr>
      </w:pPr>
      <w:r w:rsidRPr="000C42E9">
        <w:rPr>
          <w:rFonts w:ascii="Arial" w:hAnsi="Arial" w:cs="Arial"/>
          <w:color w:val="000066"/>
          <w:sz w:val="24"/>
          <w:szCs w:val="24"/>
        </w:rPr>
        <w:t>limit freedom of enquiry.</w:t>
      </w:r>
    </w:p>
    <w:p w:rsidR="00175092" w:rsidRPr="000C42E9" w:rsidRDefault="00175092" w:rsidP="00175092">
      <w:pPr>
        <w:pStyle w:val="ListParagraph"/>
        <w:numPr>
          <w:ilvl w:val="0"/>
          <w:numId w:val="9"/>
        </w:numPr>
        <w:shd w:val="clear" w:color="auto" w:fill="FFFFFF"/>
        <w:spacing w:before="100" w:beforeAutospacing="1" w:line="360" w:lineRule="auto"/>
        <w:rPr>
          <w:rFonts w:ascii="Arial" w:hAnsi="Arial" w:cs="Arial"/>
          <w:color w:val="000066"/>
          <w:sz w:val="24"/>
          <w:szCs w:val="24"/>
        </w:rPr>
      </w:pPr>
      <w:r w:rsidRPr="000C42E9">
        <w:rPr>
          <w:rFonts w:ascii="Arial" w:hAnsi="Arial" w:cs="Arial"/>
          <w:color w:val="000066"/>
          <w:sz w:val="24"/>
          <w:szCs w:val="24"/>
        </w:rPr>
        <w:t>create unacceptable conflicts of interest.</w:t>
      </w:r>
    </w:p>
    <w:p w:rsidR="00175092" w:rsidRPr="000C42E9" w:rsidRDefault="00175092" w:rsidP="00175092">
      <w:pPr>
        <w:pStyle w:val="ListParagraph"/>
        <w:numPr>
          <w:ilvl w:val="0"/>
          <w:numId w:val="9"/>
        </w:numPr>
        <w:shd w:val="clear" w:color="auto" w:fill="FFFFFF"/>
        <w:spacing w:before="100" w:beforeAutospacing="1" w:line="360" w:lineRule="auto"/>
        <w:rPr>
          <w:rFonts w:ascii="Arial" w:hAnsi="Arial" w:cs="Arial"/>
          <w:color w:val="000066"/>
          <w:sz w:val="24"/>
          <w:szCs w:val="24"/>
        </w:rPr>
      </w:pPr>
      <w:r w:rsidRPr="000C42E9">
        <w:rPr>
          <w:rFonts w:ascii="Arial" w:hAnsi="Arial" w:cs="Arial"/>
          <w:color w:val="000066"/>
          <w:sz w:val="24"/>
          <w:szCs w:val="24"/>
        </w:rPr>
        <w:t>cause adverse damage to the Board’s reputation (including deterring significant numbers of beneficiaries or other donors).</w:t>
      </w:r>
    </w:p>
    <w:p w:rsidR="00175092" w:rsidRPr="000C42E9" w:rsidRDefault="00175092" w:rsidP="00175092">
      <w:pPr>
        <w:pStyle w:val="ListParagraph"/>
        <w:numPr>
          <w:ilvl w:val="0"/>
          <w:numId w:val="9"/>
        </w:numPr>
        <w:shd w:val="clear" w:color="auto" w:fill="FFFFFF"/>
        <w:spacing w:before="100" w:beforeAutospacing="1" w:line="360" w:lineRule="auto"/>
        <w:rPr>
          <w:rFonts w:ascii="Arial" w:hAnsi="Arial" w:cs="Arial"/>
          <w:color w:val="000066"/>
          <w:sz w:val="24"/>
          <w:szCs w:val="24"/>
        </w:rPr>
      </w:pPr>
      <w:r w:rsidRPr="000C42E9">
        <w:rPr>
          <w:rFonts w:ascii="Arial" w:hAnsi="Arial" w:cs="Arial"/>
          <w:color w:val="000066"/>
          <w:sz w:val="24"/>
          <w:szCs w:val="24"/>
        </w:rPr>
        <w:lastRenderedPageBreak/>
        <w:t>cause financial loss or any other damage to the Endowment Funds or Health Board.</w:t>
      </w:r>
    </w:p>
    <w:p w:rsidR="00175092" w:rsidRPr="000C42E9" w:rsidRDefault="00175092" w:rsidP="00175092">
      <w:pPr>
        <w:pStyle w:val="ListParagraph"/>
        <w:numPr>
          <w:ilvl w:val="0"/>
          <w:numId w:val="9"/>
        </w:numPr>
        <w:shd w:val="clear" w:color="auto" w:fill="FFFFFF"/>
        <w:spacing w:before="100" w:beforeAutospacing="1" w:line="360" w:lineRule="auto"/>
        <w:rPr>
          <w:rFonts w:ascii="Arial" w:hAnsi="Arial" w:cs="Arial"/>
          <w:color w:val="000066"/>
          <w:sz w:val="24"/>
          <w:szCs w:val="24"/>
        </w:rPr>
      </w:pPr>
      <w:r w:rsidRPr="000C42E9">
        <w:rPr>
          <w:rFonts w:ascii="Arial" w:hAnsi="Arial" w:cs="Arial"/>
          <w:color w:val="000066"/>
          <w:sz w:val="24"/>
          <w:szCs w:val="24"/>
        </w:rPr>
        <w:t>be directly in contradiction of the Health Board’s mission, objectives and values.</w:t>
      </w:r>
    </w:p>
    <w:p w:rsidR="00175092" w:rsidRPr="000C42E9" w:rsidRDefault="00175092" w:rsidP="003C0C62">
      <w:pPr>
        <w:pStyle w:val="ListParagraph"/>
        <w:numPr>
          <w:ilvl w:val="0"/>
          <w:numId w:val="9"/>
        </w:numPr>
        <w:shd w:val="clear" w:color="auto" w:fill="FFFFFF"/>
        <w:spacing w:before="360" w:beforeAutospacing="1" w:after="120" w:line="360" w:lineRule="auto"/>
        <w:jc w:val="both"/>
        <w:rPr>
          <w:rFonts w:ascii="Arial" w:hAnsi="Arial" w:cs="Arial"/>
          <w:color w:val="000066"/>
          <w:sz w:val="24"/>
          <w:szCs w:val="24"/>
          <w:u w:val="single"/>
        </w:rPr>
      </w:pPr>
      <w:r w:rsidRPr="000C42E9">
        <w:rPr>
          <w:rFonts w:ascii="Arial" w:hAnsi="Arial" w:cs="Arial"/>
          <w:color w:val="000066"/>
          <w:sz w:val="24"/>
          <w:szCs w:val="24"/>
          <w:u w:val="single"/>
        </w:rPr>
        <w:t>Due Diligence</w:t>
      </w:r>
    </w:p>
    <w:p w:rsidR="00175092" w:rsidRPr="000C42E9" w:rsidRDefault="00175092" w:rsidP="00175092">
      <w:pPr>
        <w:shd w:val="clear" w:color="auto" w:fill="FFFFFF"/>
        <w:spacing w:before="100" w:beforeAutospacing="1" w:after="100" w:afterAutospacing="1" w:line="360" w:lineRule="auto"/>
        <w:rPr>
          <w:rFonts w:ascii="Arial" w:hAnsi="Arial" w:cs="Arial"/>
          <w:color w:val="000066"/>
        </w:rPr>
      </w:pPr>
      <w:r w:rsidRPr="000C42E9">
        <w:rPr>
          <w:rFonts w:ascii="Arial" w:hAnsi="Arial" w:cs="Arial"/>
          <w:color w:val="000066"/>
        </w:rPr>
        <w:t>Great care will be taken by the Trustees in deciding whether to accept or refuse a donation where:</w:t>
      </w:r>
    </w:p>
    <w:p w:rsidR="00175092" w:rsidRPr="000C42E9" w:rsidRDefault="00175092" w:rsidP="00175092">
      <w:pPr>
        <w:numPr>
          <w:ilvl w:val="0"/>
          <w:numId w:val="7"/>
        </w:numPr>
        <w:shd w:val="clear" w:color="auto" w:fill="FFFFFF"/>
        <w:spacing w:before="100" w:beforeAutospacing="1" w:line="360" w:lineRule="auto"/>
        <w:rPr>
          <w:rFonts w:ascii="Arial" w:hAnsi="Arial" w:cs="Arial"/>
          <w:color w:val="000066"/>
        </w:rPr>
      </w:pPr>
      <w:r w:rsidRPr="000C42E9">
        <w:rPr>
          <w:rFonts w:ascii="Arial" w:hAnsi="Arial" w:cs="Arial"/>
          <w:color w:val="000066"/>
        </w:rPr>
        <w:t>an offer of support is itself dependent upon the Charity first spending its own money or resources in order to facilitate the execution of the original offer of support, as this might be placing the Charity’s assets under undue and inappropriate risk. </w:t>
      </w:r>
    </w:p>
    <w:p w:rsidR="00175092" w:rsidRPr="000C42E9" w:rsidRDefault="00175092" w:rsidP="00175092">
      <w:pPr>
        <w:numPr>
          <w:ilvl w:val="0"/>
          <w:numId w:val="7"/>
        </w:numPr>
        <w:shd w:val="clear" w:color="auto" w:fill="FFFFFF"/>
        <w:spacing w:before="100" w:beforeAutospacing="1" w:line="360" w:lineRule="auto"/>
        <w:rPr>
          <w:rFonts w:ascii="Arial" w:hAnsi="Arial" w:cs="Arial"/>
          <w:color w:val="000066"/>
        </w:rPr>
      </w:pPr>
      <w:r w:rsidRPr="000C42E9">
        <w:rPr>
          <w:rFonts w:ascii="Arial" w:hAnsi="Arial" w:cs="Arial"/>
          <w:color w:val="000066"/>
        </w:rPr>
        <w:t>the support, whilst reflecting the Charity’s objectives, is impractical for instance because the Endowment Funds do not have the resources with which to maintain the running costs associated with it.</w:t>
      </w:r>
    </w:p>
    <w:p w:rsidR="00175092" w:rsidRPr="000C42E9" w:rsidRDefault="00175092" w:rsidP="00175092">
      <w:pPr>
        <w:numPr>
          <w:ilvl w:val="0"/>
          <w:numId w:val="7"/>
        </w:numPr>
        <w:shd w:val="clear" w:color="auto" w:fill="FFFFFF"/>
        <w:spacing w:before="100" w:beforeAutospacing="1" w:line="360" w:lineRule="auto"/>
        <w:rPr>
          <w:rFonts w:ascii="Arial" w:hAnsi="Arial" w:cs="Arial"/>
          <w:color w:val="000066"/>
        </w:rPr>
      </w:pPr>
      <w:r w:rsidRPr="000C42E9">
        <w:rPr>
          <w:rFonts w:ascii="Arial" w:hAnsi="Arial" w:cs="Arial"/>
          <w:color w:val="000066"/>
        </w:rPr>
        <w:t>the support consists of goods, services</w:t>
      </w:r>
      <w:r w:rsidR="008652B4" w:rsidRPr="000C42E9">
        <w:rPr>
          <w:rFonts w:ascii="Arial" w:hAnsi="Arial" w:cs="Arial"/>
          <w:color w:val="000066"/>
        </w:rPr>
        <w:t>, products</w:t>
      </w:r>
      <w:r w:rsidRPr="000C42E9">
        <w:rPr>
          <w:rFonts w:ascii="Arial" w:hAnsi="Arial" w:cs="Arial"/>
          <w:color w:val="000066"/>
        </w:rPr>
        <w:t xml:space="preserve"> or property which the Board cannot lawfully use, convert, exchange or sell in direct support of its charitable objectives.</w:t>
      </w:r>
    </w:p>
    <w:p w:rsidR="00175092" w:rsidRPr="000C42E9" w:rsidRDefault="00175092" w:rsidP="00175092">
      <w:pPr>
        <w:numPr>
          <w:ilvl w:val="0"/>
          <w:numId w:val="7"/>
        </w:numPr>
        <w:shd w:val="clear" w:color="auto" w:fill="FFFFFF"/>
        <w:spacing w:before="100" w:beforeAutospacing="1" w:line="360" w:lineRule="auto"/>
        <w:rPr>
          <w:rFonts w:ascii="Arial" w:hAnsi="Arial" w:cs="Arial"/>
          <w:color w:val="000066"/>
        </w:rPr>
      </w:pPr>
      <w:r w:rsidRPr="000C42E9">
        <w:rPr>
          <w:rFonts w:ascii="Arial" w:hAnsi="Arial" w:cs="Arial"/>
          <w:color w:val="000066"/>
        </w:rPr>
        <w:t>the offer is dependent upon the satisfaction of conditions by the Board or Trustees which are contrary to the Board and Trustee’s values and objectives, or unreasonable in relation to the nature of the donation.</w:t>
      </w:r>
    </w:p>
    <w:p w:rsidR="00175092" w:rsidRPr="000C42E9" w:rsidRDefault="00175092" w:rsidP="00175092">
      <w:pPr>
        <w:numPr>
          <w:ilvl w:val="0"/>
          <w:numId w:val="7"/>
        </w:numPr>
        <w:shd w:val="clear" w:color="auto" w:fill="FFFFFF"/>
        <w:spacing w:before="100" w:beforeAutospacing="1" w:line="360" w:lineRule="auto"/>
        <w:rPr>
          <w:rFonts w:ascii="Arial" w:hAnsi="Arial" w:cs="Arial"/>
          <w:color w:val="000066"/>
        </w:rPr>
      </w:pPr>
      <w:r w:rsidRPr="000C42E9">
        <w:rPr>
          <w:rFonts w:ascii="Arial" w:hAnsi="Arial" w:cs="Arial"/>
          <w:color w:val="000066"/>
        </w:rPr>
        <w:t>conditions tie the donation to a specific activity and the activity itself is not within the objectives or strategy of the Board.</w:t>
      </w:r>
    </w:p>
    <w:p w:rsidR="00175092" w:rsidRPr="000C42E9" w:rsidRDefault="00175092" w:rsidP="00175092">
      <w:pPr>
        <w:shd w:val="clear" w:color="auto" w:fill="FFFFFF"/>
        <w:spacing w:before="100" w:beforeAutospacing="1" w:after="100" w:afterAutospacing="1" w:line="360" w:lineRule="auto"/>
        <w:rPr>
          <w:rFonts w:ascii="Arial" w:hAnsi="Arial" w:cs="Arial"/>
          <w:color w:val="000066"/>
        </w:rPr>
      </w:pPr>
      <w:r w:rsidRPr="000C42E9">
        <w:rPr>
          <w:rFonts w:ascii="Arial" w:hAnsi="Arial" w:cs="Arial"/>
          <w:color w:val="000066"/>
        </w:rPr>
        <w:t>The Trustees will undertake all reasonable research on donation pledges to ensure that it is aware of the ultimate source of funding for each gift and to satisfy itself that the funds do not derive, directly or indirectly, from activity that was or is illegal or which runs counter to the provisions of this policy.  This research will also include checks to determine whether the individual or organisation offering the donation in fact has the funds to do so. This research will involve appropriate searches of web and other resources and databases, and the results will be recorded on the Board’s own information systems. </w:t>
      </w:r>
    </w:p>
    <w:p w:rsidR="00175092" w:rsidRPr="000C42E9" w:rsidRDefault="00175092" w:rsidP="00175092">
      <w:pPr>
        <w:shd w:val="clear" w:color="auto" w:fill="FFFFFF"/>
        <w:spacing w:before="100" w:beforeAutospacing="1" w:after="100" w:afterAutospacing="1" w:line="360" w:lineRule="auto"/>
        <w:rPr>
          <w:rFonts w:ascii="Arial" w:hAnsi="Arial" w:cs="Arial"/>
          <w:color w:val="000066"/>
        </w:rPr>
      </w:pPr>
      <w:r w:rsidRPr="000C42E9">
        <w:rPr>
          <w:rFonts w:ascii="Arial" w:hAnsi="Arial" w:cs="Arial"/>
          <w:color w:val="000066"/>
        </w:rPr>
        <w:t>The test of compliance with this policy must be undertaken prior to solicitation wherever possible rather than at the point of acceptance. An unsolicited bequest would be an example of an exception to this general approach.</w:t>
      </w:r>
    </w:p>
    <w:p w:rsidR="00175092" w:rsidRPr="000C42E9" w:rsidRDefault="00175092" w:rsidP="00175092">
      <w:pPr>
        <w:shd w:val="clear" w:color="auto" w:fill="FFFFFF"/>
        <w:spacing w:before="100" w:beforeAutospacing="1" w:after="100" w:afterAutospacing="1" w:line="360" w:lineRule="auto"/>
        <w:rPr>
          <w:rFonts w:ascii="Arial" w:hAnsi="Arial" w:cs="Arial"/>
          <w:color w:val="000066"/>
        </w:rPr>
      </w:pPr>
      <w:r w:rsidRPr="000C42E9">
        <w:rPr>
          <w:rFonts w:ascii="Arial" w:hAnsi="Arial" w:cs="Arial"/>
          <w:color w:val="000066"/>
        </w:rPr>
        <w:lastRenderedPageBreak/>
        <w:t>Potential gifts which may raise issues in terms of their acceptability under this policy or which may give rise to significant public interest or attract adverse comment will be drawn to the attention of the Assistant Director of Finance – Financial Services, Capital &amp; Payroll at the earliest possible stage.</w:t>
      </w:r>
    </w:p>
    <w:p w:rsidR="00175092" w:rsidRPr="000C42E9" w:rsidRDefault="00175092" w:rsidP="00175092">
      <w:pPr>
        <w:shd w:val="clear" w:color="auto" w:fill="FFFFFF"/>
        <w:spacing w:before="100" w:beforeAutospacing="1" w:after="100" w:afterAutospacing="1" w:line="360" w:lineRule="auto"/>
        <w:rPr>
          <w:rFonts w:ascii="Arial" w:hAnsi="Arial" w:cs="Arial"/>
          <w:color w:val="000066"/>
        </w:rPr>
      </w:pPr>
      <w:r w:rsidRPr="000C42E9">
        <w:rPr>
          <w:rFonts w:ascii="Arial" w:hAnsi="Arial" w:cs="Arial"/>
          <w:color w:val="000066"/>
        </w:rPr>
        <w:t>The Assistant Director of Finance will be provided with full information of the purpose and background to the potential donation and shall determine how to proceed in consultation with the Chair of the Endowments Committee. This may involve referral of the matter to Endowments Committee, and particularly so where there is any doubt or room for contention.</w:t>
      </w:r>
    </w:p>
    <w:p w:rsidR="00175092" w:rsidRPr="000C42E9" w:rsidRDefault="00175092" w:rsidP="00175092">
      <w:pPr>
        <w:shd w:val="clear" w:color="auto" w:fill="FFFFFF"/>
        <w:spacing w:before="100" w:beforeAutospacing="1" w:after="100" w:afterAutospacing="1" w:line="360" w:lineRule="auto"/>
        <w:rPr>
          <w:rFonts w:ascii="Arial" w:hAnsi="Arial" w:cs="Arial"/>
          <w:color w:val="000066"/>
        </w:rPr>
      </w:pPr>
      <w:r w:rsidRPr="000C42E9">
        <w:rPr>
          <w:rFonts w:ascii="Arial" w:hAnsi="Arial" w:cs="Arial"/>
          <w:color w:val="000066"/>
        </w:rPr>
        <w:t>In undertaking due diligence to assess the acceptability of a potential gift the Trustees will have regard to the rights of prospective donors and will seek to distinguish between rumour or speculation and matters of confirmed fact or legal finding. </w:t>
      </w:r>
    </w:p>
    <w:p w:rsidR="00175092" w:rsidRPr="000C42E9" w:rsidRDefault="00175092" w:rsidP="00175092">
      <w:pPr>
        <w:spacing w:before="360" w:after="120" w:line="320" w:lineRule="atLeast"/>
        <w:jc w:val="both"/>
        <w:rPr>
          <w:rFonts w:ascii="Arial" w:hAnsi="Arial" w:cs="Arial"/>
          <w:color w:val="000066"/>
        </w:rPr>
      </w:pPr>
      <w:r w:rsidRPr="000C42E9">
        <w:rPr>
          <w:rFonts w:ascii="Arial" w:hAnsi="Arial" w:cs="Arial"/>
          <w:color w:val="000066"/>
        </w:rPr>
        <w:t>Guidance</w:t>
      </w:r>
    </w:p>
    <w:p w:rsidR="00175092" w:rsidRPr="000C42E9" w:rsidRDefault="00175092" w:rsidP="00175092">
      <w:pPr>
        <w:spacing w:after="120" w:line="320" w:lineRule="atLeast"/>
        <w:jc w:val="both"/>
        <w:rPr>
          <w:rFonts w:ascii="Arial" w:hAnsi="Arial" w:cs="Arial"/>
          <w:color w:val="000066"/>
        </w:rPr>
      </w:pPr>
      <w:r w:rsidRPr="000C42E9">
        <w:rPr>
          <w:rFonts w:ascii="Arial" w:hAnsi="Arial" w:cs="Arial"/>
          <w:color w:val="000066"/>
        </w:rPr>
        <w:t>The following guidance on donations is given.</w:t>
      </w:r>
    </w:p>
    <w:p w:rsidR="00175092" w:rsidRPr="000C42E9" w:rsidRDefault="00175092" w:rsidP="00175092">
      <w:pPr>
        <w:numPr>
          <w:ilvl w:val="0"/>
          <w:numId w:val="2"/>
        </w:numPr>
        <w:tabs>
          <w:tab w:val="clear" w:pos="720"/>
          <w:tab w:val="num" w:pos="-540"/>
        </w:tabs>
        <w:spacing w:line="320" w:lineRule="atLeast"/>
        <w:ind w:hanging="540"/>
        <w:jc w:val="both"/>
        <w:rPr>
          <w:rFonts w:ascii="Arial" w:hAnsi="Arial" w:cs="Arial"/>
          <w:color w:val="000066"/>
        </w:rPr>
      </w:pPr>
      <w:r w:rsidRPr="000C42E9">
        <w:rPr>
          <w:rFonts w:ascii="Arial" w:hAnsi="Arial" w:cs="Arial"/>
          <w:color w:val="000066"/>
        </w:rPr>
        <w:t>Consideration must be given to donations from existing or future suppliers to the NHS. Such donations may be acceptable but it should be made clear that any such arrangements are completely separate from normal commercial transactions.</w:t>
      </w:r>
    </w:p>
    <w:p w:rsidR="00175092" w:rsidRPr="000C42E9" w:rsidRDefault="00175092" w:rsidP="00175092">
      <w:pPr>
        <w:numPr>
          <w:ilvl w:val="0"/>
          <w:numId w:val="2"/>
        </w:numPr>
        <w:tabs>
          <w:tab w:val="clear" w:pos="720"/>
          <w:tab w:val="num" w:pos="-540"/>
        </w:tabs>
        <w:spacing w:line="320" w:lineRule="atLeast"/>
        <w:ind w:hanging="540"/>
        <w:jc w:val="both"/>
        <w:rPr>
          <w:rFonts w:ascii="Arial" w:hAnsi="Arial" w:cs="Arial"/>
          <w:color w:val="000066"/>
        </w:rPr>
      </w:pPr>
      <w:r w:rsidRPr="000C42E9">
        <w:rPr>
          <w:rFonts w:ascii="Arial" w:hAnsi="Arial" w:cs="Arial"/>
          <w:color w:val="000066"/>
        </w:rPr>
        <w:t>Special attention should be given to donations from patients or relatives. In particular nothing should be done which might appear to either put pressure on or offer inducements to patients or their relatives to contribute.</w:t>
      </w:r>
    </w:p>
    <w:p w:rsidR="00175092" w:rsidRPr="000C42E9" w:rsidRDefault="00175092" w:rsidP="00175092">
      <w:pPr>
        <w:numPr>
          <w:ilvl w:val="0"/>
          <w:numId w:val="2"/>
        </w:numPr>
        <w:tabs>
          <w:tab w:val="clear" w:pos="720"/>
          <w:tab w:val="num" w:pos="-540"/>
        </w:tabs>
        <w:spacing w:line="320" w:lineRule="atLeast"/>
        <w:ind w:hanging="540"/>
        <w:jc w:val="both"/>
        <w:rPr>
          <w:rFonts w:ascii="Arial" w:hAnsi="Arial" w:cs="Arial"/>
          <w:color w:val="000066"/>
        </w:rPr>
      </w:pPr>
      <w:r w:rsidRPr="000C42E9">
        <w:rPr>
          <w:rFonts w:ascii="Arial" w:hAnsi="Arial" w:cs="Arial"/>
          <w:color w:val="000066"/>
        </w:rPr>
        <w:t>Donations should not be accepted from a commercial organisation during any tender negotiating process.</w:t>
      </w:r>
    </w:p>
    <w:p w:rsidR="00175092" w:rsidRPr="000C42E9" w:rsidRDefault="00175092" w:rsidP="00175092">
      <w:pPr>
        <w:numPr>
          <w:ilvl w:val="0"/>
          <w:numId w:val="2"/>
        </w:numPr>
        <w:tabs>
          <w:tab w:val="clear" w:pos="720"/>
          <w:tab w:val="num" w:pos="-540"/>
        </w:tabs>
        <w:spacing w:line="320" w:lineRule="atLeast"/>
        <w:ind w:hanging="540"/>
        <w:jc w:val="both"/>
        <w:rPr>
          <w:rFonts w:ascii="Arial" w:hAnsi="Arial" w:cs="Arial"/>
          <w:color w:val="000066"/>
        </w:rPr>
      </w:pPr>
      <w:r w:rsidRPr="000C42E9">
        <w:rPr>
          <w:rFonts w:ascii="Arial" w:hAnsi="Arial" w:cs="Arial"/>
          <w:color w:val="000066"/>
        </w:rPr>
        <w:t>Donors should be encouraged to donate funds on as general a basis as possible in order to maximise the flexibility and the benefit that can be derived from their deployment.</w:t>
      </w:r>
    </w:p>
    <w:p w:rsidR="00175092" w:rsidRPr="000C42E9" w:rsidRDefault="00175092" w:rsidP="00175092">
      <w:pPr>
        <w:numPr>
          <w:ilvl w:val="0"/>
          <w:numId w:val="2"/>
        </w:numPr>
        <w:tabs>
          <w:tab w:val="clear" w:pos="720"/>
          <w:tab w:val="num" w:pos="-540"/>
        </w:tabs>
        <w:spacing w:line="320" w:lineRule="atLeast"/>
        <w:ind w:hanging="540"/>
        <w:jc w:val="both"/>
        <w:rPr>
          <w:rFonts w:ascii="Arial" w:hAnsi="Arial" w:cs="Arial"/>
          <w:color w:val="000066"/>
        </w:rPr>
      </w:pPr>
      <w:r w:rsidRPr="000C42E9">
        <w:rPr>
          <w:rFonts w:ascii="Arial" w:hAnsi="Arial" w:cs="Arial"/>
          <w:color w:val="000066"/>
        </w:rPr>
        <w:t>There needs to be appropriate consideration as to whether any specific wishes of the donor are consistent with the charitable purposes of the fund or are for a purpose which the Trustees are likely to support or are for a board service or facility which the board is likely to be able to deliver</w:t>
      </w:r>
    </w:p>
    <w:p w:rsidR="00175092" w:rsidRPr="000C42E9" w:rsidRDefault="00175092" w:rsidP="00175092">
      <w:pPr>
        <w:numPr>
          <w:ilvl w:val="0"/>
          <w:numId w:val="2"/>
        </w:numPr>
        <w:tabs>
          <w:tab w:val="clear" w:pos="720"/>
          <w:tab w:val="num" w:pos="-540"/>
        </w:tabs>
        <w:spacing w:line="320" w:lineRule="atLeast"/>
        <w:ind w:hanging="540"/>
        <w:jc w:val="both"/>
        <w:rPr>
          <w:rFonts w:ascii="Arial" w:hAnsi="Arial" w:cs="Arial"/>
          <w:color w:val="000066"/>
        </w:rPr>
      </w:pPr>
      <w:r w:rsidRPr="000C42E9">
        <w:rPr>
          <w:rFonts w:ascii="Arial" w:hAnsi="Arial" w:cs="Arial"/>
          <w:color w:val="000066"/>
        </w:rPr>
        <w:t xml:space="preserve">Members of the endowment sub-committee are required to decide on the acceptance of </w:t>
      </w:r>
      <w:r w:rsidRPr="000C42E9">
        <w:rPr>
          <w:rFonts w:ascii="Arial" w:hAnsi="Arial" w:cs="Arial"/>
        </w:rPr>
        <w:t>b</w:t>
      </w:r>
      <w:r w:rsidRPr="000C42E9">
        <w:rPr>
          <w:rFonts w:ascii="Arial" w:hAnsi="Arial" w:cs="Arial"/>
          <w:color w:val="000066"/>
        </w:rPr>
        <w:t xml:space="preserve">equests and legacies taking into account the above guidance. </w:t>
      </w:r>
    </w:p>
    <w:p w:rsidR="00175092" w:rsidRPr="000C42E9" w:rsidRDefault="00175092" w:rsidP="00175092">
      <w:pPr>
        <w:numPr>
          <w:ilvl w:val="0"/>
          <w:numId w:val="2"/>
        </w:numPr>
        <w:tabs>
          <w:tab w:val="clear" w:pos="720"/>
          <w:tab w:val="num" w:pos="-540"/>
        </w:tabs>
        <w:spacing w:line="320" w:lineRule="atLeast"/>
        <w:ind w:hanging="540"/>
        <w:jc w:val="both"/>
        <w:rPr>
          <w:rFonts w:ascii="Arial" w:hAnsi="Arial" w:cs="Arial"/>
          <w:color w:val="000066"/>
        </w:rPr>
      </w:pPr>
      <w:r w:rsidRPr="000C42E9">
        <w:rPr>
          <w:rFonts w:ascii="Arial" w:hAnsi="Arial" w:cs="Arial"/>
          <w:color w:val="000066"/>
        </w:rPr>
        <w:t xml:space="preserve">If the Trustees deem a donation to be unacceptable, it will be returned to the donor. </w:t>
      </w:r>
    </w:p>
    <w:p w:rsidR="00175092" w:rsidRPr="000C42E9" w:rsidRDefault="00175092" w:rsidP="00175092">
      <w:pPr>
        <w:spacing w:after="120" w:line="320" w:lineRule="atLeast"/>
        <w:jc w:val="both"/>
        <w:rPr>
          <w:rFonts w:ascii="Arial" w:hAnsi="Arial" w:cs="Arial"/>
          <w:color w:val="000066"/>
        </w:rPr>
      </w:pPr>
    </w:p>
    <w:p w:rsidR="00175092" w:rsidRPr="000C42E9" w:rsidRDefault="00175092" w:rsidP="00175092">
      <w:pPr>
        <w:spacing w:after="120" w:line="320" w:lineRule="atLeast"/>
        <w:jc w:val="both"/>
        <w:rPr>
          <w:rFonts w:ascii="Arial" w:hAnsi="Arial" w:cs="Arial"/>
          <w:color w:val="000066"/>
        </w:rPr>
      </w:pPr>
      <w:r w:rsidRPr="000C42E9">
        <w:rPr>
          <w:rFonts w:ascii="Arial" w:hAnsi="Arial" w:cs="Arial"/>
          <w:color w:val="000066"/>
        </w:rPr>
        <w:t>The revenue implications on receiving any bequest or legacy should also be considered by the sub committee. Where there are ongoing revenue implications for example in maintaining an item of medical equipment then this should be discussed with the appropriate Head of Finance prior to accepting the bequest or legacy.</w:t>
      </w:r>
    </w:p>
    <w:p w:rsidR="00CB21CA" w:rsidRPr="000C42E9" w:rsidRDefault="00175092" w:rsidP="000C42E9">
      <w:pPr>
        <w:spacing w:after="120" w:line="320" w:lineRule="atLeast"/>
        <w:jc w:val="right"/>
        <w:rPr>
          <w:rFonts w:ascii="Arial" w:hAnsi="Arial" w:cs="Arial"/>
          <w:b/>
          <w:color w:val="000066"/>
        </w:rPr>
      </w:pPr>
      <w:r w:rsidRPr="000C42E9">
        <w:rPr>
          <w:rFonts w:ascii="Arial" w:hAnsi="Arial" w:cs="Arial"/>
          <w:color w:val="000066"/>
        </w:rPr>
        <w:br w:type="page"/>
      </w:r>
      <w:r w:rsidR="0088253C" w:rsidRPr="000C42E9">
        <w:rPr>
          <w:rFonts w:ascii="Arial" w:hAnsi="Arial" w:cs="Arial"/>
          <w:b/>
          <w:color w:val="000066"/>
        </w:rPr>
        <w:lastRenderedPageBreak/>
        <w:t xml:space="preserve">Appendix </w:t>
      </w:r>
      <w:r w:rsidR="00E218FB" w:rsidRPr="000C42E9">
        <w:rPr>
          <w:rFonts w:ascii="Arial" w:hAnsi="Arial" w:cs="Arial"/>
          <w:b/>
          <w:color w:val="000066"/>
        </w:rPr>
        <w:t>A</w:t>
      </w:r>
      <w:r w:rsidR="00CB21CA" w:rsidRPr="000C42E9">
        <w:rPr>
          <w:rFonts w:ascii="Arial" w:hAnsi="Arial" w:cs="Arial"/>
          <w:b/>
          <w:color w:val="000066"/>
        </w:rPr>
        <w:t>4</w:t>
      </w:r>
    </w:p>
    <w:p w:rsidR="000C42E9" w:rsidRPr="000C42E9" w:rsidRDefault="000C42E9" w:rsidP="000C42E9">
      <w:pPr>
        <w:spacing w:after="120"/>
        <w:rPr>
          <w:rFonts w:ascii="Arial" w:hAnsi="Arial" w:cs="Arial"/>
          <w:b/>
          <w:color w:val="000066"/>
          <w:u w:val="single"/>
        </w:rPr>
      </w:pPr>
      <w:r w:rsidRPr="000C42E9">
        <w:rPr>
          <w:rFonts w:ascii="Arial" w:hAnsi="Arial" w:cs="Arial"/>
          <w:b/>
          <w:color w:val="000066"/>
          <w:u w:val="single"/>
        </w:rPr>
        <w:t>Investment policy</w:t>
      </w:r>
    </w:p>
    <w:p w:rsidR="000C42E9" w:rsidRPr="000C42E9" w:rsidRDefault="000C42E9" w:rsidP="000C42E9">
      <w:pPr>
        <w:spacing w:after="120" w:line="320" w:lineRule="atLeast"/>
        <w:jc w:val="both"/>
        <w:rPr>
          <w:rFonts w:ascii="Arial" w:hAnsi="Arial" w:cs="Arial"/>
          <w:color w:val="000066"/>
        </w:rPr>
      </w:pPr>
      <w:r w:rsidRPr="000C42E9">
        <w:rPr>
          <w:rFonts w:ascii="Arial" w:hAnsi="Arial" w:cs="Arial"/>
          <w:color w:val="000066"/>
        </w:rPr>
        <w:t>The assets of the endowment fund will be invested to provide a balance between long term growth, security, availability and maximisation of annual income.</w:t>
      </w:r>
    </w:p>
    <w:p w:rsidR="000C42E9" w:rsidRPr="000C42E9" w:rsidRDefault="000C42E9" w:rsidP="000C42E9">
      <w:pPr>
        <w:spacing w:after="120" w:line="320" w:lineRule="atLeast"/>
        <w:jc w:val="both"/>
        <w:rPr>
          <w:rFonts w:ascii="Arial" w:hAnsi="Arial" w:cs="Arial"/>
          <w:color w:val="000066"/>
        </w:rPr>
      </w:pPr>
      <w:r w:rsidRPr="000C42E9">
        <w:rPr>
          <w:rFonts w:ascii="Arial" w:hAnsi="Arial" w:cs="Arial"/>
          <w:color w:val="000066"/>
        </w:rPr>
        <w:t>Decisions on investment policy and the types of investment to acquire and retain are complex and require the services of independent investment advisers.</w:t>
      </w:r>
    </w:p>
    <w:p w:rsidR="000C42E9" w:rsidRPr="000C42E9" w:rsidRDefault="000C42E9" w:rsidP="000C42E9">
      <w:pPr>
        <w:spacing w:after="120" w:line="320" w:lineRule="atLeast"/>
        <w:jc w:val="both"/>
        <w:rPr>
          <w:rFonts w:ascii="Arial" w:hAnsi="Arial" w:cs="Arial"/>
          <w:color w:val="000066"/>
        </w:rPr>
      </w:pPr>
      <w:r w:rsidRPr="000C42E9">
        <w:rPr>
          <w:rFonts w:ascii="Arial" w:hAnsi="Arial" w:cs="Arial"/>
          <w:color w:val="000066"/>
        </w:rPr>
        <w:t>At all times the annual budget of the board endowment fund shall be set at such a level that the fund would be able to absorb both the annual expenditure commitment and any foreseeable level of fluctuation within the finance markets.</w:t>
      </w:r>
    </w:p>
    <w:p w:rsidR="000C42E9" w:rsidRPr="000C42E9" w:rsidRDefault="000C42E9" w:rsidP="000C42E9">
      <w:pPr>
        <w:spacing w:after="120" w:line="320" w:lineRule="atLeast"/>
        <w:jc w:val="both"/>
        <w:rPr>
          <w:rFonts w:ascii="Arial" w:hAnsi="Arial" w:cs="Arial"/>
          <w:color w:val="000066"/>
        </w:rPr>
      </w:pPr>
      <w:r w:rsidRPr="000C42E9">
        <w:rPr>
          <w:rFonts w:ascii="Arial" w:hAnsi="Arial" w:cs="Arial"/>
          <w:color w:val="000066"/>
        </w:rPr>
        <w:t>A report from the investment adviser should be considered by the endowment sub-committee quarterly and the full Trustees annually.</w:t>
      </w:r>
    </w:p>
    <w:p w:rsidR="000C42E9" w:rsidRPr="000C42E9" w:rsidRDefault="000C42E9" w:rsidP="000C42E9">
      <w:pPr>
        <w:spacing w:after="120" w:line="320" w:lineRule="atLeast"/>
        <w:jc w:val="both"/>
        <w:rPr>
          <w:rFonts w:ascii="Arial" w:hAnsi="Arial" w:cs="Arial"/>
          <w:color w:val="000066"/>
        </w:rPr>
      </w:pPr>
      <w:r w:rsidRPr="000C42E9">
        <w:rPr>
          <w:rFonts w:ascii="Arial" w:hAnsi="Arial" w:cs="Arial"/>
          <w:color w:val="000066"/>
        </w:rPr>
        <w:t>The Trustees shall periodically consider whether a change to the investment arrangements would be in the interests of the charity.</w:t>
      </w:r>
    </w:p>
    <w:p w:rsidR="000C42E9" w:rsidRPr="000C42E9" w:rsidRDefault="000C42E9" w:rsidP="000C42E9">
      <w:pPr>
        <w:spacing w:after="120" w:line="320" w:lineRule="atLeast"/>
        <w:jc w:val="both"/>
        <w:rPr>
          <w:rFonts w:ascii="Arial" w:hAnsi="Arial" w:cs="Arial"/>
          <w:color w:val="000066"/>
        </w:rPr>
      </w:pPr>
      <w:r w:rsidRPr="000C42E9">
        <w:rPr>
          <w:rFonts w:ascii="Arial" w:hAnsi="Arial" w:cs="Arial"/>
          <w:color w:val="000066"/>
        </w:rPr>
        <w:t>As part of the preparation for the annual accounts there will be a reconciliation of the balance in the year end valuation summaries produced by the investment adviser and the balances in the endowment fund financial statements.</w:t>
      </w:r>
    </w:p>
    <w:p w:rsidR="000C42E9" w:rsidRPr="000C42E9" w:rsidRDefault="000C42E9" w:rsidP="000C42E9">
      <w:pPr>
        <w:spacing w:after="120" w:line="320" w:lineRule="atLeast"/>
        <w:jc w:val="both"/>
        <w:rPr>
          <w:rFonts w:ascii="Arial" w:hAnsi="Arial" w:cs="Arial"/>
          <w:color w:val="000066"/>
        </w:rPr>
      </w:pPr>
      <w:r w:rsidRPr="000C42E9">
        <w:rPr>
          <w:rFonts w:ascii="Arial" w:hAnsi="Arial" w:cs="Arial"/>
          <w:color w:val="000066"/>
        </w:rPr>
        <w:t>The fund has three investment portfolios which are explained below.</w:t>
      </w:r>
    </w:p>
    <w:p w:rsidR="000C42E9" w:rsidRPr="000C42E9" w:rsidRDefault="000C42E9" w:rsidP="000C42E9">
      <w:pPr>
        <w:spacing w:after="160" w:line="259" w:lineRule="auto"/>
        <w:rPr>
          <w:rFonts w:ascii="Arial" w:hAnsi="Arial" w:cs="Arial"/>
          <w:b/>
          <w:color w:val="000066"/>
          <w:u w:val="single"/>
        </w:rPr>
      </w:pPr>
      <w:r w:rsidRPr="000C42E9">
        <w:rPr>
          <w:rFonts w:ascii="Arial" w:hAnsi="Arial" w:cs="Arial"/>
          <w:b/>
          <w:color w:val="000066"/>
          <w:u w:val="single"/>
        </w:rPr>
        <w:t xml:space="preserve">Ethical Investment </w:t>
      </w:r>
    </w:p>
    <w:p w:rsidR="000C42E9" w:rsidRPr="000C42E9" w:rsidRDefault="000C42E9" w:rsidP="000C42E9">
      <w:pPr>
        <w:spacing w:after="160" w:line="259" w:lineRule="auto"/>
        <w:rPr>
          <w:rFonts w:ascii="Arial" w:hAnsi="Arial" w:cs="Arial"/>
          <w:b/>
          <w:color w:val="000066"/>
          <w:u w:val="single"/>
        </w:rPr>
      </w:pPr>
      <w:r w:rsidRPr="000C42E9">
        <w:rPr>
          <w:rFonts w:ascii="Arial" w:hAnsi="Arial" w:cs="Arial"/>
          <w:b/>
          <w:color w:val="000066"/>
          <w:u w:val="single"/>
        </w:rPr>
        <w:t>Investment Restrictions – Portfolio A</w:t>
      </w:r>
    </w:p>
    <w:p w:rsidR="000C42E9" w:rsidRPr="000C42E9" w:rsidRDefault="000C42E9" w:rsidP="000C42E9">
      <w:pPr>
        <w:spacing w:after="160" w:line="259" w:lineRule="auto"/>
        <w:rPr>
          <w:rFonts w:ascii="Arial" w:hAnsi="Arial" w:cs="Arial"/>
          <w:color w:val="000066"/>
        </w:rPr>
      </w:pPr>
      <w:r w:rsidRPr="000C42E9">
        <w:rPr>
          <w:rFonts w:ascii="Arial" w:hAnsi="Arial" w:cs="Arial"/>
          <w:color w:val="000066"/>
        </w:rPr>
        <w:t xml:space="preserve">The portfolio is managed according to the GGC ethical policy, implemented using Ethical Investment Research and Information Services (EIRIS). The objective of the Portfolio A is to achieve a return equivalent to the Retail Price Index plus 3% to 4% per annum, over the long term through a broadly diversified portfolio. This includes a mixture of equities, gilts/bonds, and a minimum level of cash investment. </w:t>
      </w:r>
    </w:p>
    <w:p w:rsidR="000C42E9" w:rsidRPr="000C42E9" w:rsidRDefault="000C42E9" w:rsidP="000C42E9">
      <w:pPr>
        <w:spacing w:after="160" w:line="259" w:lineRule="auto"/>
        <w:rPr>
          <w:rFonts w:ascii="Arial" w:hAnsi="Arial" w:cs="Arial"/>
          <w:color w:val="000066"/>
          <w:u w:val="single"/>
        </w:rPr>
      </w:pPr>
      <w:r w:rsidRPr="000C42E9">
        <w:rPr>
          <w:rFonts w:ascii="Arial" w:hAnsi="Arial" w:cs="Arial"/>
          <w:color w:val="000066"/>
          <w:u w:val="single"/>
        </w:rPr>
        <w:t>Sector Restrictions</w:t>
      </w:r>
    </w:p>
    <w:p w:rsidR="000C42E9" w:rsidRPr="000C42E9" w:rsidRDefault="000C42E9" w:rsidP="000C42E9">
      <w:pPr>
        <w:spacing w:after="160" w:line="259" w:lineRule="auto"/>
        <w:rPr>
          <w:rFonts w:ascii="Arial" w:hAnsi="Arial" w:cs="Arial"/>
          <w:color w:val="000066"/>
        </w:rPr>
      </w:pPr>
      <w:r w:rsidRPr="000C42E9">
        <w:rPr>
          <w:rFonts w:ascii="Arial" w:hAnsi="Arial" w:cs="Arial"/>
          <w:color w:val="000066"/>
        </w:rPr>
        <w:t>The Investment Manager may not directly invest in companies that derive:</w:t>
      </w:r>
    </w:p>
    <w:p w:rsidR="000C42E9" w:rsidRPr="000C42E9" w:rsidRDefault="000C42E9" w:rsidP="000C42E9">
      <w:pPr>
        <w:numPr>
          <w:ilvl w:val="0"/>
          <w:numId w:val="11"/>
        </w:numPr>
        <w:spacing w:after="160" w:line="259" w:lineRule="auto"/>
        <w:rPr>
          <w:rFonts w:ascii="Arial" w:hAnsi="Arial" w:cs="Arial"/>
          <w:color w:val="000066"/>
        </w:rPr>
      </w:pPr>
      <w:r w:rsidRPr="000C42E9">
        <w:rPr>
          <w:rFonts w:ascii="Arial" w:hAnsi="Arial" w:cs="Arial"/>
          <w:color w:val="000066"/>
        </w:rPr>
        <w:t>More than 10% of turnover from the production or distribution of alcohol</w:t>
      </w:r>
    </w:p>
    <w:p w:rsidR="000C42E9" w:rsidRPr="000C42E9" w:rsidRDefault="000C42E9" w:rsidP="000C42E9">
      <w:pPr>
        <w:numPr>
          <w:ilvl w:val="0"/>
          <w:numId w:val="11"/>
        </w:numPr>
        <w:spacing w:after="160" w:line="259" w:lineRule="auto"/>
        <w:rPr>
          <w:rFonts w:ascii="Arial" w:hAnsi="Arial" w:cs="Arial"/>
          <w:color w:val="000066"/>
        </w:rPr>
      </w:pPr>
      <w:r w:rsidRPr="000C42E9">
        <w:rPr>
          <w:rFonts w:ascii="Arial" w:hAnsi="Arial" w:cs="Arial"/>
          <w:color w:val="000066"/>
        </w:rPr>
        <w:t>More than 10% of turnover from the production of tobacco</w:t>
      </w:r>
    </w:p>
    <w:p w:rsidR="000C42E9" w:rsidRPr="000C42E9" w:rsidRDefault="000C42E9" w:rsidP="000C42E9">
      <w:pPr>
        <w:numPr>
          <w:ilvl w:val="0"/>
          <w:numId w:val="11"/>
        </w:numPr>
        <w:spacing w:after="160" w:line="259" w:lineRule="auto"/>
        <w:rPr>
          <w:rFonts w:ascii="Arial" w:hAnsi="Arial" w:cs="Arial"/>
          <w:color w:val="000066"/>
        </w:rPr>
      </w:pPr>
      <w:r w:rsidRPr="000C42E9">
        <w:rPr>
          <w:rFonts w:ascii="Arial" w:hAnsi="Arial" w:cs="Arial"/>
          <w:color w:val="000066"/>
        </w:rPr>
        <w:t>More than 10% of turnover from the support to the tobacco industry</w:t>
      </w:r>
    </w:p>
    <w:p w:rsidR="000C42E9" w:rsidRPr="000C42E9" w:rsidRDefault="000C42E9" w:rsidP="000C42E9">
      <w:pPr>
        <w:numPr>
          <w:ilvl w:val="0"/>
          <w:numId w:val="11"/>
        </w:numPr>
        <w:spacing w:after="160" w:line="259" w:lineRule="auto"/>
        <w:rPr>
          <w:rFonts w:ascii="Arial" w:hAnsi="Arial" w:cs="Arial"/>
          <w:color w:val="000066"/>
        </w:rPr>
      </w:pPr>
      <w:r w:rsidRPr="000C42E9">
        <w:rPr>
          <w:rFonts w:ascii="Arial" w:hAnsi="Arial" w:cs="Arial"/>
          <w:color w:val="000066"/>
        </w:rPr>
        <w:t>More than 10% of turnover from the production of conventional weapons</w:t>
      </w:r>
    </w:p>
    <w:p w:rsidR="000C42E9" w:rsidRPr="000C42E9" w:rsidRDefault="000C42E9" w:rsidP="000C42E9">
      <w:pPr>
        <w:numPr>
          <w:ilvl w:val="0"/>
          <w:numId w:val="11"/>
        </w:numPr>
        <w:spacing w:after="160" w:line="259" w:lineRule="auto"/>
        <w:rPr>
          <w:rFonts w:ascii="Arial" w:hAnsi="Arial" w:cs="Arial"/>
          <w:color w:val="000066"/>
        </w:rPr>
      </w:pPr>
      <w:r w:rsidRPr="000C42E9">
        <w:rPr>
          <w:rFonts w:ascii="Arial" w:hAnsi="Arial" w:cs="Arial"/>
          <w:color w:val="000066"/>
        </w:rPr>
        <w:t>Any turnover from the production of key parts or services for conventional weapons</w:t>
      </w:r>
    </w:p>
    <w:p w:rsidR="000C42E9" w:rsidRPr="000C42E9" w:rsidRDefault="000C42E9" w:rsidP="000C42E9">
      <w:pPr>
        <w:numPr>
          <w:ilvl w:val="0"/>
          <w:numId w:val="11"/>
        </w:numPr>
        <w:spacing w:after="160" w:line="259" w:lineRule="auto"/>
        <w:rPr>
          <w:rFonts w:ascii="Arial" w:hAnsi="Arial" w:cs="Arial"/>
          <w:color w:val="000066"/>
        </w:rPr>
      </w:pPr>
      <w:r w:rsidRPr="000C42E9">
        <w:rPr>
          <w:rFonts w:ascii="Arial" w:hAnsi="Arial" w:cs="Arial"/>
          <w:color w:val="000066"/>
        </w:rPr>
        <w:t>Any turnover from controversial weapons</w:t>
      </w:r>
    </w:p>
    <w:p w:rsidR="000C42E9" w:rsidRDefault="000C42E9" w:rsidP="000C42E9">
      <w:pPr>
        <w:spacing w:after="160" w:line="259" w:lineRule="auto"/>
        <w:rPr>
          <w:rFonts w:ascii="Arial" w:hAnsi="Arial" w:cs="Arial"/>
          <w:color w:val="000066"/>
        </w:rPr>
      </w:pPr>
    </w:p>
    <w:p w:rsidR="00670209" w:rsidRDefault="00670209" w:rsidP="000C42E9">
      <w:pPr>
        <w:spacing w:after="160" w:line="259" w:lineRule="auto"/>
        <w:rPr>
          <w:rFonts w:ascii="Arial" w:hAnsi="Arial" w:cs="Arial"/>
          <w:color w:val="000066"/>
        </w:rPr>
      </w:pPr>
    </w:p>
    <w:p w:rsidR="00670209" w:rsidRDefault="00670209" w:rsidP="000C42E9">
      <w:pPr>
        <w:spacing w:after="160" w:line="259" w:lineRule="auto"/>
        <w:rPr>
          <w:rFonts w:ascii="Arial" w:hAnsi="Arial" w:cs="Arial"/>
          <w:color w:val="000066"/>
        </w:rPr>
      </w:pPr>
    </w:p>
    <w:p w:rsidR="000C42E9" w:rsidRPr="000C42E9" w:rsidRDefault="000C42E9" w:rsidP="000C42E9">
      <w:pPr>
        <w:spacing w:after="160" w:line="259" w:lineRule="auto"/>
        <w:rPr>
          <w:rFonts w:ascii="Arial" w:hAnsi="Arial" w:cs="Arial"/>
          <w:color w:val="000066"/>
          <w:u w:val="single"/>
        </w:rPr>
      </w:pPr>
      <w:r w:rsidRPr="000C42E9">
        <w:rPr>
          <w:rFonts w:ascii="Arial" w:hAnsi="Arial" w:cs="Arial"/>
          <w:color w:val="000066"/>
          <w:u w:val="single"/>
        </w:rPr>
        <w:lastRenderedPageBreak/>
        <w:t>Equity concentration</w:t>
      </w:r>
    </w:p>
    <w:p w:rsidR="000C42E9" w:rsidRPr="000C42E9" w:rsidRDefault="000C42E9" w:rsidP="000C42E9">
      <w:pPr>
        <w:spacing w:after="160" w:line="259" w:lineRule="auto"/>
        <w:rPr>
          <w:rFonts w:ascii="Arial" w:hAnsi="Arial" w:cs="Arial"/>
          <w:color w:val="000066"/>
        </w:rPr>
      </w:pPr>
      <w:r w:rsidRPr="000C42E9">
        <w:rPr>
          <w:rFonts w:ascii="Arial" w:hAnsi="Arial" w:cs="Arial"/>
          <w:color w:val="000066"/>
        </w:rPr>
        <w:t>The Investment Manager may invest up to a maximum of:</w:t>
      </w:r>
    </w:p>
    <w:p w:rsidR="000C42E9" w:rsidRPr="000C42E9" w:rsidRDefault="000C42E9" w:rsidP="000C42E9">
      <w:pPr>
        <w:numPr>
          <w:ilvl w:val="0"/>
          <w:numId w:val="11"/>
        </w:numPr>
        <w:spacing w:after="160" w:line="259" w:lineRule="auto"/>
        <w:rPr>
          <w:rFonts w:ascii="Arial" w:hAnsi="Arial" w:cs="Arial"/>
          <w:color w:val="000066"/>
        </w:rPr>
      </w:pPr>
      <w:r w:rsidRPr="000C42E9">
        <w:rPr>
          <w:rFonts w:ascii="Arial" w:hAnsi="Arial" w:cs="Arial"/>
          <w:color w:val="000066"/>
        </w:rPr>
        <w:t>5% of the Portfolio’s equity and corporate bond assets in any one issuer at the time of purchase</w:t>
      </w:r>
    </w:p>
    <w:p w:rsidR="000C42E9" w:rsidRPr="000C42E9" w:rsidRDefault="000C42E9" w:rsidP="000C42E9">
      <w:pPr>
        <w:numPr>
          <w:ilvl w:val="0"/>
          <w:numId w:val="11"/>
        </w:numPr>
        <w:spacing w:after="160" w:line="259" w:lineRule="auto"/>
        <w:rPr>
          <w:rFonts w:ascii="Arial" w:hAnsi="Arial" w:cs="Arial"/>
          <w:color w:val="000066"/>
        </w:rPr>
      </w:pPr>
      <w:r w:rsidRPr="000C42E9">
        <w:rPr>
          <w:rFonts w:ascii="Arial" w:hAnsi="Arial" w:cs="Arial"/>
          <w:color w:val="000066"/>
        </w:rPr>
        <w:t>20% of the Portfolio’s equity and corporate bond assets in any one global sector.</w:t>
      </w:r>
    </w:p>
    <w:p w:rsidR="000C42E9" w:rsidRPr="000C42E9" w:rsidRDefault="000C42E9" w:rsidP="000C42E9">
      <w:pPr>
        <w:spacing w:after="160" w:line="259" w:lineRule="auto"/>
        <w:rPr>
          <w:rFonts w:ascii="Arial" w:hAnsi="Arial" w:cs="Arial"/>
          <w:color w:val="000066"/>
          <w:u w:val="single"/>
        </w:rPr>
      </w:pPr>
      <w:r w:rsidRPr="000C42E9">
        <w:rPr>
          <w:rFonts w:ascii="Arial" w:hAnsi="Arial" w:cs="Arial"/>
          <w:color w:val="000066"/>
          <w:u w:val="single"/>
        </w:rPr>
        <w:t>Other</w:t>
      </w:r>
    </w:p>
    <w:p w:rsidR="000C42E9" w:rsidRPr="000C42E9" w:rsidRDefault="000C42E9" w:rsidP="000C42E9">
      <w:pPr>
        <w:numPr>
          <w:ilvl w:val="0"/>
          <w:numId w:val="12"/>
        </w:numPr>
        <w:spacing w:after="160" w:line="259" w:lineRule="auto"/>
        <w:rPr>
          <w:rFonts w:ascii="Arial" w:hAnsi="Arial" w:cs="Arial"/>
          <w:color w:val="000066"/>
        </w:rPr>
      </w:pPr>
      <w:r w:rsidRPr="000C42E9">
        <w:rPr>
          <w:rFonts w:ascii="Arial" w:hAnsi="Arial" w:cs="Arial"/>
          <w:color w:val="000066"/>
        </w:rPr>
        <w:t>The Investment Manager shall not undertake stock lending.</w:t>
      </w:r>
    </w:p>
    <w:p w:rsidR="000C42E9" w:rsidRPr="000C42E9" w:rsidRDefault="000C42E9" w:rsidP="000C42E9">
      <w:pPr>
        <w:numPr>
          <w:ilvl w:val="0"/>
          <w:numId w:val="12"/>
        </w:numPr>
        <w:spacing w:after="160" w:line="259" w:lineRule="auto"/>
        <w:rPr>
          <w:rFonts w:ascii="Arial" w:hAnsi="Arial" w:cs="Arial"/>
          <w:color w:val="000066"/>
        </w:rPr>
      </w:pPr>
      <w:r w:rsidRPr="000C42E9">
        <w:rPr>
          <w:rFonts w:ascii="Arial" w:hAnsi="Arial" w:cs="Arial"/>
          <w:color w:val="000066"/>
        </w:rPr>
        <w:t>The Investment Manager may not borrow money on behalf of the Portfolio. The Investment Manager may incur what it considers to be short-term overdrafts for the purpose of financing the settlement of transactions.</w:t>
      </w:r>
    </w:p>
    <w:p w:rsidR="000C42E9" w:rsidRPr="000C42E9" w:rsidRDefault="000C42E9" w:rsidP="000C42E9">
      <w:pPr>
        <w:numPr>
          <w:ilvl w:val="0"/>
          <w:numId w:val="12"/>
        </w:numPr>
        <w:spacing w:after="160" w:line="259" w:lineRule="auto"/>
        <w:rPr>
          <w:rFonts w:ascii="Arial" w:hAnsi="Arial" w:cs="Arial"/>
          <w:color w:val="000066"/>
        </w:rPr>
      </w:pPr>
      <w:r w:rsidRPr="000C42E9">
        <w:rPr>
          <w:rFonts w:ascii="Arial" w:hAnsi="Arial" w:cs="Arial"/>
          <w:color w:val="000066"/>
        </w:rPr>
        <w:t>The Investment Manager may not invest directly in property. For the avoidance of doubt, the Investment Manager may invest in unitised property vehicles, property unit trusts, such as real estate investment trusts (REITS), and shared in a quoted property company.</w:t>
      </w:r>
    </w:p>
    <w:p w:rsidR="000C42E9" w:rsidRPr="000C42E9" w:rsidRDefault="000C42E9" w:rsidP="000C42E9">
      <w:pPr>
        <w:spacing w:after="160" w:line="259" w:lineRule="auto"/>
        <w:rPr>
          <w:rFonts w:ascii="Arial" w:hAnsi="Arial" w:cs="Arial"/>
          <w:b/>
          <w:color w:val="000066"/>
          <w:u w:val="single"/>
        </w:rPr>
      </w:pPr>
      <w:r w:rsidRPr="000C42E9">
        <w:rPr>
          <w:rFonts w:ascii="Arial" w:hAnsi="Arial" w:cs="Arial"/>
          <w:b/>
          <w:color w:val="000066"/>
          <w:u w:val="single"/>
        </w:rPr>
        <w:t>Investment Restrictions – Portfolio B</w:t>
      </w:r>
    </w:p>
    <w:p w:rsidR="000C42E9" w:rsidRPr="000C42E9" w:rsidRDefault="000C42E9" w:rsidP="000C42E9">
      <w:pPr>
        <w:spacing w:after="160" w:line="259" w:lineRule="auto"/>
        <w:rPr>
          <w:rFonts w:ascii="Arial" w:hAnsi="Arial" w:cs="Arial"/>
          <w:color w:val="000066"/>
        </w:rPr>
      </w:pPr>
      <w:r w:rsidRPr="000C42E9">
        <w:rPr>
          <w:rFonts w:ascii="Arial" w:hAnsi="Arial" w:cs="Arial"/>
          <w:color w:val="000066"/>
        </w:rPr>
        <w:t>The portfolio is managed according to the GGC ethical policy, implemented using Ethical Investment Research and Information Services (EIRIS).</w:t>
      </w:r>
    </w:p>
    <w:p w:rsidR="000C42E9" w:rsidRPr="000C42E9" w:rsidRDefault="000C42E9" w:rsidP="000C42E9">
      <w:pPr>
        <w:spacing w:after="160" w:line="259" w:lineRule="auto"/>
        <w:rPr>
          <w:rFonts w:ascii="Arial" w:hAnsi="Arial" w:cs="Arial"/>
          <w:color w:val="000066"/>
        </w:rPr>
      </w:pPr>
      <w:r w:rsidRPr="000C42E9">
        <w:rPr>
          <w:rFonts w:ascii="Arial" w:hAnsi="Arial" w:cs="Arial"/>
          <w:color w:val="000066"/>
        </w:rPr>
        <w:t xml:space="preserve">Portfolio B is a lower risk portfolio intended to cover those funds where protection from capital fluctuation is necessary. A positive return is not guaranteed and a capital loss may occur. </w:t>
      </w:r>
    </w:p>
    <w:p w:rsidR="000C42E9" w:rsidRPr="000C42E9" w:rsidRDefault="000C42E9" w:rsidP="000C42E9">
      <w:pPr>
        <w:spacing w:after="160" w:line="259" w:lineRule="auto"/>
        <w:rPr>
          <w:rFonts w:ascii="Arial" w:hAnsi="Arial" w:cs="Arial"/>
          <w:color w:val="000066"/>
        </w:rPr>
      </w:pPr>
      <w:r w:rsidRPr="000C42E9">
        <w:rPr>
          <w:rFonts w:ascii="Arial" w:hAnsi="Arial" w:cs="Arial"/>
          <w:color w:val="000066"/>
        </w:rPr>
        <w:t>The Portfolio is actively managed with a fixed income strategy. It has an upward only target with an emphasis on long term investing and downside risk management.</w:t>
      </w:r>
    </w:p>
    <w:p w:rsidR="000C42E9" w:rsidRPr="000C42E9" w:rsidRDefault="000C42E9" w:rsidP="000C42E9">
      <w:pPr>
        <w:spacing w:after="160" w:line="259" w:lineRule="auto"/>
        <w:rPr>
          <w:rFonts w:ascii="Arial" w:hAnsi="Arial" w:cs="Arial"/>
          <w:b/>
          <w:color w:val="000066"/>
        </w:rPr>
      </w:pPr>
      <w:r w:rsidRPr="000C42E9">
        <w:rPr>
          <w:rFonts w:ascii="Arial" w:hAnsi="Arial" w:cs="Arial"/>
          <w:b/>
          <w:color w:val="000066"/>
        </w:rPr>
        <w:t>Allowable assets</w:t>
      </w:r>
    </w:p>
    <w:p w:rsidR="000C42E9" w:rsidRPr="000C42E9" w:rsidRDefault="000C42E9" w:rsidP="000C42E9">
      <w:pPr>
        <w:spacing w:after="160" w:line="259" w:lineRule="auto"/>
        <w:rPr>
          <w:rFonts w:ascii="Arial" w:hAnsi="Arial" w:cs="Arial"/>
          <w:color w:val="000066"/>
        </w:rPr>
      </w:pPr>
      <w:r w:rsidRPr="000C42E9">
        <w:rPr>
          <w:rFonts w:ascii="Arial" w:hAnsi="Arial" w:cs="Arial"/>
          <w:color w:val="000066"/>
        </w:rPr>
        <w:t>The Investment Manager can invest in up to 50% in any of:</w:t>
      </w:r>
    </w:p>
    <w:p w:rsidR="000C42E9" w:rsidRPr="000C42E9" w:rsidRDefault="000C42E9" w:rsidP="000C42E9">
      <w:pPr>
        <w:numPr>
          <w:ilvl w:val="0"/>
          <w:numId w:val="13"/>
        </w:numPr>
        <w:spacing w:after="160" w:line="259" w:lineRule="auto"/>
        <w:rPr>
          <w:rFonts w:ascii="Arial" w:hAnsi="Arial" w:cs="Arial"/>
          <w:color w:val="000066"/>
        </w:rPr>
      </w:pPr>
      <w:r w:rsidRPr="000C42E9">
        <w:rPr>
          <w:rFonts w:ascii="Arial" w:hAnsi="Arial" w:cs="Arial"/>
          <w:color w:val="000066"/>
        </w:rPr>
        <w:t>Government bonds</w:t>
      </w:r>
    </w:p>
    <w:p w:rsidR="000C42E9" w:rsidRPr="000C42E9" w:rsidRDefault="000C42E9" w:rsidP="000C42E9">
      <w:pPr>
        <w:numPr>
          <w:ilvl w:val="0"/>
          <w:numId w:val="13"/>
        </w:numPr>
        <w:spacing w:after="160" w:line="259" w:lineRule="auto"/>
        <w:rPr>
          <w:rFonts w:ascii="Arial" w:hAnsi="Arial" w:cs="Arial"/>
          <w:color w:val="000066"/>
        </w:rPr>
      </w:pPr>
      <w:r w:rsidRPr="000C42E9">
        <w:rPr>
          <w:rFonts w:ascii="Arial" w:hAnsi="Arial" w:cs="Arial"/>
          <w:color w:val="000066"/>
        </w:rPr>
        <w:t>Emerging market sovereign bonds</w:t>
      </w:r>
    </w:p>
    <w:p w:rsidR="000C42E9" w:rsidRPr="000C42E9" w:rsidRDefault="000C42E9" w:rsidP="000C42E9">
      <w:pPr>
        <w:numPr>
          <w:ilvl w:val="0"/>
          <w:numId w:val="13"/>
        </w:numPr>
        <w:spacing w:after="160" w:line="259" w:lineRule="auto"/>
        <w:rPr>
          <w:rFonts w:ascii="Arial" w:hAnsi="Arial" w:cs="Arial"/>
          <w:color w:val="000066"/>
        </w:rPr>
      </w:pPr>
      <w:r w:rsidRPr="000C42E9">
        <w:rPr>
          <w:rFonts w:ascii="Arial" w:hAnsi="Arial" w:cs="Arial"/>
          <w:color w:val="000066"/>
        </w:rPr>
        <w:t>Investment grade corporate bonds</w:t>
      </w:r>
    </w:p>
    <w:p w:rsidR="000C42E9" w:rsidRPr="000C42E9" w:rsidRDefault="000C42E9" w:rsidP="000C42E9">
      <w:pPr>
        <w:numPr>
          <w:ilvl w:val="0"/>
          <w:numId w:val="13"/>
        </w:numPr>
        <w:spacing w:after="160" w:line="259" w:lineRule="auto"/>
        <w:rPr>
          <w:rFonts w:ascii="Arial" w:hAnsi="Arial" w:cs="Arial"/>
          <w:color w:val="000066"/>
        </w:rPr>
      </w:pPr>
      <w:r w:rsidRPr="000C42E9">
        <w:rPr>
          <w:rFonts w:ascii="Arial" w:hAnsi="Arial" w:cs="Arial"/>
          <w:color w:val="000066"/>
        </w:rPr>
        <w:t>High yield corporate bonds</w:t>
      </w:r>
    </w:p>
    <w:p w:rsidR="000C42E9" w:rsidRPr="000C42E9" w:rsidRDefault="000C42E9" w:rsidP="000C42E9">
      <w:pPr>
        <w:numPr>
          <w:ilvl w:val="0"/>
          <w:numId w:val="13"/>
        </w:numPr>
        <w:spacing w:after="160" w:line="259" w:lineRule="auto"/>
        <w:rPr>
          <w:rFonts w:ascii="Arial" w:hAnsi="Arial" w:cs="Arial"/>
          <w:color w:val="000066"/>
        </w:rPr>
      </w:pPr>
      <w:r w:rsidRPr="000C42E9">
        <w:rPr>
          <w:rFonts w:ascii="Arial" w:hAnsi="Arial" w:cs="Arial"/>
          <w:color w:val="000066"/>
        </w:rPr>
        <w:t>Cash</w:t>
      </w:r>
    </w:p>
    <w:p w:rsidR="000C42E9" w:rsidRPr="000C42E9" w:rsidRDefault="000C42E9" w:rsidP="000C42E9">
      <w:pPr>
        <w:numPr>
          <w:ilvl w:val="0"/>
          <w:numId w:val="13"/>
        </w:numPr>
        <w:spacing w:after="160" w:line="259" w:lineRule="auto"/>
        <w:rPr>
          <w:rFonts w:ascii="Arial" w:hAnsi="Arial" w:cs="Arial"/>
          <w:color w:val="000066"/>
        </w:rPr>
      </w:pPr>
      <w:r w:rsidRPr="000C42E9">
        <w:rPr>
          <w:rFonts w:ascii="Arial" w:hAnsi="Arial" w:cs="Arial"/>
          <w:color w:val="000066"/>
        </w:rPr>
        <w:t>Derivatives</w:t>
      </w:r>
    </w:p>
    <w:p w:rsidR="000C42E9" w:rsidRPr="000C42E9" w:rsidRDefault="000C42E9" w:rsidP="000C42E9">
      <w:pPr>
        <w:numPr>
          <w:ilvl w:val="0"/>
          <w:numId w:val="13"/>
        </w:numPr>
        <w:spacing w:after="160" w:line="259" w:lineRule="auto"/>
        <w:rPr>
          <w:rFonts w:ascii="Arial" w:hAnsi="Arial" w:cs="Arial"/>
          <w:color w:val="000066"/>
        </w:rPr>
      </w:pPr>
      <w:r w:rsidRPr="000C42E9">
        <w:rPr>
          <w:rFonts w:ascii="Arial" w:hAnsi="Arial" w:cs="Arial"/>
          <w:color w:val="000066"/>
        </w:rPr>
        <w:t>Currencies (min 50% in base currency)</w:t>
      </w:r>
    </w:p>
    <w:p w:rsidR="000C42E9" w:rsidRPr="000C42E9" w:rsidRDefault="000C42E9" w:rsidP="000C42E9">
      <w:pPr>
        <w:numPr>
          <w:ilvl w:val="0"/>
          <w:numId w:val="13"/>
        </w:numPr>
        <w:spacing w:after="160" w:line="259" w:lineRule="auto"/>
        <w:rPr>
          <w:rFonts w:ascii="Arial" w:hAnsi="Arial" w:cs="Arial"/>
          <w:color w:val="000066"/>
        </w:rPr>
      </w:pPr>
      <w:r w:rsidRPr="000C42E9">
        <w:rPr>
          <w:rFonts w:ascii="Arial" w:hAnsi="Arial" w:cs="Arial"/>
          <w:color w:val="000066"/>
        </w:rPr>
        <w:t>Further Solvency II optimisation</w:t>
      </w:r>
    </w:p>
    <w:p w:rsidR="000C42E9" w:rsidRDefault="000C42E9" w:rsidP="000C42E9">
      <w:pPr>
        <w:spacing w:after="160" w:line="259" w:lineRule="auto"/>
        <w:rPr>
          <w:rFonts w:ascii="Arial" w:hAnsi="Arial" w:cs="Arial"/>
          <w:color w:val="000066"/>
        </w:rPr>
      </w:pPr>
    </w:p>
    <w:p w:rsidR="00670209" w:rsidRPr="000C42E9" w:rsidRDefault="00670209" w:rsidP="000C42E9">
      <w:pPr>
        <w:spacing w:after="160" w:line="259" w:lineRule="auto"/>
        <w:rPr>
          <w:rFonts w:ascii="Arial" w:hAnsi="Arial" w:cs="Arial"/>
          <w:color w:val="000066"/>
        </w:rPr>
      </w:pPr>
    </w:p>
    <w:p w:rsidR="000C42E9" w:rsidRPr="000C42E9" w:rsidRDefault="000C42E9" w:rsidP="000C42E9">
      <w:pPr>
        <w:spacing w:after="160" w:line="259" w:lineRule="auto"/>
        <w:rPr>
          <w:rFonts w:ascii="Arial" w:hAnsi="Arial" w:cs="Arial"/>
          <w:color w:val="000066"/>
          <w:u w:val="single"/>
        </w:rPr>
      </w:pPr>
      <w:r w:rsidRPr="000C42E9">
        <w:rPr>
          <w:rFonts w:ascii="Arial" w:hAnsi="Arial" w:cs="Arial"/>
          <w:color w:val="000066"/>
          <w:u w:val="single"/>
        </w:rPr>
        <w:lastRenderedPageBreak/>
        <w:t>Sustainable criteria</w:t>
      </w:r>
    </w:p>
    <w:p w:rsidR="000C42E9" w:rsidRPr="000C42E9" w:rsidRDefault="000C42E9" w:rsidP="000C42E9">
      <w:pPr>
        <w:spacing w:after="160" w:line="259" w:lineRule="auto"/>
        <w:rPr>
          <w:rFonts w:ascii="Arial" w:hAnsi="Arial" w:cs="Arial"/>
          <w:color w:val="000066"/>
        </w:rPr>
      </w:pPr>
      <w:r w:rsidRPr="000C42E9">
        <w:rPr>
          <w:rFonts w:ascii="Arial" w:hAnsi="Arial" w:cs="Arial"/>
          <w:color w:val="000066"/>
        </w:rPr>
        <w:t>There is no investment in:</w:t>
      </w:r>
    </w:p>
    <w:p w:rsidR="000C42E9" w:rsidRPr="000C42E9" w:rsidRDefault="000C42E9" w:rsidP="000C42E9">
      <w:pPr>
        <w:numPr>
          <w:ilvl w:val="0"/>
          <w:numId w:val="14"/>
        </w:numPr>
        <w:spacing w:after="160" w:line="259" w:lineRule="auto"/>
        <w:rPr>
          <w:rFonts w:ascii="Arial" w:hAnsi="Arial" w:cs="Arial"/>
          <w:color w:val="000066"/>
        </w:rPr>
      </w:pPr>
      <w:r w:rsidRPr="000C42E9">
        <w:rPr>
          <w:rFonts w:ascii="Arial" w:hAnsi="Arial" w:cs="Arial"/>
          <w:color w:val="000066"/>
        </w:rPr>
        <w:t>Issuers that breach the UN Global Compact Principles of corporate sustainability</w:t>
      </w:r>
    </w:p>
    <w:p w:rsidR="000C42E9" w:rsidRPr="000C42E9" w:rsidRDefault="000C42E9" w:rsidP="000C42E9">
      <w:pPr>
        <w:numPr>
          <w:ilvl w:val="0"/>
          <w:numId w:val="14"/>
        </w:numPr>
        <w:spacing w:after="160" w:line="259" w:lineRule="auto"/>
        <w:rPr>
          <w:rFonts w:ascii="Arial" w:hAnsi="Arial" w:cs="Arial"/>
          <w:color w:val="000066"/>
        </w:rPr>
      </w:pPr>
      <w:r w:rsidRPr="000C42E9">
        <w:rPr>
          <w:rFonts w:ascii="Arial" w:hAnsi="Arial" w:cs="Arial"/>
          <w:color w:val="000066"/>
        </w:rPr>
        <w:t>Issuers incompatible with the 1.5 to 2 degree world</w:t>
      </w:r>
    </w:p>
    <w:p w:rsidR="000C42E9" w:rsidRPr="000C42E9" w:rsidRDefault="000C42E9" w:rsidP="000C42E9">
      <w:pPr>
        <w:spacing w:after="160" w:line="259" w:lineRule="auto"/>
        <w:rPr>
          <w:rFonts w:ascii="Arial" w:hAnsi="Arial" w:cs="Arial"/>
          <w:color w:val="000066"/>
        </w:rPr>
      </w:pPr>
      <w:r w:rsidRPr="000C42E9">
        <w:rPr>
          <w:rFonts w:ascii="Arial" w:hAnsi="Arial" w:cs="Arial"/>
          <w:color w:val="000066"/>
        </w:rPr>
        <w:t>Activities associated with market failures such as Tobacco are to be avoided</w:t>
      </w:r>
    </w:p>
    <w:p w:rsidR="000C42E9" w:rsidRPr="000C42E9" w:rsidRDefault="000C42E9" w:rsidP="000C42E9">
      <w:pPr>
        <w:spacing w:after="160" w:line="259" w:lineRule="auto"/>
        <w:rPr>
          <w:rFonts w:ascii="Arial" w:hAnsi="Arial" w:cs="Arial"/>
          <w:color w:val="000066"/>
        </w:rPr>
      </w:pPr>
      <w:r w:rsidRPr="000C42E9">
        <w:rPr>
          <w:rFonts w:ascii="Arial" w:hAnsi="Arial" w:cs="Arial"/>
          <w:color w:val="000066"/>
        </w:rPr>
        <w:t>Investment will only be in ‘allowed’ countries as per proprietary sovereign matrix.</w:t>
      </w:r>
    </w:p>
    <w:p w:rsidR="000C42E9" w:rsidRPr="000C42E9" w:rsidRDefault="000C42E9" w:rsidP="000C42E9">
      <w:pPr>
        <w:spacing w:after="160" w:line="259" w:lineRule="auto"/>
        <w:rPr>
          <w:rFonts w:ascii="Arial" w:hAnsi="Arial" w:cs="Arial"/>
          <w:b/>
          <w:color w:val="000066"/>
          <w:u w:val="single"/>
        </w:rPr>
      </w:pPr>
      <w:r w:rsidRPr="000C42E9">
        <w:rPr>
          <w:rFonts w:ascii="Arial" w:hAnsi="Arial" w:cs="Arial"/>
          <w:b/>
          <w:color w:val="000066"/>
          <w:u w:val="single"/>
        </w:rPr>
        <w:t>Investment Restrictions – Portfolio C</w:t>
      </w:r>
    </w:p>
    <w:p w:rsidR="000C42E9" w:rsidRPr="000C42E9" w:rsidRDefault="000C42E9" w:rsidP="000C42E9">
      <w:pPr>
        <w:spacing w:after="160" w:line="259" w:lineRule="auto"/>
        <w:rPr>
          <w:rFonts w:ascii="Arial" w:hAnsi="Arial" w:cs="Arial"/>
          <w:color w:val="000066"/>
        </w:rPr>
      </w:pPr>
      <w:r w:rsidRPr="000C42E9">
        <w:rPr>
          <w:rFonts w:ascii="Arial" w:hAnsi="Arial" w:cs="Arial"/>
          <w:color w:val="000066"/>
        </w:rPr>
        <w:t>This is a cash investment portfolio intended to support short term liquidity needs.</w:t>
      </w:r>
    </w:p>
    <w:p w:rsidR="000C42E9" w:rsidRPr="000C42E9" w:rsidRDefault="000C42E9" w:rsidP="000C42E9">
      <w:pPr>
        <w:spacing w:after="160" w:line="259" w:lineRule="auto"/>
        <w:rPr>
          <w:rFonts w:ascii="Arial" w:hAnsi="Arial" w:cs="Arial"/>
          <w:color w:val="000066"/>
        </w:rPr>
      </w:pPr>
    </w:p>
    <w:p w:rsidR="00CB21CA" w:rsidRPr="000C42E9" w:rsidRDefault="00CB21CA" w:rsidP="00E33D71">
      <w:pPr>
        <w:spacing w:after="120" w:line="320" w:lineRule="atLeast"/>
        <w:jc w:val="both"/>
        <w:rPr>
          <w:rFonts w:ascii="Arial" w:hAnsi="Arial" w:cs="Arial"/>
          <w:color w:val="000066"/>
        </w:rPr>
      </w:pPr>
    </w:p>
    <w:p w:rsidR="0053508E" w:rsidRDefault="0053508E" w:rsidP="00E33D71">
      <w:pPr>
        <w:jc w:val="both"/>
        <w:rPr>
          <w:rFonts w:ascii="Arial" w:hAnsi="Arial" w:cs="Arial"/>
          <w:color w:val="000066"/>
        </w:rPr>
      </w:pPr>
    </w:p>
    <w:p w:rsidR="0053508E" w:rsidRPr="0053508E" w:rsidRDefault="0053508E" w:rsidP="0053508E">
      <w:pPr>
        <w:rPr>
          <w:rFonts w:ascii="Arial" w:hAnsi="Arial" w:cs="Arial"/>
        </w:rPr>
      </w:pPr>
    </w:p>
    <w:p w:rsidR="0053508E" w:rsidRPr="0053508E" w:rsidRDefault="0053508E" w:rsidP="0053508E">
      <w:pPr>
        <w:rPr>
          <w:rFonts w:ascii="Arial" w:hAnsi="Arial" w:cs="Arial"/>
        </w:rPr>
      </w:pPr>
    </w:p>
    <w:p w:rsidR="0053508E" w:rsidRPr="0053508E" w:rsidRDefault="0053508E" w:rsidP="0053508E">
      <w:pPr>
        <w:rPr>
          <w:rFonts w:ascii="Arial" w:hAnsi="Arial" w:cs="Arial"/>
        </w:rPr>
      </w:pPr>
    </w:p>
    <w:p w:rsidR="0053508E" w:rsidRPr="0053508E" w:rsidRDefault="0053508E" w:rsidP="0053508E">
      <w:pPr>
        <w:rPr>
          <w:rFonts w:ascii="Arial" w:hAnsi="Arial" w:cs="Arial"/>
        </w:rPr>
      </w:pPr>
    </w:p>
    <w:p w:rsidR="0053508E" w:rsidRPr="0053508E" w:rsidRDefault="0053508E" w:rsidP="0053508E">
      <w:pPr>
        <w:rPr>
          <w:rFonts w:ascii="Arial" w:hAnsi="Arial" w:cs="Arial"/>
        </w:rPr>
      </w:pPr>
    </w:p>
    <w:p w:rsidR="0053508E" w:rsidRPr="0053508E" w:rsidRDefault="0053508E" w:rsidP="0053508E">
      <w:pPr>
        <w:rPr>
          <w:rFonts w:ascii="Arial" w:hAnsi="Arial" w:cs="Arial"/>
        </w:rPr>
      </w:pPr>
    </w:p>
    <w:p w:rsidR="0053508E" w:rsidRPr="0053508E" w:rsidRDefault="0053508E" w:rsidP="0053508E">
      <w:pPr>
        <w:rPr>
          <w:rFonts w:ascii="Arial" w:hAnsi="Arial" w:cs="Arial"/>
        </w:rPr>
      </w:pPr>
    </w:p>
    <w:p w:rsidR="0053508E" w:rsidRPr="0053508E" w:rsidRDefault="0053508E" w:rsidP="0053508E">
      <w:pPr>
        <w:rPr>
          <w:rFonts w:ascii="Arial" w:hAnsi="Arial" w:cs="Arial"/>
        </w:rPr>
      </w:pPr>
    </w:p>
    <w:p w:rsidR="0053508E" w:rsidRPr="0053508E" w:rsidRDefault="0053508E" w:rsidP="0053508E">
      <w:pPr>
        <w:rPr>
          <w:rFonts w:ascii="Arial" w:hAnsi="Arial" w:cs="Arial"/>
        </w:rPr>
      </w:pPr>
    </w:p>
    <w:p w:rsidR="0053508E" w:rsidRPr="0053508E" w:rsidRDefault="0053508E" w:rsidP="0053508E">
      <w:pPr>
        <w:rPr>
          <w:rFonts w:ascii="Arial" w:hAnsi="Arial" w:cs="Arial"/>
        </w:rPr>
      </w:pPr>
    </w:p>
    <w:p w:rsidR="0053508E" w:rsidRPr="0053508E" w:rsidRDefault="0053508E" w:rsidP="0053508E">
      <w:pPr>
        <w:rPr>
          <w:rFonts w:ascii="Arial" w:hAnsi="Arial" w:cs="Arial"/>
        </w:rPr>
      </w:pPr>
    </w:p>
    <w:p w:rsidR="0053508E" w:rsidRPr="0053508E" w:rsidRDefault="0053508E" w:rsidP="0053508E">
      <w:pPr>
        <w:rPr>
          <w:rFonts w:ascii="Arial" w:hAnsi="Arial" w:cs="Arial"/>
        </w:rPr>
      </w:pPr>
    </w:p>
    <w:p w:rsidR="0053508E" w:rsidRPr="0053508E" w:rsidRDefault="0053508E" w:rsidP="0053508E">
      <w:pPr>
        <w:rPr>
          <w:rFonts w:ascii="Arial" w:hAnsi="Arial" w:cs="Arial"/>
        </w:rPr>
      </w:pPr>
    </w:p>
    <w:p w:rsidR="0053508E" w:rsidRPr="0053508E" w:rsidRDefault="0053508E" w:rsidP="0053508E">
      <w:pPr>
        <w:rPr>
          <w:rFonts w:ascii="Arial" w:hAnsi="Arial" w:cs="Arial"/>
        </w:rPr>
      </w:pPr>
    </w:p>
    <w:p w:rsidR="0053508E" w:rsidRPr="0053508E" w:rsidRDefault="0053508E" w:rsidP="0053508E">
      <w:pPr>
        <w:rPr>
          <w:rFonts w:ascii="Arial" w:hAnsi="Arial" w:cs="Arial"/>
        </w:rPr>
      </w:pPr>
    </w:p>
    <w:p w:rsidR="0053508E" w:rsidRPr="0053508E" w:rsidRDefault="0053508E" w:rsidP="0053508E">
      <w:pPr>
        <w:rPr>
          <w:rFonts w:ascii="Arial" w:hAnsi="Arial" w:cs="Arial"/>
        </w:rPr>
      </w:pPr>
    </w:p>
    <w:p w:rsidR="0053508E" w:rsidRPr="0053508E" w:rsidRDefault="0053508E" w:rsidP="0053508E">
      <w:pPr>
        <w:rPr>
          <w:rFonts w:ascii="Arial" w:hAnsi="Arial" w:cs="Arial"/>
        </w:rPr>
      </w:pPr>
    </w:p>
    <w:p w:rsidR="0053508E" w:rsidRPr="0053508E" w:rsidRDefault="0053508E" w:rsidP="0053508E">
      <w:pPr>
        <w:rPr>
          <w:rFonts w:ascii="Arial" w:hAnsi="Arial" w:cs="Arial"/>
        </w:rPr>
      </w:pPr>
    </w:p>
    <w:p w:rsidR="0053508E" w:rsidRPr="0053508E" w:rsidRDefault="0053508E" w:rsidP="0053508E">
      <w:pPr>
        <w:rPr>
          <w:rFonts w:ascii="Arial" w:hAnsi="Arial" w:cs="Arial"/>
        </w:rPr>
      </w:pPr>
    </w:p>
    <w:p w:rsidR="0053508E" w:rsidRDefault="0053508E" w:rsidP="0053508E">
      <w:pPr>
        <w:rPr>
          <w:rFonts w:ascii="Arial" w:hAnsi="Arial" w:cs="Arial"/>
        </w:rPr>
      </w:pPr>
    </w:p>
    <w:p w:rsidR="00301460" w:rsidRPr="0053508E" w:rsidRDefault="00301460" w:rsidP="0053508E">
      <w:pPr>
        <w:jc w:val="right"/>
        <w:rPr>
          <w:rFonts w:ascii="Arial" w:hAnsi="Arial" w:cs="Arial"/>
        </w:rPr>
      </w:pPr>
    </w:p>
    <w:sectPr w:rsidR="00301460" w:rsidRPr="0053508E" w:rsidSect="00CB21CA">
      <w:headerReference w:type="default" r:id="rId11"/>
      <w:footerReference w:type="default" r:id="rId12"/>
      <w:footerReference w:type="first" r:id="rId13"/>
      <w:pgSz w:w="11906" w:h="16838"/>
      <w:pgMar w:top="719" w:right="926" w:bottom="1079" w:left="162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65F" w:rsidRDefault="0065765F">
      <w:r>
        <w:separator/>
      </w:r>
    </w:p>
  </w:endnote>
  <w:endnote w:type="continuationSeparator" w:id="0">
    <w:p w:rsidR="0065765F" w:rsidRDefault="0065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D21" w:rsidRPr="0053508E" w:rsidRDefault="00815D21" w:rsidP="00CB21CA">
    <w:pPr>
      <w:pStyle w:val="Footer"/>
      <w:framePr w:w="361" w:wrap="auto" w:vAnchor="text" w:hAnchor="page" w:x="10801" w:y="15"/>
      <w:rPr>
        <w:rStyle w:val="PageNumber"/>
        <w:rFonts w:ascii="Arial" w:hAnsi="Arial" w:cs="Arial"/>
        <w:i/>
        <w:sz w:val="20"/>
        <w:szCs w:val="20"/>
      </w:rPr>
    </w:pPr>
    <w:r w:rsidRPr="0053508E">
      <w:rPr>
        <w:rStyle w:val="PageNumber"/>
        <w:rFonts w:ascii="Arial" w:hAnsi="Arial" w:cs="Arial"/>
        <w:i/>
        <w:sz w:val="20"/>
        <w:szCs w:val="20"/>
      </w:rPr>
      <w:fldChar w:fldCharType="begin"/>
    </w:r>
    <w:r w:rsidRPr="0053508E">
      <w:rPr>
        <w:rStyle w:val="PageNumber"/>
        <w:rFonts w:ascii="Arial" w:hAnsi="Arial" w:cs="Arial"/>
        <w:i/>
        <w:sz w:val="20"/>
        <w:szCs w:val="20"/>
      </w:rPr>
      <w:instrText xml:space="preserve">PAGE  </w:instrText>
    </w:r>
    <w:r w:rsidRPr="0053508E">
      <w:rPr>
        <w:rStyle w:val="PageNumber"/>
        <w:rFonts w:ascii="Arial" w:hAnsi="Arial" w:cs="Arial"/>
        <w:i/>
        <w:sz w:val="20"/>
        <w:szCs w:val="20"/>
      </w:rPr>
      <w:fldChar w:fldCharType="separate"/>
    </w:r>
    <w:r w:rsidR="00E139F6">
      <w:rPr>
        <w:rStyle w:val="PageNumber"/>
        <w:rFonts w:ascii="Arial" w:hAnsi="Arial" w:cs="Arial"/>
        <w:i/>
        <w:noProof/>
        <w:sz w:val="20"/>
        <w:szCs w:val="20"/>
      </w:rPr>
      <w:t>4</w:t>
    </w:r>
    <w:r w:rsidRPr="0053508E">
      <w:rPr>
        <w:rStyle w:val="PageNumber"/>
        <w:rFonts w:ascii="Arial" w:hAnsi="Arial" w:cs="Arial"/>
        <w:i/>
        <w:sz w:val="20"/>
        <w:szCs w:val="20"/>
      </w:rPr>
      <w:fldChar w:fldCharType="end"/>
    </w:r>
  </w:p>
  <w:p w:rsidR="00815D21" w:rsidRDefault="00815D21" w:rsidP="00CB21CA">
    <w:pPr>
      <w:pStyle w:val="Footer"/>
      <w:pBdr>
        <w:bottom w:val="single" w:sz="4" w:space="1" w:color="auto"/>
      </w:pBdr>
      <w:ind w:right="360"/>
    </w:pPr>
    <w:r>
      <w:tab/>
    </w:r>
    <w:r w:rsidRPr="001B6E2A">
      <w:rPr>
        <w:rStyle w:val="PageNumber"/>
        <w:rFonts w:ascii="Tahoma" w:hAnsi="Tahoma" w:cs="Tahom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092" w:rsidRPr="000C42E9" w:rsidRDefault="008652B4" w:rsidP="00175092">
    <w:pPr>
      <w:pStyle w:val="Footer"/>
      <w:jc w:val="right"/>
      <w:rPr>
        <w:rFonts w:ascii="Arial" w:hAnsi="Arial" w:cs="Arial"/>
        <w:sz w:val="22"/>
        <w:szCs w:val="22"/>
      </w:rPr>
    </w:pPr>
    <w:r w:rsidRPr="000C42E9">
      <w:rPr>
        <w:rFonts w:ascii="Arial" w:hAnsi="Arial" w:cs="Arial"/>
        <w:sz w:val="22"/>
        <w:szCs w:val="22"/>
      </w:rPr>
      <w:t xml:space="preserve">Approved by the Board of Trustees </w:t>
    </w:r>
    <w:r w:rsidR="000F5186">
      <w:rPr>
        <w:rFonts w:ascii="Arial" w:hAnsi="Arial" w:cs="Arial"/>
        <w:sz w:val="22"/>
        <w:szCs w:val="22"/>
      </w:rPr>
      <w:t>31</w:t>
    </w:r>
    <w:r w:rsidR="000C42E9" w:rsidRPr="000C42E9">
      <w:rPr>
        <w:rFonts w:ascii="Arial" w:hAnsi="Arial" w:cs="Arial"/>
        <w:sz w:val="22"/>
        <w:szCs w:val="22"/>
      </w:rPr>
      <w:t xml:space="preserve"> </w:t>
    </w:r>
    <w:r w:rsidR="000F5186">
      <w:rPr>
        <w:rFonts w:ascii="Arial" w:hAnsi="Arial" w:cs="Arial"/>
        <w:sz w:val="22"/>
        <w:szCs w:val="22"/>
      </w:rPr>
      <w:t>October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65F" w:rsidRDefault="0065765F">
      <w:r>
        <w:separator/>
      </w:r>
    </w:p>
  </w:footnote>
  <w:footnote w:type="continuationSeparator" w:id="0">
    <w:p w:rsidR="0065765F" w:rsidRDefault="00657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D21" w:rsidRPr="000C42E9" w:rsidRDefault="00815D21" w:rsidP="007529E4">
    <w:pPr>
      <w:pBdr>
        <w:bottom w:val="single" w:sz="4" w:space="1" w:color="auto"/>
      </w:pBdr>
      <w:spacing w:line="320" w:lineRule="atLeast"/>
      <w:rPr>
        <w:rFonts w:ascii="Arial" w:hAnsi="Arial" w:cs="Arial"/>
        <w:color w:val="000066"/>
        <w:szCs w:val="32"/>
      </w:rPr>
    </w:pPr>
    <w:r w:rsidRPr="000C42E9">
      <w:rPr>
        <w:rFonts w:ascii="Arial" w:hAnsi="Arial" w:cs="Arial"/>
        <w:color w:val="000066"/>
        <w:szCs w:val="32"/>
      </w:rPr>
      <w:t>NHS Greater Glasgow &amp; Clyde</w:t>
    </w:r>
    <w:r w:rsidR="000F5186">
      <w:rPr>
        <w:rFonts w:ascii="Arial" w:hAnsi="Arial" w:cs="Arial"/>
        <w:color w:val="000066"/>
        <w:szCs w:val="32"/>
      </w:rPr>
      <w:t xml:space="preserve"> Healthcare Charity/</w:t>
    </w:r>
    <w:r w:rsidRPr="000C42E9">
      <w:rPr>
        <w:rFonts w:ascii="Arial" w:hAnsi="Arial" w:cs="Arial"/>
        <w:color w:val="000066"/>
        <w:szCs w:val="32"/>
      </w:rPr>
      <w:t>Endowment funds charter</w:t>
    </w:r>
  </w:p>
  <w:p w:rsidR="00815D21" w:rsidRDefault="00815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F31A3"/>
    <w:multiLevelType w:val="hybridMultilevel"/>
    <w:tmpl w:val="DF707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EE504E"/>
    <w:multiLevelType w:val="hybridMultilevel"/>
    <w:tmpl w:val="0A98C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6E51F8"/>
    <w:multiLevelType w:val="hybridMultilevel"/>
    <w:tmpl w:val="BDBEA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9B0843"/>
    <w:multiLevelType w:val="hybridMultilevel"/>
    <w:tmpl w:val="4F9A3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131C5F"/>
    <w:multiLevelType w:val="hybridMultilevel"/>
    <w:tmpl w:val="5B52C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198183C"/>
    <w:multiLevelType w:val="multilevel"/>
    <w:tmpl w:val="BFB416F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4DD82195"/>
    <w:multiLevelType w:val="hybridMultilevel"/>
    <w:tmpl w:val="F6B87232"/>
    <w:lvl w:ilvl="0" w:tplc="04090001">
      <w:start w:val="1"/>
      <w:numFmt w:val="bullet"/>
      <w:lvlText w:val=""/>
      <w:lvlJc w:val="left"/>
      <w:pPr>
        <w:tabs>
          <w:tab w:val="num" w:pos="720"/>
        </w:tabs>
        <w:ind w:left="720" w:hanging="360"/>
      </w:pPr>
      <w:rPr>
        <w:rFonts w:ascii="Symbol" w:hAnsi="Symbol" w:cs="Symbol" w:hint="default"/>
      </w:rPr>
    </w:lvl>
    <w:lvl w:ilvl="1" w:tplc="9A321D16">
      <w:start w:val="5"/>
      <w:numFmt w:val="bullet"/>
      <w:lvlText w:val="-"/>
      <w:lvlJc w:val="left"/>
      <w:pPr>
        <w:tabs>
          <w:tab w:val="num" w:pos="1440"/>
        </w:tabs>
        <w:ind w:left="1440" w:hanging="360"/>
      </w:pPr>
      <w:rPr>
        <w:rFonts w:ascii="Times New Roman" w:eastAsia="Times New Roman" w:hAnsi="Times New Roman" w:hint="default"/>
      </w:rPr>
    </w:lvl>
    <w:lvl w:ilvl="2" w:tplc="04090001">
      <w:start w:val="1"/>
      <w:numFmt w:val="bullet"/>
      <w:lvlText w:val=""/>
      <w:lvlJc w:val="left"/>
      <w:pPr>
        <w:tabs>
          <w:tab w:val="num" w:pos="2160"/>
        </w:tabs>
        <w:ind w:left="2160" w:hanging="360"/>
      </w:pPr>
      <w:rPr>
        <w:rFonts w:ascii="Symbol" w:hAnsi="Symbol" w:cs="Symbol"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3287FB4"/>
    <w:multiLevelType w:val="hybridMultilevel"/>
    <w:tmpl w:val="E03AB6C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53DC66A8"/>
    <w:multiLevelType w:val="multilevel"/>
    <w:tmpl w:val="2376A6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3A74E96"/>
    <w:multiLevelType w:val="hybridMultilevel"/>
    <w:tmpl w:val="4022B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4D1FA1"/>
    <w:multiLevelType w:val="multilevel"/>
    <w:tmpl w:val="1868BBC8"/>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9FF3B37"/>
    <w:multiLevelType w:val="hybridMultilevel"/>
    <w:tmpl w:val="F8B84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15926DD"/>
    <w:multiLevelType w:val="multilevel"/>
    <w:tmpl w:val="78C0F2D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3571257"/>
    <w:multiLevelType w:val="multilevel"/>
    <w:tmpl w:val="A170BC7A"/>
    <w:lvl w:ilvl="0">
      <w:start w:val="1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2"/>
  </w:num>
  <w:num w:numId="2">
    <w:abstractNumId w:val="7"/>
  </w:num>
  <w:num w:numId="3">
    <w:abstractNumId w:val="6"/>
  </w:num>
  <w:num w:numId="4">
    <w:abstractNumId w:val="8"/>
  </w:num>
  <w:num w:numId="5">
    <w:abstractNumId w:val="10"/>
  </w:num>
  <w:num w:numId="6">
    <w:abstractNumId w:val="13"/>
  </w:num>
  <w:num w:numId="7">
    <w:abstractNumId w:val="5"/>
  </w:num>
  <w:num w:numId="8">
    <w:abstractNumId w:val="4"/>
  </w:num>
  <w:num w:numId="9">
    <w:abstractNumId w:val="3"/>
  </w:num>
  <w:num w:numId="10">
    <w:abstractNumId w:val="1"/>
  </w:num>
  <w:num w:numId="11">
    <w:abstractNumId w:val="11"/>
  </w:num>
  <w:num w:numId="12">
    <w:abstractNumId w:val="0"/>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CA"/>
    <w:rsid w:val="000030D6"/>
    <w:rsid w:val="000069FF"/>
    <w:rsid w:val="0001006F"/>
    <w:rsid w:val="00011E48"/>
    <w:rsid w:val="000827C3"/>
    <w:rsid w:val="000A0F2E"/>
    <w:rsid w:val="000A195A"/>
    <w:rsid w:val="000C42E9"/>
    <w:rsid w:val="000E06B0"/>
    <w:rsid w:val="000F5186"/>
    <w:rsid w:val="00104775"/>
    <w:rsid w:val="00106A53"/>
    <w:rsid w:val="00110E21"/>
    <w:rsid w:val="0012418D"/>
    <w:rsid w:val="00151105"/>
    <w:rsid w:val="0015130A"/>
    <w:rsid w:val="001523EA"/>
    <w:rsid w:val="00175092"/>
    <w:rsid w:val="00184DDA"/>
    <w:rsid w:val="00193506"/>
    <w:rsid w:val="00195B94"/>
    <w:rsid w:val="001A56C3"/>
    <w:rsid w:val="001B1F9A"/>
    <w:rsid w:val="001B4273"/>
    <w:rsid w:val="001D029C"/>
    <w:rsid w:val="001D72DB"/>
    <w:rsid w:val="001E26C0"/>
    <w:rsid w:val="001E3387"/>
    <w:rsid w:val="00205B67"/>
    <w:rsid w:val="0021195E"/>
    <w:rsid w:val="00241513"/>
    <w:rsid w:val="00241687"/>
    <w:rsid w:val="00242FA9"/>
    <w:rsid w:val="002454D9"/>
    <w:rsid w:val="00246DC4"/>
    <w:rsid w:val="00250296"/>
    <w:rsid w:val="0026138A"/>
    <w:rsid w:val="00266F0C"/>
    <w:rsid w:val="00273100"/>
    <w:rsid w:val="002800D4"/>
    <w:rsid w:val="0029662E"/>
    <w:rsid w:val="002A79E4"/>
    <w:rsid w:val="002C6DAC"/>
    <w:rsid w:val="002D7366"/>
    <w:rsid w:val="002E186F"/>
    <w:rsid w:val="002E48BF"/>
    <w:rsid w:val="002E6347"/>
    <w:rsid w:val="00301460"/>
    <w:rsid w:val="003152BA"/>
    <w:rsid w:val="00324582"/>
    <w:rsid w:val="003353EE"/>
    <w:rsid w:val="00340458"/>
    <w:rsid w:val="003435A0"/>
    <w:rsid w:val="00352D37"/>
    <w:rsid w:val="00374616"/>
    <w:rsid w:val="00382D0B"/>
    <w:rsid w:val="00390866"/>
    <w:rsid w:val="003B77F0"/>
    <w:rsid w:val="003C0C62"/>
    <w:rsid w:val="003D0ED6"/>
    <w:rsid w:val="00424FD2"/>
    <w:rsid w:val="00425086"/>
    <w:rsid w:val="00434CC3"/>
    <w:rsid w:val="00446FEE"/>
    <w:rsid w:val="00480403"/>
    <w:rsid w:val="004B2ADB"/>
    <w:rsid w:val="004D01DD"/>
    <w:rsid w:val="004E3058"/>
    <w:rsid w:val="00502A9E"/>
    <w:rsid w:val="0051521D"/>
    <w:rsid w:val="0053508E"/>
    <w:rsid w:val="00562580"/>
    <w:rsid w:val="00565B0D"/>
    <w:rsid w:val="005930FD"/>
    <w:rsid w:val="005A1E71"/>
    <w:rsid w:val="005B634D"/>
    <w:rsid w:val="005C1E2B"/>
    <w:rsid w:val="005D7182"/>
    <w:rsid w:val="006316D7"/>
    <w:rsid w:val="00651D56"/>
    <w:rsid w:val="0065765F"/>
    <w:rsid w:val="00670209"/>
    <w:rsid w:val="006A0D61"/>
    <w:rsid w:val="006B73C6"/>
    <w:rsid w:val="006B7BCA"/>
    <w:rsid w:val="006F248C"/>
    <w:rsid w:val="006F4D81"/>
    <w:rsid w:val="007003ED"/>
    <w:rsid w:val="0074501D"/>
    <w:rsid w:val="007529E4"/>
    <w:rsid w:val="00777E2C"/>
    <w:rsid w:val="00784A05"/>
    <w:rsid w:val="007A135F"/>
    <w:rsid w:val="00815D21"/>
    <w:rsid w:val="00827F8D"/>
    <w:rsid w:val="00830357"/>
    <w:rsid w:val="0084142B"/>
    <w:rsid w:val="00841E0C"/>
    <w:rsid w:val="00843EFA"/>
    <w:rsid w:val="0084520A"/>
    <w:rsid w:val="00852F42"/>
    <w:rsid w:val="00860A2E"/>
    <w:rsid w:val="00864B59"/>
    <w:rsid w:val="008652B4"/>
    <w:rsid w:val="0088253C"/>
    <w:rsid w:val="008931CB"/>
    <w:rsid w:val="008A6DCA"/>
    <w:rsid w:val="008B21C4"/>
    <w:rsid w:val="008F36AE"/>
    <w:rsid w:val="008F5EDE"/>
    <w:rsid w:val="0091490A"/>
    <w:rsid w:val="00934460"/>
    <w:rsid w:val="00934D74"/>
    <w:rsid w:val="00946046"/>
    <w:rsid w:val="00975133"/>
    <w:rsid w:val="009810CD"/>
    <w:rsid w:val="009A7817"/>
    <w:rsid w:val="009B18D7"/>
    <w:rsid w:val="009B1950"/>
    <w:rsid w:val="009B6896"/>
    <w:rsid w:val="009C7A71"/>
    <w:rsid w:val="009E5B47"/>
    <w:rsid w:val="00A03368"/>
    <w:rsid w:val="00A24FFA"/>
    <w:rsid w:val="00A2714D"/>
    <w:rsid w:val="00A37076"/>
    <w:rsid w:val="00A6219B"/>
    <w:rsid w:val="00A63A4C"/>
    <w:rsid w:val="00A670CF"/>
    <w:rsid w:val="00A76E0C"/>
    <w:rsid w:val="00A91CE7"/>
    <w:rsid w:val="00AA6C03"/>
    <w:rsid w:val="00AB13F6"/>
    <w:rsid w:val="00AD436B"/>
    <w:rsid w:val="00AE59B3"/>
    <w:rsid w:val="00B42F5D"/>
    <w:rsid w:val="00B453DB"/>
    <w:rsid w:val="00B609A9"/>
    <w:rsid w:val="00B71681"/>
    <w:rsid w:val="00B75603"/>
    <w:rsid w:val="00B77F8A"/>
    <w:rsid w:val="00BB2AA8"/>
    <w:rsid w:val="00BB5C13"/>
    <w:rsid w:val="00BC2CBD"/>
    <w:rsid w:val="00BD1C36"/>
    <w:rsid w:val="00BE0D27"/>
    <w:rsid w:val="00BE1420"/>
    <w:rsid w:val="00BF1A07"/>
    <w:rsid w:val="00C0475F"/>
    <w:rsid w:val="00C11A22"/>
    <w:rsid w:val="00C57A58"/>
    <w:rsid w:val="00C60AFF"/>
    <w:rsid w:val="00C625F2"/>
    <w:rsid w:val="00C63934"/>
    <w:rsid w:val="00C92EEB"/>
    <w:rsid w:val="00C9348E"/>
    <w:rsid w:val="00CB21CA"/>
    <w:rsid w:val="00CC7E3B"/>
    <w:rsid w:val="00CD0EB5"/>
    <w:rsid w:val="00D13981"/>
    <w:rsid w:val="00D40870"/>
    <w:rsid w:val="00D60F1F"/>
    <w:rsid w:val="00D63851"/>
    <w:rsid w:val="00D67E44"/>
    <w:rsid w:val="00D83B3A"/>
    <w:rsid w:val="00D874E4"/>
    <w:rsid w:val="00DA2A5D"/>
    <w:rsid w:val="00DC1C32"/>
    <w:rsid w:val="00DC353C"/>
    <w:rsid w:val="00DC6689"/>
    <w:rsid w:val="00E06BBB"/>
    <w:rsid w:val="00E139F6"/>
    <w:rsid w:val="00E218FB"/>
    <w:rsid w:val="00E27118"/>
    <w:rsid w:val="00E325D8"/>
    <w:rsid w:val="00E33D71"/>
    <w:rsid w:val="00E45FEB"/>
    <w:rsid w:val="00E47E17"/>
    <w:rsid w:val="00E85353"/>
    <w:rsid w:val="00E9003B"/>
    <w:rsid w:val="00EC2CD1"/>
    <w:rsid w:val="00EC6B34"/>
    <w:rsid w:val="00ED6F91"/>
    <w:rsid w:val="00F2004B"/>
    <w:rsid w:val="00F32F61"/>
    <w:rsid w:val="00F45233"/>
    <w:rsid w:val="00F526EB"/>
    <w:rsid w:val="00F52B2E"/>
    <w:rsid w:val="00F642F9"/>
    <w:rsid w:val="00F87966"/>
    <w:rsid w:val="00F97613"/>
    <w:rsid w:val="00FC4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2E8C95-3FB9-4759-9674-EC40D2411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1CA"/>
    <w:rPr>
      <w:sz w:val="24"/>
      <w:szCs w:val="24"/>
      <w:lang w:eastAsia="en-US"/>
    </w:rPr>
  </w:style>
  <w:style w:type="paragraph" w:styleId="Heading2">
    <w:name w:val="heading 2"/>
    <w:basedOn w:val="Normal"/>
    <w:next w:val="Normal"/>
    <w:link w:val="Heading2Char"/>
    <w:qFormat/>
    <w:rsid w:val="00CB21CA"/>
    <w:pPr>
      <w:keepNext/>
      <w:tabs>
        <w:tab w:val="left" w:pos="994"/>
        <w:tab w:val="right" w:pos="9746"/>
      </w:tabs>
      <w:suppressAutoHyphens/>
      <w:jc w:val="both"/>
      <w:outlineLvl w:val="1"/>
    </w:pPr>
    <w:rPr>
      <w:rFonts w:ascii="Arial" w:hAnsi="Arial" w:cs="Arial"/>
      <w:b/>
      <w:bCs/>
      <w:spacing w:val="-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CB21CA"/>
    <w:rPr>
      <w:rFonts w:ascii="Arial" w:hAnsi="Arial" w:cs="Arial"/>
      <w:b/>
      <w:bCs/>
      <w:spacing w:val="-3"/>
      <w:lang w:val="en-GB" w:eastAsia="en-US" w:bidi="ar-SA"/>
    </w:rPr>
  </w:style>
  <w:style w:type="paragraph" w:styleId="Header">
    <w:name w:val="header"/>
    <w:basedOn w:val="Normal"/>
    <w:link w:val="HeaderChar"/>
    <w:rsid w:val="00CB21CA"/>
    <w:pPr>
      <w:tabs>
        <w:tab w:val="center" w:pos="4153"/>
        <w:tab w:val="right" w:pos="8306"/>
      </w:tabs>
    </w:pPr>
  </w:style>
  <w:style w:type="character" w:customStyle="1" w:styleId="HeaderChar">
    <w:name w:val="Header Char"/>
    <w:link w:val="Header"/>
    <w:semiHidden/>
    <w:rsid w:val="00CB21CA"/>
    <w:rPr>
      <w:sz w:val="24"/>
      <w:szCs w:val="24"/>
      <w:lang w:val="en-GB" w:eastAsia="en-US" w:bidi="ar-SA"/>
    </w:rPr>
  </w:style>
  <w:style w:type="paragraph" w:styleId="Footer">
    <w:name w:val="footer"/>
    <w:basedOn w:val="Normal"/>
    <w:link w:val="FooterChar"/>
    <w:rsid w:val="00CB21CA"/>
    <w:pPr>
      <w:tabs>
        <w:tab w:val="center" w:pos="4153"/>
        <w:tab w:val="right" w:pos="8306"/>
      </w:tabs>
    </w:pPr>
  </w:style>
  <w:style w:type="character" w:customStyle="1" w:styleId="FooterChar">
    <w:name w:val="Footer Char"/>
    <w:link w:val="Footer"/>
    <w:semiHidden/>
    <w:rsid w:val="00CB21CA"/>
    <w:rPr>
      <w:sz w:val="24"/>
      <w:szCs w:val="24"/>
      <w:lang w:val="en-GB" w:eastAsia="en-US" w:bidi="ar-SA"/>
    </w:rPr>
  </w:style>
  <w:style w:type="character" w:styleId="PageNumber">
    <w:name w:val="page number"/>
    <w:basedOn w:val="DefaultParagraphFont"/>
    <w:rsid w:val="00CB21CA"/>
  </w:style>
  <w:style w:type="paragraph" w:styleId="BodyTextIndent">
    <w:name w:val="Body Text Indent"/>
    <w:basedOn w:val="Normal"/>
    <w:link w:val="BodyTextIndentChar"/>
    <w:rsid w:val="00CB21CA"/>
    <w:pPr>
      <w:ind w:left="720" w:hanging="720"/>
    </w:pPr>
  </w:style>
  <w:style w:type="character" w:customStyle="1" w:styleId="BodyTextIndentChar">
    <w:name w:val="Body Text Indent Char"/>
    <w:link w:val="BodyTextIndent"/>
    <w:semiHidden/>
    <w:rsid w:val="00CB21CA"/>
    <w:rPr>
      <w:sz w:val="24"/>
      <w:szCs w:val="24"/>
      <w:lang w:val="en-GB" w:eastAsia="en-US" w:bidi="ar-SA"/>
    </w:rPr>
  </w:style>
  <w:style w:type="character" w:customStyle="1" w:styleId="legdslegrhslegp3text">
    <w:name w:val="legds legrhs legp3text"/>
    <w:basedOn w:val="DefaultParagraphFont"/>
    <w:rsid w:val="00CB21CA"/>
  </w:style>
  <w:style w:type="paragraph" w:customStyle="1" w:styleId="Default">
    <w:name w:val="Default"/>
    <w:rsid w:val="00CB21CA"/>
    <w:pPr>
      <w:autoSpaceDE w:val="0"/>
      <w:autoSpaceDN w:val="0"/>
      <w:adjustRightInd w:val="0"/>
    </w:pPr>
    <w:rPr>
      <w:rFonts w:ascii="Arial" w:hAnsi="Arial" w:cs="Arial"/>
      <w:color w:val="000000"/>
      <w:sz w:val="24"/>
      <w:szCs w:val="24"/>
      <w:lang w:eastAsia="en-US"/>
    </w:rPr>
  </w:style>
  <w:style w:type="paragraph" w:styleId="Title">
    <w:name w:val="Title"/>
    <w:basedOn w:val="Normal"/>
    <w:link w:val="TitleChar"/>
    <w:qFormat/>
    <w:rsid w:val="00CB21CA"/>
    <w:pPr>
      <w:jc w:val="center"/>
    </w:pPr>
    <w:rPr>
      <w:b/>
      <w:bCs/>
    </w:rPr>
  </w:style>
  <w:style w:type="character" w:customStyle="1" w:styleId="TitleChar">
    <w:name w:val="Title Char"/>
    <w:link w:val="Title"/>
    <w:rsid w:val="00CB21CA"/>
    <w:rPr>
      <w:b/>
      <w:bCs/>
      <w:sz w:val="24"/>
      <w:szCs w:val="24"/>
      <w:lang w:val="en-GB" w:eastAsia="en-US" w:bidi="ar-SA"/>
    </w:rPr>
  </w:style>
  <w:style w:type="character" w:customStyle="1" w:styleId="entitycharstyle">
    <w:name w:val="entity_char_style"/>
    <w:rsid w:val="00CB21CA"/>
    <w:rPr>
      <w:rFonts w:ascii="Arial Unicode MS" w:eastAsia="Arial Unicode MS" w:hAnsi="Arial Unicode MS" w:cs="Arial Unicode MS"/>
      <w:sz w:val="22"/>
      <w:szCs w:val="22"/>
    </w:rPr>
  </w:style>
  <w:style w:type="character" w:customStyle="1" w:styleId="div-wrap-info">
    <w:name w:val="div-wrap-info"/>
    <w:basedOn w:val="DefaultParagraphFont"/>
    <w:rsid w:val="00CB21CA"/>
  </w:style>
  <w:style w:type="character" w:customStyle="1" w:styleId="defterm">
    <w:name w:val="defterm"/>
    <w:basedOn w:val="DefaultParagraphFont"/>
    <w:rsid w:val="00CB21CA"/>
  </w:style>
  <w:style w:type="character" w:customStyle="1" w:styleId="div-wraps-indented">
    <w:name w:val="div-wraps-indented"/>
    <w:rsid w:val="00CB21CA"/>
    <w:rPr>
      <w:rFonts w:ascii="Times New Roman" w:hAnsi="Times New Roman" w:cs="Times New Roman"/>
    </w:rPr>
  </w:style>
  <w:style w:type="paragraph" w:styleId="BalloonText">
    <w:name w:val="Balloon Text"/>
    <w:basedOn w:val="Normal"/>
    <w:semiHidden/>
    <w:rsid w:val="00A2714D"/>
    <w:rPr>
      <w:rFonts w:ascii="Tahoma" w:hAnsi="Tahoma" w:cs="Tahoma"/>
      <w:sz w:val="16"/>
      <w:szCs w:val="16"/>
    </w:rPr>
  </w:style>
  <w:style w:type="paragraph" w:styleId="ListParagraph">
    <w:name w:val="List Paragraph"/>
    <w:basedOn w:val="Normal"/>
    <w:uiPriority w:val="34"/>
    <w:qFormat/>
    <w:rsid w:val="00175092"/>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E9D3FC85789746908136DBA7E62903" ma:contentTypeVersion="10" ma:contentTypeDescription="Create a new document." ma:contentTypeScope="" ma:versionID="6453c26429592db382057441778c987b">
  <xsd:schema xmlns:xsd="http://www.w3.org/2001/XMLSchema" xmlns:xs="http://www.w3.org/2001/XMLSchema" xmlns:p="http://schemas.microsoft.com/office/2006/metadata/properties" xmlns:ns2="d938d8df-b230-4b66-9862-9ca72fa5e79e" xmlns:ns3="4840921d-c5ec-4e34-b0b3-5a31f808ac1b" targetNamespace="http://schemas.microsoft.com/office/2006/metadata/properties" ma:root="true" ma:fieldsID="d481af7d2e7edd7b3ad60ba1243a9de6" ns2:_="" ns3:_="">
    <xsd:import namespace="d938d8df-b230-4b66-9862-9ca72fa5e79e"/>
    <xsd:import namespace="4840921d-c5ec-4e34-b0b3-5a31f808ac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8d8df-b230-4b66-9862-9ca72fa5e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40921d-c5ec-4e34-b0b3-5a31f808ac1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4da5908-cc70-4484-93ba-7b4db681ddef}" ma:internalName="TaxCatchAll" ma:showField="CatchAllData" ma:web="4840921d-c5ec-4e34-b0b3-5a31f808ac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38d8df-b230-4b66-9862-9ca72fa5e79e">
      <Terms xmlns="http://schemas.microsoft.com/office/infopath/2007/PartnerControls"/>
    </lcf76f155ced4ddcb4097134ff3c332f>
    <TaxCatchAll xmlns="4840921d-c5ec-4e34-b0b3-5a31f808ac1b"/>
  </documentManagement>
</p:properties>
</file>

<file path=customXml/itemProps1.xml><?xml version="1.0" encoding="utf-8"?>
<ds:datastoreItem xmlns:ds="http://schemas.openxmlformats.org/officeDocument/2006/customXml" ds:itemID="{D1F213C1-4A2E-43A3-BB5B-A22A09ADAF82}">
  <ds:schemaRefs>
    <ds:schemaRef ds:uri="http://schemas.microsoft.com/sharepoint/v3/contenttype/forms"/>
  </ds:schemaRefs>
</ds:datastoreItem>
</file>

<file path=customXml/itemProps2.xml><?xml version="1.0" encoding="utf-8"?>
<ds:datastoreItem xmlns:ds="http://schemas.openxmlformats.org/officeDocument/2006/customXml" ds:itemID="{D9F29212-BEFB-4345-8F42-E54C77306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8d8df-b230-4b66-9862-9ca72fa5e79e"/>
    <ds:schemaRef ds:uri="4840921d-c5ec-4e34-b0b3-5a31f808a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94EFFA-6427-4E63-8C6E-D7B9726CC57B}">
  <ds:schemaRefs>
    <ds:schemaRef ds:uri="http://schemas.microsoft.com/office/2006/documentManagement/types"/>
    <ds:schemaRef ds:uri="http://purl.org/dc/terms/"/>
    <ds:schemaRef ds:uri="4840921d-c5ec-4e34-b0b3-5a31f808ac1b"/>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d938d8df-b230-4b66-9862-9ca72fa5e79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7604</Words>
  <Characters>39072</Characters>
  <Application>Microsoft Office Word</Application>
  <DocSecurity>0</DocSecurity>
  <Lines>325</Lines>
  <Paragraphs>93</Paragraphs>
  <ScaleCrop>false</ScaleCrop>
  <HeadingPairs>
    <vt:vector size="2" baseType="variant">
      <vt:variant>
        <vt:lpstr>Title</vt:lpstr>
      </vt:variant>
      <vt:variant>
        <vt:i4>1</vt:i4>
      </vt:variant>
    </vt:vector>
  </HeadingPairs>
  <TitlesOfParts>
    <vt:vector size="1" baseType="lpstr">
      <vt:lpstr> </vt:lpstr>
    </vt:vector>
  </TitlesOfParts>
  <Company>GG&amp;C</Company>
  <LinksUpToDate>false</LinksUpToDate>
  <CharactersWithSpaces>46583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Michael Gillman</dc:creator>
  <cp:keywords/>
  <dc:description/>
  <cp:lastModifiedBy>Sheils, Michael</cp:lastModifiedBy>
  <cp:revision>2</cp:revision>
  <cp:lastPrinted>2022-12-20T07:14:00Z</cp:lastPrinted>
  <dcterms:created xsi:type="dcterms:W3CDTF">2024-07-17T10:16:00Z</dcterms:created>
  <dcterms:modified xsi:type="dcterms:W3CDTF">2024-07-17T10:16:00Z</dcterms:modified>
</cp:coreProperties>
</file>