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393086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41D1776F" w:rsidR="00E10ADD" w:rsidRPr="00393086" w:rsidRDefault="00E10ADD" w:rsidP="00393086">
            <w:pPr>
              <w:rPr>
                <w:rFonts w:cstheme="minorHAnsi"/>
                <w:b/>
              </w:rPr>
            </w:pPr>
            <w:r w:rsidRPr="00393086">
              <w:rPr>
                <w:rFonts w:cstheme="minorHAnsi"/>
                <w:b/>
              </w:rPr>
              <w:t>Form 5</w:t>
            </w:r>
            <w:r w:rsidR="00393086" w:rsidRPr="00393086">
              <w:rPr>
                <w:rFonts w:cstheme="minorHAnsi"/>
                <w:b/>
              </w:rPr>
              <w:t>2.009</w:t>
            </w:r>
            <w:r w:rsidR="00BD7C85">
              <w:rPr>
                <w:rFonts w:cstheme="minorHAnsi"/>
                <w:b/>
              </w:rPr>
              <w:t>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5B04D036" w:rsidR="00E10ADD" w:rsidRPr="00393086" w:rsidRDefault="00BD7C85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  <w:r w:rsidR="00E10ADD" w:rsidRPr="00393086">
              <w:rPr>
                <w:rFonts w:cstheme="minorHAnsi"/>
                <w:b/>
              </w:rPr>
              <w:t>.0</w:t>
            </w:r>
          </w:p>
        </w:tc>
      </w:tr>
      <w:tr w:rsidR="00E10ADD" w:rsidRPr="00393086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393086" w:rsidRDefault="00E10ADD" w:rsidP="00C20EAF">
            <w:pPr>
              <w:rPr>
                <w:rFonts w:cstheme="minorHAnsi"/>
              </w:rPr>
            </w:pPr>
            <w:r w:rsidRPr="0039308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3BC131A1" w:rsidR="00E10ADD" w:rsidRPr="00393086" w:rsidRDefault="00BD7C85" w:rsidP="00C20E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Template email to I</w:t>
            </w:r>
            <w:r w:rsidRPr="00BD7C85">
              <w:rPr>
                <w:rFonts w:cstheme="minorHAnsi"/>
                <w:b/>
              </w:rPr>
              <w:t>nvestigator</w:t>
            </w:r>
          </w:p>
        </w:tc>
      </w:tr>
    </w:tbl>
    <w:p w14:paraId="1433B8BA" w14:textId="77777777" w:rsidR="00393086" w:rsidRDefault="00393086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0FEFBA82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7AD2CCB0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Dear Investigator</w:t>
      </w:r>
    </w:p>
    <w:p w14:paraId="04037660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13E0ECDC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sz w:val="20"/>
          <w:szCs w:val="20"/>
        </w:rPr>
        <w:t>R&amp;I Ref:</w:t>
      </w:r>
      <w:r>
        <w:rPr>
          <w:b w:val="0"/>
          <w:sz w:val="20"/>
          <w:szCs w:val="20"/>
        </w:rPr>
        <w:t xml:space="preserve"> </w:t>
      </w:r>
    </w:p>
    <w:p w14:paraId="36EB7F4D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sz w:val="20"/>
          <w:szCs w:val="20"/>
        </w:rPr>
        <w:t>Title:</w:t>
      </w:r>
      <w:r>
        <w:rPr>
          <w:b w:val="0"/>
          <w:sz w:val="20"/>
          <w:szCs w:val="20"/>
        </w:rPr>
        <w:t xml:space="preserve"> </w:t>
      </w:r>
    </w:p>
    <w:p w14:paraId="037F7C7A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4CD6FD15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The above study has been submitted for NHS GG&amp;C R&amp;I Management Approval. Please refer to the attached checklist which outlines the documentation that should be submitted to the R&amp;I office depending on the nature of the research.</w:t>
      </w:r>
    </w:p>
    <w:p w14:paraId="6EB7E146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1F4A21AF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It is suggested that a copy of this checklist be kept in the Investigator site file.</w:t>
      </w:r>
    </w:p>
    <w:p w14:paraId="79FAF5BC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2BB23239" w14:textId="77777777" w:rsidR="00BD7C85" w:rsidRDefault="00BD7C85" w:rsidP="00BD7C85">
      <w:pPr>
        <w:pStyle w:val="BodyText2"/>
        <w:rPr>
          <w:rFonts w:ascii="Garamond" w:hAnsi="Garamond"/>
          <w:b w:val="0"/>
        </w:rPr>
      </w:pPr>
      <w:r>
        <w:rPr>
          <w:b w:val="0"/>
          <w:sz w:val="20"/>
          <w:szCs w:val="20"/>
        </w:rPr>
        <w:t xml:space="preserve">Application forms should be saved and submitted in both pdf and xml format. Please send all other documents as a scanned electronic file to the address below. It is your responsibility to send in further documents when they become available. </w:t>
      </w:r>
    </w:p>
    <w:p w14:paraId="6E3D712C" w14:textId="77777777" w:rsidR="00BD7C85" w:rsidRDefault="00BD7C85" w:rsidP="00BD7C85">
      <w:pPr>
        <w:pStyle w:val="BodyText2"/>
        <w:rPr>
          <w:rFonts w:ascii="Garamond" w:hAnsi="Garamond"/>
        </w:rPr>
      </w:pPr>
      <w:r>
        <w:rPr>
          <w:rFonts w:ascii="Garamond" w:hAnsi="Garamond"/>
        </w:rPr>
        <w:t> </w:t>
      </w:r>
    </w:p>
    <w:p w14:paraId="462B953A" w14:textId="77777777" w:rsidR="00BD7C85" w:rsidRDefault="00BD7C85" w:rsidP="00BD7C85">
      <w:pPr>
        <w:pStyle w:val="BodyText2"/>
        <w:rPr>
          <w:rFonts w:ascii="Garamond" w:hAnsi="Garamond"/>
          <w:b w:val="0"/>
        </w:rPr>
      </w:pPr>
      <w:r>
        <w:rPr>
          <w:rStyle w:val="Strong"/>
          <w:b/>
          <w:sz w:val="20"/>
          <w:szCs w:val="20"/>
        </w:rPr>
        <w:t>Please ensure all correspondence regarding this project includes the above R&amp;I Reference.</w:t>
      </w:r>
    </w:p>
    <w:p w14:paraId="1108AFCF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</w:p>
    <w:p w14:paraId="154D5498" w14:textId="77777777" w:rsidR="00BD7C85" w:rsidRDefault="00BD7C85" w:rsidP="00BD7C85">
      <w:pPr>
        <w:pStyle w:val="BodyText2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Kind regards</w:t>
      </w:r>
    </w:p>
    <w:p w14:paraId="52B30E21" w14:textId="73381FF4" w:rsidR="00BD7C85" w:rsidRDefault="00BD7C85" w:rsidP="00BD7C85"/>
    <w:p w14:paraId="4B2EBE30" w14:textId="01E8DAC1" w:rsidR="0060359B" w:rsidRDefault="0060359B" w:rsidP="00BD7C85"/>
    <w:p w14:paraId="5D1CD183" w14:textId="32B4CD37" w:rsidR="0060359B" w:rsidRDefault="0060359B" w:rsidP="00BD7C85"/>
    <w:p w14:paraId="5D3195FD" w14:textId="4EE827E8" w:rsidR="0060359B" w:rsidRDefault="0060359B" w:rsidP="00BD7C85"/>
    <w:p w14:paraId="3B4FE12C" w14:textId="3BAA47F8" w:rsidR="0060359B" w:rsidRDefault="0060359B" w:rsidP="00BD7C85"/>
    <w:p w14:paraId="0E97CA4A" w14:textId="16D241F6" w:rsidR="0060359B" w:rsidRDefault="0060359B" w:rsidP="00BD7C85"/>
    <w:p w14:paraId="1B393437" w14:textId="7649F0AB" w:rsidR="0060359B" w:rsidRDefault="0060359B" w:rsidP="00BD7C85"/>
    <w:p w14:paraId="0DA2D9EB" w14:textId="7342F12E" w:rsidR="0060359B" w:rsidRDefault="0060359B" w:rsidP="00BD7C85"/>
    <w:p w14:paraId="6A2B70C9" w14:textId="284A570B" w:rsidR="0060359B" w:rsidRDefault="0060359B" w:rsidP="00BD7C85"/>
    <w:p w14:paraId="46FA05C8" w14:textId="2CB90A44" w:rsidR="0060359B" w:rsidRDefault="0060359B" w:rsidP="00BD7C85"/>
    <w:p w14:paraId="51CB9384" w14:textId="45B53AC1" w:rsidR="0060359B" w:rsidRDefault="0060359B" w:rsidP="00BD7C85"/>
    <w:p w14:paraId="549BD1E2" w14:textId="77B6E678" w:rsidR="0060359B" w:rsidRDefault="0060359B" w:rsidP="00BD7C85"/>
    <w:p w14:paraId="3EB49290" w14:textId="77777777" w:rsidR="0060359B" w:rsidRDefault="0060359B" w:rsidP="00BD7C85"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393086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393086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393086" w:rsidRDefault="007860D8" w:rsidP="00DA47B2">
            <w:pPr>
              <w:rPr>
                <w:rFonts w:cstheme="minorHAnsi"/>
              </w:rPr>
            </w:pPr>
            <w:r w:rsidRPr="00393086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393086" w:rsidRDefault="007860D8" w:rsidP="007860D8">
      <w:pPr>
        <w:rPr>
          <w:rFonts w:cstheme="minorHAnsi"/>
          <w:b/>
        </w:rPr>
      </w:pPr>
    </w:p>
    <w:p w14:paraId="51E5E397" w14:textId="77777777" w:rsidR="007860D8" w:rsidRPr="00393086" w:rsidRDefault="007860D8" w:rsidP="007860D8">
      <w:pPr>
        <w:jc w:val="both"/>
        <w:rPr>
          <w:rFonts w:cstheme="minorHAnsi"/>
        </w:rPr>
      </w:pPr>
    </w:p>
    <w:sectPr w:rsidR="007860D8" w:rsidRPr="00393086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703A9411" w:rsidR="000E14B0" w:rsidRDefault="002D304C">
    <w:pPr>
      <w:pStyle w:val="Footer"/>
    </w:pPr>
    <w:r>
      <w:t xml:space="preserve">Form </w:t>
    </w:r>
    <w:r w:rsidR="00393086">
      <w:t>52.009</w:t>
    </w:r>
    <w:r w:rsidR="00BD7C85">
      <w:t>B</w:t>
    </w:r>
    <w:r w:rsidR="00612329" w:rsidRPr="00612329">
      <w:t xml:space="preserve"> –</w:t>
    </w:r>
    <w:r w:rsidR="00393086">
      <w:t xml:space="preserve"> Version </w:t>
    </w:r>
    <w:r w:rsidR="00BD7C85">
      <w:t>4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60359B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60359B">
              <w:rPr>
                <w:b/>
                <w:noProof/>
              </w:rPr>
              <w:t>1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93086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59B"/>
    <w:rsid w:val="00603B2D"/>
    <w:rsid w:val="006060B0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2CB"/>
    <w:rsid w:val="007E521C"/>
    <w:rsid w:val="007F764D"/>
    <w:rsid w:val="008205F8"/>
    <w:rsid w:val="00840BC2"/>
    <w:rsid w:val="008A0591"/>
    <w:rsid w:val="008A4D60"/>
    <w:rsid w:val="008E0CDD"/>
    <w:rsid w:val="008F532E"/>
    <w:rsid w:val="00910300"/>
    <w:rsid w:val="00916B21"/>
    <w:rsid w:val="0092198A"/>
    <w:rsid w:val="009327CA"/>
    <w:rsid w:val="0095187C"/>
    <w:rsid w:val="00966546"/>
    <w:rsid w:val="00967256"/>
    <w:rsid w:val="009A4543"/>
    <w:rsid w:val="00A4788B"/>
    <w:rsid w:val="00A605E5"/>
    <w:rsid w:val="00A9506A"/>
    <w:rsid w:val="00A97A2C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D7C85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A31E9"/>
    <w:rsid w:val="00E0410F"/>
    <w:rsid w:val="00E10ADD"/>
    <w:rsid w:val="00E12A8E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393086"/>
    <w:pPr>
      <w:spacing w:after="0" w:line="240" w:lineRule="auto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393086"/>
    <w:rPr>
      <w:rFonts w:ascii="Arial" w:eastAsia="Times New Roman" w:hAnsi="Arial" w:cs="Arial"/>
      <w:b/>
      <w:sz w:val="24"/>
      <w:szCs w:val="24"/>
      <w:lang w:eastAsia="en-GB"/>
    </w:rPr>
  </w:style>
  <w:style w:type="character" w:styleId="Strong">
    <w:name w:val="Strong"/>
    <w:qFormat/>
    <w:rsid w:val="00BD7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http://schemas.microsoft.com/office/2006/metadata/properties"/>
    <ds:schemaRef ds:uri="http://schemas.microsoft.com/office/2006/documentManagement/types"/>
    <ds:schemaRef ds:uri="aba1e70d-186f-4727-86a3-2f876492445c"/>
    <ds:schemaRef ds:uri="http://purl.org/dc/elements/1.1/"/>
    <ds:schemaRef ds:uri="http://purl.org/dc/dcmitype/"/>
    <ds:schemaRef ds:uri="fd6d2b1c-0781-4fb2-b29d-5db8233045b2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3</cp:revision>
  <cp:lastPrinted>2018-04-06T14:07:00Z</cp:lastPrinted>
  <dcterms:created xsi:type="dcterms:W3CDTF">2023-09-20T13:59:00Z</dcterms:created>
  <dcterms:modified xsi:type="dcterms:W3CDTF">2023-09-20T14:00:00Z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