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B5" w:rsidRDefault="00473A17" w:rsidP="00BD6EB5"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-60325</wp:posOffset>
            </wp:positionV>
            <wp:extent cx="952500" cy="552450"/>
            <wp:effectExtent l="0" t="0" r="0" b="0"/>
            <wp:wrapSquare wrapText="bothSides"/>
            <wp:docPr id="4" name="Picture 1" descr="http://columbus/nhsggc/logos/thumbs/NHSGG&amp;C%20Black_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lumbus/nhsggc/logos/thumbs/NHSGG&amp;C%20Black_t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EB5" w:rsidRDefault="00BD6EB5" w:rsidP="00BD6EB5">
      <w:pPr>
        <w:rPr>
          <w:b/>
        </w:rPr>
      </w:pPr>
    </w:p>
    <w:tbl>
      <w:tblPr>
        <w:tblpPr w:leftFromText="180" w:rightFromText="180" w:vertAnchor="text" w:horzAnchor="margin" w:tblpY="77"/>
        <w:tblW w:w="9208" w:type="dxa"/>
        <w:tblLook w:val="04A0" w:firstRow="1" w:lastRow="0" w:firstColumn="1" w:lastColumn="0" w:noHBand="0" w:noVBand="1"/>
      </w:tblPr>
      <w:tblGrid>
        <w:gridCol w:w="2518"/>
        <w:gridCol w:w="6690"/>
      </w:tblGrid>
      <w:tr w:rsidR="008A5A8B" w:rsidRPr="00FA5958" w:rsidTr="008A5A8B">
        <w:trPr>
          <w:trHeight w:val="359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:rsidR="00BD6EB5" w:rsidRPr="00FA5958" w:rsidRDefault="00BD6EB5" w:rsidP="00BD6E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58">
              <w:rPr>
                <w:rFonts w:ascii="Arial" w:hAnsi="Arial" w:cs="Arial"/>
                <w:b/>
                <w:bCs/>
                <w:sz w:val="20"/>
                <w:szCs w:val="20"/>
              </w:rPr>
              <w:t>Study title</w:t>
            </w: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BD6EB5" w:rsidRPr="00FA5958" w:rsidRDefault="00BD6EB5" w:rsidP="00BD6E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5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A5A8B" w:rsidRPr="00FA5958" w:rsidTr="008A5A8B">
        <w:trPr>
          <w:trHeight w:val="359"/>
        </w:trPr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:rsidR="00BD6EB5" w:rsidRPr="00FA5958" w:rsidRDefault="00BD6EB5" w:rsidP="00BD6E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58">
              <w:rPr>
                <w:rFonts w:ascii="Arial" w:hAnsi="Arial" w:cs="Arial"/>
                <w:b/>
                <w:bCs/>
                <w:sz w:val="20"/>
                <w:szCs w:val="20"/>
              </w:rPr>
              <w:t>Chief investigator</w:t>
            </w: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BD6EB5" w:rsidRPr="00FA5958" w:rsidRDefault="00BD6EB5" w:rsidP="00BD6E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5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A5A8B" w:rsidRPr="00FA5958" w:rsidTr="008A5A8B">
        <w:trPr>
          <w:trHeight w:val="359"/>
        </w:trPr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:rsidR="00BD6EB5" w:rsidRPr="00FA5958" w:rsidRDefault="00BD6EB5" w:rsidP="00BD6E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58">
              <w:rPr>
                <w:rFonts w:ascii="Arial" w:hAnsi="Arial" w:cs="Arial"/>
                <w:b/>
                <w:bCs/>
                <w:sz w:val="20"/>
                <w:szCs w:val="20"/>
              </w:rPr>
              <w:t>R&amp;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FA59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reference</w:t>
            </w: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BD6EB5" w:rsidRPr="00FA5958" w:rsidRDefault="00BD6EB5" w:rsidP="00BD6E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5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A5A8B" w:rsidRPr="00FA5958" w:rsidTr="008A5A8B">
        <w:trPr>
          <w:trHeight w:val="359"/>
        </w:trPr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:rsidR="00BD6EB5" w:rsidRPr="00FA5958" w:rsidRDefault="00BD6EB5" w:rsidP="00BD6E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58">
              <w:rPr>
                <w:rFonts w:ascii="Arial" w:hAnsi="Arial" w:cs="Arial"/>
                <w:b/>
                <w:bCs/>
                <w:sz w:val="20"/>
                <w:szCs w:val="20"/>
              </w:rPr>
              <w:t>Protocol Version</w:t>
            </w: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BE5F1"/>
            <w:vAlign w:val="bottom"/>
            <w:hideMark/>
          </w:tcPr>
          <w:p w:rsidR="00BD6EB5" w:rsidRPr="00FA5958" w:rsidRDefault="00BD6EB5" w:rsidP="00BD6E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95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73A17" w:rsidRPr="00FA5958" w:rsidTr="008A5A8B">
        <w:trPr>
          <w:trHeight w:val="359"/>
        </w:trPr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BE5F1"/>
            <w:vAlign w:val="bottom"/>
          </w:tcPr>
          <w:p w:rsidR="00473A17" w:rsidRPr="00FA5958" w:rsidRDefault="00473A17" w:rsidP="00BD6E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Version of Monitoring RA and date </w:t>
            </w: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BE5F1"/>
            <w:vAlign w:val="bottom"/>
          </w:tcPr>
          <w:p w:rsidR="00473A17" w:rsidRPr="00FA5958" w:rsidRDefault="00473A17" w:rsidP="00BD6E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D6EB5" w:rsidRDefault="00BD6EB5" w:rsidP="00BD6EB5">
      <w:pPr>
        <w:rPr>
          <w:b/>
        </w:rPr>
      </w:pPr>
    </w:p>
    <w:p w:rsidR="00BD6EB5" w:rsidRDefault="00BD6EB5" w:rsidP="00BD6EB5">
      <w:pPr>
        <w:rPr>
          <w:b/>
        </w:rPr>
      </w:pPr>
    </w:p>
    <w:p w:rsidR="00BD6EB5" w:rsidRDefault="00BD6EB5" w:rsidP="00BD6EB5">
      <w:r w:rsidRPr="00604074">
        <w:rPr>
          <w:b/>
        </w:rPr>
        <w:t>Risk Assessment Scores</w:t>
      </w:r>
      <w:r>
        <w:t>;</w:t>
      </w:r>
    </w:p>
    <w:p w:rsidR="00BD6EB5" w:rsidRDefault="00BD6EB5" w:rsidP="00BD6EB5">
      <w:pPr>
        <w:rPr>
          <w:rFonts w:ascii="Arial" w:hAnsi="Arial" w:cs="Arial"/>
          <w:sz w:val="20"/>
          <w:szCs w:val="20"/>
        </w:rPr>
      </w:pPr>
      <w:r w:rsidRPr="00FA5958">
        <w:rPr>
          <w:rFonts w:ascii="Arial" w:hAnsi="Arial" w:cs="Arial"/>
          <w:sz w:val="20"/>
          <w:szCs w:val="20"/>
        </w:rPr>
        <w:t>- Low Risk &lt; 13 (midpoint of all medium score of 26) 5% Source Data Verification (SDV) minimum will be carried out</w:t>
      </w:r>
      <w:r w:rsidRPr="00FA5958">
        <w:rPr>
          <w:rFonts w:ascii="Arial" w:hAnsi="Arial" w:cs="Arial"/>
          <w:sz w:val="20"/>
          <w:szCs w:val="20"/>
        </w:rPr>
        <w:br/>
        <w:t xml:space="preserve"> - Medium Risk &gt;=13 but &lt;= 26 (maximum of all medium score) 10% SDV minimum will be carried out</w:t>
      </w:r>
      <w:r w:rsidRPr="00FA5958">
        <w:rPr>
          <w:rFonts w:ascii="Arial" w:hAnsi="Arial" w:cs="Arial"/>
          <w:sz w:val="20"/>
          <w:szCs w:val="20"/>
        </w:rPr>
        <w:br/>
        <w:t xml:space="preserve"> - High Risk &gt; 26 At least 25% SDV will be carried out</w:t>
      </w:r>
      <w:r>
        <w:rPr>
          <w:rFonts w:ascii="Arial" w:hAnsi="Arial" w:cs="Arial"/>
          <w:sz w:val="20"/>
          <w:szCs w:val="20"/>
        </w:rPr>
        <w:t>, 100 per cent of ICFs, Number of Visits increased.</w:t>
      </w:r>
    </w:p>
    <w:p w:rsidR="00BD6EB5" w:rsidRDefault="00BD6EB5" w:rsidP="00BD6E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A5958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 xml:space="preserve">Alerts will add 3 points to any risk score.  </w:t>
      </w:r>
      <w:r w:rsidRPr="00FA5958">
        <w:rPr>
          <w:rFonts w:ascii="Arial" w:hAnsi="Arial" w:cs="Arial"/>
          <w:sz w:val="20"/>
          <w:szCs w:val="20"/>
        </w:rPr>
        <w:br/>
        <w:t xml:space="preserve"> - SDV selection should be random except to include an appropriate level of safety reporting review depending on risk and incidence</w:t>
      </w:r>
      <w:r w:rsidRPr="00FA5958">
        <w:rPr>
          <w:rFonts w:ascii="Arial" w:hAnsi="Arial" w:cs="Arial"/>
          <w:sz w:val="20"/>
          <w:szCs w:val="20"/>
        </w:rPr>
        <w:br/>
        <w:t xml:space="preserve"> - Where safety analysis is a primary objective, SDV selection to be adjusted to include a representative review of SAE reporting</w:t>
      </w:r>
    </w:p>
    <w:p w:rsidR="00E43F48" w:rsidRDefault="00BD6EB5" w:rsidP="00BD6EB5">
      <w:pPr>
        <w:rPr>
          <w:rFonts w:ascii="Arial" w:hAnsi="Arial" w:cs="Arial"/>
          <w:sz w:val="20"/>
          <w:szCs w:val="20"/>
        </w:rPr>
        <w:sectPr w:rsidR="00E43F48" w:rsidSect="00E12384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   Number of Monitoring visits and type of visit will be based upon the level of risk of the study and documented in the Monitoring Plan. </w:t>
      </w:r>
      <w:r w:rsidRPr="00FA5958">
        <w:rPr>
          <w:rFonts w:ascii="Arial" w:hAnsi="Arial" w:cs="Arial"/>
          <w:sz w:val="20"/>
          <w:szCs w:val="20"/>
        </w:rPr>
        <w:br/>
        <w:t xml:space="preserve"> - Any alerts which will adjust SDV selection and monitoring schedule to be stated specifically in the Monitoring Plan</w:t>
      </w:r>
      <w:r w:rsidR="00E43F48">
        <w:rPr>
          <w:rFonts w:ascii="Arial" w:hAnsi="Arial" w:cs="Arial"/>
          <w:sz w:val="20"/>
          <w:szCs w:val="20"/>
        </w:rPr>
        <w:t>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1083"/>
        <w:gridCol w:w="2180"/>
        <w:gridCol w:w="709"/>
        <w:gridCol w:w="709"/>
        <w:gridCol w:w="992"/>
        <w:gridCol w:w="709"/>
        <w:gridCol w:w="850"/>
        <w:gridCol w:w="5954"/>
      </w:tblGrid>
      <w:tr w:rsidR="0006212C" w:rsidRPr="00BD6EB5" w:rsidTr="008A5A8B">
        <w:tc>
          <w:tcPr>
            <w:tcW w:w="1523" w:type="dxa"/>
            <w:shd w:val="clear" w:color="auto" w:fill="auto"/>
          </w:tcPr>
          <w:p w:rsidR="0006212C" w:rsidRPr="0006212C" w:rsidRDefault="0006212C" w:rsidP="00BD6E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212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Risk Area </w:t>
            </w:r>
          </w:p>
        </w:tc>
        <w:tc>
          <w:tcPr>
            <w:tcW w:w="1083" w:type="dxa"/>
            <w:shd w:val="clear" w:color="auto" w:fill="auto"/>
          </w:tcPr>
          <w:p w:rsidR="0006212C" w:rsidRPr="0006212C" w:rsidRDefault="0006212C" w:rsidP="00BD6E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212C">
              <w:rPr>
                <w:rFonts w:ascii="Arial" w:hAnsi="Arial" w:cs="Arial"/>
                <w:b/>
                <w:sz w:val="20"/>
                <w:szCs w:val="20"/>
              </w:rPr>
              <w:t xml:space="preserve">Question </w:t>
            </w:r>
          </w:p>
        </w:tc>
        <w:tc>
          <w:tcPr>
            <w:tcW w:w="2180" w:type="dxa"/>
            <w:shd w:val="clear" w:color="auto" w:fill="auto"/>
          </w:tcPr>
          <w:p w:rsidR="0006212C" w:rsidRPr="0006212C" w:rsidRDefault="0006212C" w:rsidP="00BD6E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212C">
              <w:rPr>
                <w:rFonts w:ascii="Arial" w:hAnsi="Arial" w:cs="Arial"/>
                <w:b/>
                <w:sz w:val="20"/>
                <w:szCs w:val="20"/>
              </w:rPr>
              <w:t xml:space="preserve">Indicator </w:t>
            </w:r>
          </w:p>
        </w:tc>
        <w:tc>
          <w:tcPr>
            <w:tcW w:w="709" w:type="dxa"/>
            <w:shd w:val="clear" w:color="auto" w:fill="C00000"/>
          </w:tcPr>
          <w:p w:rsidR="0006212C" w:rsidRPr="0006212C" w:rsidRDefault="0006212C" w:rsidP="00BD6E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212C">
              <w:rPr>
                <w:rFonts w:ascii="Arial" w:hAnsi="Arial" w:cs="Arial"/>
                <w:b/>
                <w:sz w:val="20"/>
                <w:szCs w:val="20"/>
              </w:rPr>
              <w:t>Alert</w:t>
            </w:r>
          </w:p>
          <w:p w:rsidR="0006212C" w:rsidRPr="0006212C" w:rsidRDefault="0006212C" w:rsidP="00BD6E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212C">
              <w:rPr>
                <w:rFonts w:ascii="Arial" w:hAnsi="Arial" w:cs="Arial"/>
                <w:b/>
                <w:sz w:val="20"/>
                <w:szCs w:val="20"/>
              </w:rPr>
              <w:t>=3</w:t>
            </w:r>
          </w:p>
        </w:tc>
        <w:tc>
          <w:tcPr>
            <w:tcW w:w="709" w:type="dxa"/>
            <w:shd w:val="clear" w:color="auto" w:fill="FF0000"/>
          </w:tcPr>
          <w:p w:rsidR="0006212C" w:rsidRPr="0006212C" w:rsidRDefault="0006212C" w:rsidP="00BD6E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212C">
              <w:rPr>
                <w:rFonts w:ascii="Arial" w:hAnsi="Arial" w:cs="Arial"/>
                <w:b/>
                <w:sz w:val="20"/>
                <w:szCs w:val="20"/>
              </w:rPr>
              <w:t>High</w:t>
            </w:r>
          </w:p>
          <w:p w:rsidR="0006212C" w:rsidRPr="0006212C" w:rsidRDefault="0006212C" w:rsidP="00BD6E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212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  <w:r w:rsidRPr="0006212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:rsidR="0006212C" w:rsidRDefault="0006212C" w:rsidP="00BD6EB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  <w:p w:rsidR="0006212C" w:rsidRPr="0006212C" w:rsidRDefault="0006212C" w:rsidP="00BD6EB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=1</w:t>
            </w:r>
          </w:p>
        </w:tc>
        <w:tc>
          <w:tcPr>
            <w:tcW w:w="709" w:type="dxa"/>
            <w:shd w:val="clear" w:color="auto" w:fill="92D050"/>
          </w:tcPr>
          <w:p w:rsidR="0006212C" w:rsidRPr="0006212C" w:rsidRDefault="0006212C" w:rsidP="00BD6E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212C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  <w:p w:rsidR="0006212C" w:rsidRPr="0006212C" w:rsidRDefault="0006212C" w:rsidP="00BD6E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212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=0</w:t>
            </w:r>
          </w:p>
        </w:tc>
        <w:tc>
          <w:tcPr>
            <w:tcW w:w="850" w:type="dxa"/>
            <w:shd w:val="clear" w:color="auto" w:fill="auto"/>
          </w:tcPr>
          <w:p w:rsidR="0006212C" w:rsidRPr="0006212C" w:rsidRDefault="0006212C" w:rsidP="00BD6E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212C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954" w:type="dxa"/>
            <w:shd w:val="clear" w:color="auto" w:fill="auto"/>
          </w:tcPr>
          <w:p w:rsidR="0006212C" w:rsidRPr="0006212C" w:rsidRDefault="0006212C" w:rsidP="00BD6E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212C">
              <w:rPr>
                <w:rFonts w:ascii="Arial" w:hAnsi="Arial" w:cs="Arial"/>
                <w:b/>
                <w:sz w:val="20"/>
                <w:szCs w:val="20"/>
              </w:rPr>
              <w:t xml:space="preserve">Risk Mitigation </w:t>
            </w:r>
          </w:p>
        </w:tc>
      </w:tr>
      <w:tr w:rsidR="008D07A0" w:rsidRPr="00BD6EB5" w:rsidTr="008A5A8B">
        <w:tc>
          <w:tcPr>
            <w:tcW w:w="1523" w:type="dxa"/>
            <w:vMerge w:val="restart"/>
            <w:shd w:val="clear" w:color="auto" w:fill="auto"/>
          </w:tcPr>
          <w:p w:rsidR="008D07A0" w:rsidRPr="008D07A0" w:rsidRDefault="008D07A0" w:rsidP="00BD6E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07A0">
              <w:rPr>
                <w:rFonts w:ascii="Arial" w:hAnsi="Arial" w:cs="Arial"/>
                <w:b/>
                <w:sz w:val="20"/>
                <w:szCs w:val="20"/>
              </w:rPr>
              <w:t xml:space="preserve">STUDY </w:t>
            </w:r>
          </w:p>
        </w:tc>
        <w:tc>
          <w:tcPr>
            <w:tcW w:w="1083" w:type="dxa"/>
            <w:shd w:val="clear" w:color="auto" w:fill="auto"/>
          </w:tcPr>
          <w:p w:rsidR="008D07A0" w:rsidRPr="00EE64E1" w:rsidRDefault="008D07A0" w:rsidP="00062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4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80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Phase</w:t>
            </w:r>
          </w:p>
        </w:tc>
        <w:tc>
          <w:tcPr>
            <w:tcW w:w="709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7A0" w:rsidRPr="00BD6EB5" w:rsidTr="008A5A8B">
        <w:tc>
          <w:tcPr>
            <w:tcW w:w="1523" w:type="dxa"/>
            <w:vMerge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8D07A0" w:rsidRPr="00EE64E1" w:rsidRDefault="008D07A0" w:rsidP="00062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4E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80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Sample size</w:t>
            </w:r>
          </w:p>
        </w:tc>
        <w:tc>
          <w:tcPr>
            <w:tcW w:w="709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7A0" w:rsidRPr="00BD6EB5" w:rsidTr="008A5A8B">
        <w:tc>
          <w:tcPr>
            <w:tcW w:w="1523" w:type="dxa"/>
            <w:vMerge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8D07A0" w:rsidRPr="00EE64E1" w:rsidRDefault="008D07A0" w:rsidP="00062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4E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Study population</w:t>
            </w:r>
          </w:p>
        </w:tc>
        <w:tc>
          <w:tcPr>
            <w:tcW w:w="709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7A0" w:rsidRPr="00BD6EB5" w:rsidTr="008A5A8B">
        <w:tc>
          <w:tcPr>
            <w:tcW w:w="1523" w:type="dxa"/>
            <w:vMerge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8D07A0" w:rsidRPr="00EE64E1" w:rsidRDefault="008D07A0" w:rsidP="00062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4E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80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Indication</w:t>
            </w:r>
          </w:p>
        </w:tc>
        <w:tc>
          <w:tcPr>
            <w:tcW w:w="709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7A0" w:rsidRPr="00BD6EB5" w:rsidTr="008A5A8B">
        <w:tc>
          <w:tcPr>
            <w:tcW w:w="1523" w:type="dxa"/>
            <w:vMerge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8D07A0" w:rsidRPr="00EE64E1" w:rsidRDefault="008D07A0" w:rsidP="00062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4E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80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Symptomatic / progressive disease</w:t>
            </w:r>
          </w:p>
        </w:tc>
        <w:tc>
          <w:tcPr>
            <w:tcW w:w="709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7A0" w:rsidRPr="00BD6EB5" w:rsidTr="008A5A8B">
        <w:tc>
          <w:tcPr>
            <w:tcW w:w="1523" w:type="dxa"/>
            <w:vMerge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8D07A0" w:rsidRPr="00EE64E1" w:rsidRDefault="008D07A0" w:rsidP="00062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4E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180" w:type="dxa"/>
            <w:shd w:val="clear" w:color="auto" w:fill="auto"/>
          </w:tcPr>
          <w:p w:rsidR="008D07A0" w:rsidRDefault="008D07A0" w:rsidP="00BD6E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/ Intensive care</w:t>
            </w:r>
          </w:p>
        </w:tc>
        <w:tc>
          <w:tcPr>
            <w:tcW w:w="709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7A0" w:rsidRPr="00BD6EB5" w:rsidTr="008A5A8B">
        <w:tc>
          <w:tcPr>
            <w:tcW w:w="1523" w:type="dxa"/>
            <w:vMerge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8D07A0" w:rsidRPr="00EE64E1" w:rsidRDefault="008D07A0" w:rsidP="00062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180" w:type="dxa"/>
            <w:shd w:val="clear" w:color="auto" w:fill="auto"/>
          </w:tcPr>
          <w:p w:rsidR="008D07A0" w:rsidRDefault="008D07A0" w:rsidP="00BD6E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</w:t>
            </w:r>
          </w:p>
        </w:tc>
        <w:tc>
          <w:tcPr>
            <w:tcW w:w="709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7A0" w:rsidRPr="00BD6EB5" w:rsidTr="008A5A8B">
        <w:tc>
          <w:tcPr>
            <w:tcW w:w="1523" w:type="dxa"/>
            <w:vMerge w:val="restart"/>
            <w:shd w:val="clear" w:color="auto" w:fill="auto"/>
          </w:tcPr>
          <w:p w:rsidR="008D07A0" w:rsidRPr="008D07A0" w:rsidRDefault="008D07A0" w:rsidP="00BD6E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07A0">
              <w:rPr>
                <w:rFonts w:ascii="Arial" w:hAnsi="Arial" w:cs="Arial"/>
                <w:b/>
                <w:sz w:val="20"/>
                <w:szCs w:val="20"/>
              </w:rPr>
              <w:t>PROTOCOL</w:t>
            </w:r>
          </w:p>
        </w:tc>
        <w:tc>
          <w:tcPr>
            <w:tcW w:w="1083" w:type="dxa"/>
            <w:shd w:val="clear" w:color="auto" w:fill="auto"/>
          </w:tcPr>
          <w:p w:rsidR="008D07A0" w:rsidRPr="00EE64E1" w:rsidRDefault="008D07A0" w:rsidP="00062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180" w:type="dxa"/>
            <w:shd w:val="clear" w:color="auto" w:fill="auto"/>
          </w:tcPr>
          <w:p w:rsidR="008D07A0" w:rsidRDefault="008D07A0" w:rsidP="00BD6E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Complexity - treatment arms</w:t>
            </w:r>
          </w:p>
        </w:tc>
        <w:tc>
          <w:tcPr>
            <w:tcW w:w="709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7A0" w:rsidRPr="00BD6EB5" w:rsidTr="008A5A8B">
        <w:tc>
          <w:tcPr>
            <w:tcW w:w="1523" w:type="dxa"/>
            <w:vMerge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8D07A0" w:rsidRDefault="008D07A0" w:rsidP="00062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180" w:type="dxa"/>
            <w:shd w:val="clear" w:color="auto" w:fill="auto"/>
          </w:tcPr>
          <w:p w:rsidR="008D07A0" w:rsidRDefault="008D07A0" w:rsidP="00BD6E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Complexity - treatment dosages</w:t>
            </w:r>
          </w:p>
        </w:tc>
        <w:tc>
          <w:tcPr>
            <w:tcW w:w="709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7A0" w:rsidRPr="00BD6EB5" w:rsidTr="008A5A8B">
        <w:tc>
          <w:tcPr>
            <w:tcW w:w="1523" w:type="dxa"/>
            <w:vMerge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8D07A0" w:rsidRDefault="008D07A0" w:rsidP="00062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180" w:type="dxa"/>
            <w:shd w:val="clear" w:color="auto" w:fill="auto"/>
          </w:tcPr>
          <w:p w:rsidR="008D07A0" w:rsidRDefault="008D07A0" w:rsidP="00BD6E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Complexity - data</w:t>
            </w:r>
          </w:p>
        </w:tc>
        <w:tc>
          <w:tcPr>
            <w:tcW w:w="709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7A0" w:rsidRPr="00BD6EB5" w:rsidTr="008A5A8B">
        <w:tc>
          <w:tcPr>
            <w:tcW w:w="1523" w:type="dxa"/>
            <w:vMerge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8D07A0" w:rsidRDefault="008D07A0" w:rsidP="00062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180" w:type="dxa"/>
            <w:shd w:val="clear" w:color="auto" w:fill="auto"/>
          </w:tcPr>
          <w:p w:rsidR="008D07A0" w:rsidRDefault="008D07A0" w:rsidP="00BD6E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Experimental or non-standard investigations</w:t>
            </w:r>
          </w:p>
        </w:tc>
        <w:tc>
          <w:tcPr>
            <w:tcW w:w="709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8D07A0" w:rsidRPr="00BD6EB5" w:rsidRDefault="008D07A0" w:rsidP="00BD6E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3F48" w:rsidRDefault="00E43F48">
      <w:r>
        <w:br w:type="page"/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1083"/>
        <w:gridCol w:w="2180"/>
        <w:gridCol w:w="709"/>
        <w:gridCol w:w="709"/>
        <w:gridCol w:w="992"/>
        <w:gridCol w:w="709"/>
        <w:gridCol w:w="850"/>
        <w:gridCol w:w="5953"/>
      </w:tblGrid>
      <w:tr w:rsidR="00E43F48" w:rsidRPr="00BD6EB5" w:rsidTr="008A5A8B">
        <w:tc>
          <w:tcPr>
            <w:tcW w:w="1523" w:type="dxa"/>
            <w:vMerge w:val="restart"/>
            <w:shd w:val="clear" w:color="auto" w:fill="auto"/>
          </w:tcPr>
          <w:p w:rsidR="00E43F48" w:rsidRDefault="00E43F48" w:rsidP="00D25E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PROTOCOL </w:t>
            </w:r>
          </w:p>
          <w:p w:rsidR="00E43F48" w:rsidRDefault="00E43F48" w:rsidP="00D25E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3F48" w:rsidRDefault="00E43F48" w:rsidP="00D25E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3F48" w:rsidRDefault="00E43F48" w:rsidP="00D25E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3F48" w:rsidRDefault="00E43F48" w:rsidP="00D25E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3F48" w:rsidRDefault="00E43F48" w:rsidP="00D25E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3F48" w:rsidRDefault="00E43F48" w:rsidP="00D25E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3F48" w:rsidRDefault="00E43F48" w:rsidP="00D25E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3F48" w:rsidRDefault="00E43F48" w:rsidP="00D25E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3F48" w:rsidRPr="003B0AB5" w:rsidRDefault="00E43F48" w:rsidP="003B0A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E43F48" w:rsidRPr="00EE64E1" w:rsidRDefault="00E43F48" w:rsidP="00D25E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180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Demands on participants</w:t>
            </w: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F48" w:rsidRPr="00BD6EB5" w:rsidTr="008A5A8B">
        <w:tc>
          <w:tcPr>
            <w:tcW w:w="1523" w:type="dxa"/>
            <w:vMerge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E43F48" w:rsidRPr="00EE64E1" w:rsidRDefault="00E43F48" w:rsidP="00D25E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180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Equipment</w:t>
            </w: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F48" w:rsidRPr="00BD6EB5" w:rsidTr="008A5A8B">
        <w:tc>
          <w:tcPr>
            <w:tcW w:w="1523" w:type="dxa"/>
            <w:vMerge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E43F48" w:rsidRPr="00EE64E1" w:rsidRDefault="00E43F48" w:rsidP="00D25E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180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D92837">
              <w:rPr>
                <w:rFonts w:ascii="Arial" w:hAnsi="Arial" w:cs="Arial"/>
              </w:rPr>
              <w:t>Informed Consent e.g. vulnerable adults</w:t>
            </w: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F48" w:rsidRPr="00BD6EB5" w:rsidTr="008A5A8B">
        <w:tc>
          <w:tcPr>
            <w:tcW w:w="1523" w:type="dxa"/>
            <w:vMerge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E43F48" w:rsidRPr="00EE64E1" w:rsidRDefault="00E43F48" w:rsidP="00D25E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180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D92837">
              <w:rPr>
                <w:rFonts w:ascii="Arial" w:hAnsi="Arial" w:cs="Arial"/>
              </w:rPr>
              <w:t>Source Data</w:t>
            </w: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F48" w:rsidRPr="00BD6EB5" w:rsidTr="008A5A8B">
        <w:tc>
          <w:tcPr>
            <w:tcW w:w="1523" w:type="dxa"/>
            <w:vMerge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E43F48" w:rsidRPr="00EE64E1" w:rsidRDefault="00E43F48" w:rsidP="00D25E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2180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D92837">
              <w:rPr>
                <w:rFonts w:ascii="Arial" w:hAnsi="Arial" w:cs="Arial"/>
              </w:rPr>
              <w:t>Primary and Secondary Endpoints</w:t>
            </w: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F48" w:rsidRPr="00BD6EB5" w:rsidTr="008A5A8B">
        <w:tc>
          <w:tcPr>
            <w:tcW w:w="1523" w:type="dxa"/>
            <w:vMerge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E43F48" w:rsidRPr="00EE64E1" w:rsidRDefault="00E43F48" w:rsidP="00D25E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2180" w:type="dxa"/>
            <w:shd w:val="clear" w:color="auto" w:fill="auto"/>
          </w:tcPr>
          <w:p w:rsidR="00E43F48" w:rsidRDefault="00E43F48" w:rsidP="00D25EED">
            <w:pPr>
              <w:rPr>
                <w:rFonts w:ascii="Arial" w:hAnsi="Arial" w:cs="Arial"/>
              </w:rPr>
            </w:pPr>
            <w:r w:rsidRPr="00D92837">
              <w:rPr>
                <w:rFonts w:ascii="Arial" w:hAnsi="Arial" w:cs="Arial"/>
              </w:rPr>
              <w:t>Safety endpoints and objectives</w:t>
            </w: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F48" w:rsidRPr="00BD6EB5" w:rsidTr="008A5A8B">
        <w:tc>
          <w:tcPr>
            <w:tcW w:w="1523" w:type="dxa"/>
            <w:vMerge w:val="restart"/>
            <w:shd w:val="clear" w:color="auto" w:fill="auto"/>
          </w:tcPr>
          <w:p w:rsidR="00E43F48" w:rsidRPr="00E43F48" w:rsidRDefault="00E43F48" w:rsidP="00E43F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</w:t>
            </w:r>
          </w:p>
        </w:tc>
        <w:tc>
          <w:tcPr>
            <w:tcW w:w="1083" w:type="dxa"/>
            <w:shd w:val="clear" w:color="auto" w:fill="auto"/>
          </w:tcPr>
          <w:p w:rsidR="00E43F48" w:rsidRPr="00EE64E1" w:rsidRDefault="00E43F48" w:rsidP="00D25E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2180" w:type="dxa"/>
            <w:shd w:val="clear" w:color="auto" w:fill="auto"/>
          </w:tcPr>
          <w:p w:rsidR="00E43F48" w:rsidRDefault="00E43F48" w:rsidP="00D25EED">
            <w:pPr>
              <w:rPr>
                <w:rFonts w:ascii="Arial" w:hAnsi="Arial" w:cs="Arial"/>
              </w:rPr>
            </w:pPr>
            <w:r w:rsidRPr="00D92837">
              <w:rPr>
                <w:rFonts w:ascii="Arial" w:hAnsi="Arial" w:cs="Arial"/>
              </w:rPr>
              <w:t>Drug - drug interactions</w:t>
            </w: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F48" w:rsidRPr="00BD6EB5" w:rsidTr="008A5A8B">
        <w:tc>
          <w:tcPr>
            <w:tcW w:w="1523" w:type="dxa"/>
            <w:vMerge/>
            <w:shd w:val="clear" w:color="auto" w:fill="auto"/>
          </w:tcPr>
          <w:p w:rsidR="00E43F48" w:rsidRPr="008D07A0" w:rsidRDefault="00E43F48" w:rsidP="00D25E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E43F48" w:rsidRPr="00EE64E1" w:rsidRDefault="00E43F48" w:rsidP="00D25E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180" w:type="dxa"/>
            <w:shd w:val="clear" w:color="auto" w:fill="auto"/>
          </w:tcPr>
          <w:p w:rsidR="00E43F48" w:rsidRDefault="00E43F48" w:rsidP="00D25EED">
            <w:pPr>
              <w:rPr>
                <w:rFonts w:ascii="Arial" w:hAnsi="Arial" w:cs="Arial"/>
              </w:rPr>
            </w:pPr>
            <w:r w:rsidRPr="00D92837">
              <w:rPr>
                <w:rFonts w:ascii="Arial" w:hAnsi="Arial" w:cs="Arial"/>
              </w:rPr>
              <w:t>Data dependency of IMP dosages</w:t>
            </w: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F48" w:rsidRPr="00BD6EB5" w:rsidTr="008A5A8B">
        <w:tc>
          <w:tcPr>
            <w:tcW w:w="1523" w:type="dxa"/>
            <w:vMerge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E43F48" w:rsidRDefault="00E43F48" w:rsidP="00D25E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180" w:type="dxa"/>
            <w:shd w:val="clear" w:color="auto" w:fill="auto"/>
          </w:tcPr>
          <w:p w:rsidR="00E43F48" w:rsidRDefault="00E43F48" w:rsidP="00D25EED">
            <w:pPr>
              <w:rPr>
                <w:rFonts w:ascii="Arial" w:hAnsi="Arial" w:cs="Arial"/>
              </w:rPr>
            </w:pPr>
            <w:r w:rsidRPr="00D92837">
              <w:rPr>
                <w:rFonts w:ascii="Arial" w:hAnsi="Arial" w:cs="Arial"/>
              </w:rPr>
              <w:t>Comparators and other medications</w:t>
            </w: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F48" w:rsidRPr="00BD6EB5" w:rsidTr="008A5A8B">
        <w:tc>
          <w:tcPr>
            <w:tcW w:w="1523" w:type="dxa"/>
            <w:vMerge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E43F48" w:rsidRDefault="00E43F48" w:rsidP="00D25E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2180" w:type="dxa"/>
            <w:shd w:val="clear" w:color="auto" w:fill="auto"/>
          </w:tcPr>
          <w:p w:rsidR="00E43F48" w:rsidRDefault="00E43F48" w:rsidP="00D25EED">
            <w:pPr>
              <w:rPr>
                <w:rFonts w:ascii="Arial" w:hAnsi="Arial" w:cs="Arial"/>
              </w:rPr>
            </w:pPr>
            <w:r w:rsidRPr="00D92837">
              <w:rPr>
                <w:rFonts w:ascii="Arial" w:hAnsi="Arial" w:cs="Arial"/>
              </w:rPr>
              <w:t>Medical supervision</w:t>
            </w: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F48" w:rsidRPr="00BD6EB5" w:rsidTr="008A5A8B">
        <w:tc>
          <w:tcPr>
            <w:tcW w:w="1523" w:type="dxa"/>
            <w:vMerge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E43F48" w:rsidRDefault="00E43F48" w:rsidP="00D25E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2180" w:type="dxa"/>
            <w:shd w:val="clear" w:color="auto" w:fill="auto"/>
          </w:tcPr>
          <w:p w:rsidR="00E43F48" w:rsidRDefault="00E43F48" w:rsidP="00D25EED">
            <w:pPr>
              <w:rPr>
                <w:rFonts w:ascii="Arial" w:hAnsi="Arial" w:cs="Arial"/>
              </w:rPr>
            </w:pPr>
            <w:r w:rsidRPr="00D92837">
              <w:rPr>
                <w:rFonts w:ascii="Arial" w:hAnsi="Arial" w:cs="Arial"/>
              </w:rPr>
              <w:t>IMP administration</w:t>
            </w: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3F48" w:rsidRDefault="00E43F48">
      <w:r>
        <w:br w:type="page"/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1083"/>
        <w:gridCol w:w="2180"/>
        <w:gridCol w:w="709"/>
        <w:gridCol w:w="709"/>
        <w:gridCol w:w="992"/>
        <w:gridCol w:w="709"/>
        <w:gridCol w:w="850"/>
        <w:gridCol w:w="5953"/>
      </w:tblGrid>
      <w:tr w:rsidR="00E43F48" w:rsidRPr="00BD6EB5" w:rsidTr="008A5A8B">
        <w:tc>
          <w:tcPr>
            <w:tcW w:w="1523" w:type="dxa"/>
            <w:vMerge w:val="restart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3B0AB5">
              <w:rPr>
                <w:rFonts w:ascii="Arial" w:hAnsi="Arial" w:cs="Arial"/>
                <w:b/>
                <w:sz w:val="20"/>
                <w:szCs w:val="20"/>
              </w:rPr>
              <w:t>Site Selection</w:t>
            </w:r>
          </w:p>
        </w:tc>
        <w:tc>
          <w:tcPr>
            <w:tcW w:w="1083" w:type="dxa"/>
            <w:shd w:val="clear" w:color="auto" w:fill="auto"/>
          </w:tcPr>
          <w:p w:rsidR="00E43F48" w:rsidRDefault="00E43F48" w:rsidP="00D25E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2180" w:type="dxa"/>
            <w:shd w:val="clear" w:color="auto" w:fill="auto"/>
          </w:tcPr>
          <w:p w:rsidR="00E43F48" w:rsidRPr="00D92837" w:rsidRDefault="00E43F48" w:rsidP="00D25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sites</w:t>
            </w: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F48" w:rsidRPr="00BD6EB5" w:rsidTr="008A5A8B">
        <w:tc>
          <w:tcPr>
            <w:tcW w:w="1523" w:type="dxa"/>
            <w:vMerge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E43F48" w:rsidRDefault="00E43F48" w:rsidP="00D25E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2180" w:type="dxa"/>
            <w:shd w:val="clear" w:color="auto" w:fill="auto"/>
          </w:tcPr>
          <w:p w:rsidR="00E43F48" w:rsidRPr="00D92837" w:rsidRDefault="00E43F48" w:rsidP="00D25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Facility requirements</w:t>
            </w: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F48" w:rsidRPr="00BD6EB5" w:rsidTr="008A5A8B">
        <w:tc>
          <w:tcPr>
            <w:tcW w:w="1523" w:type="dxa"/>
            <w:vMerge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E43F48" w:rsidRDefault="00E43F48" w:rsidP="00D25E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2180" w:type="dxa"/>
            <w:shd w:val="clear" w:color="auto" w:fill="auto"/>
          </w:tcPr>
          <w:p w:rsidR="00E43F48" w:rsidRPr="00D92837" w:rsidRDefault="00E43F48" w:rsidP="00D25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Security</w:t>
            </w: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F48" w:rsidRPr="00BD6EB5" w:rsidTr="008A5A8B">
        <w:tc>
          <w:tcPr>
            <w:tcW w:w="1523" w:type="dxa"/>
            <w:vMerge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E43F48" w:rsidRDefault="00E43F48" w:rsidP="00D25E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2180" w:type="dxa"/>
            <w:shd w:val="clear" w:color="auto" w:fill="auto"/>
          </w:tcPr>
          <w:p w:rsidR="00E43F48" w:rsidRPr="00D92837" w:rsidRDefault="00E43F48" w:rsidP="00D25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 site requirements</w:t>
            </w: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F48" w:rsidRPr="00BD6EB5" w:rsidTr="008A5A8B">
        <w:tc>
          <w:tcPr>
            <w:tcW w:w="1523" w:type="dxa"/>
            <w:vMerge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E43F48" w:rsidRDefault="00E43F48" w:rsidP="00D25E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2180" w:type="dxa"/>
            <w:shd w:val="clear" w:color="auto" w:fill="auto"/>
          </w:tcPr>
          <w:p w:rsidR="00E43F48" w:rsidRPr="00D92837" w:rsidRDefault="00E43F48" w:rsidP="00D25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</w:t>
            </w: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F48" w:rsidRPr="00BD6EB5" w:rsidTr="008A5A8B">
        <w:tc>
          <w:tcPr>
            <w:tcW w:w="1523" w:type="dxa"/>
            <w:vMerge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E43F48" w:rsidRDefault="00E43F48" w:rsidP="00D25E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2180" w:type="dxa"/>
            <w:shd w:val="clear" w:color="auto" w:fill="auto"/>
          </w:tcPr>
          <w:p w:rsidR="00E43F48" w:rsidRPr="00D92837" w:rsidRDefault="00E43F48" w:rsidP="00D25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experience</w:t>
            </w: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826" w:rsidRPr="00BD6EB5" w:rsidTr="008A5A8B">
        <w:tc>
          <w:tcPr>
            <w:tcW w:w="1523" w:type="dxa"/>
            <w:vMerge w:val="restart"/>
            <w:shd w:val="clear" w:color="auto" w:fill="auto"/>
          </w:tcPr>
          <w:p w:rsidR="006B5826" w:rsidRPr="006B5826" w:rsidRDefault="006B5826" w:rsidP="00D25E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5826">
              <w:rPr>
                <w:rFonts w:ascii="Arial" w:hAnsi="Arial" w:cs="Arial"/>
                <w:b/>
                <w:sz w:val="20"/>
                <w:szCs w:val="20"/>
              </w:rPr>
              <w:t>Central Labs</w:t>
            </w:r>
          </w:p>
        </w:tc>
        <w:tc>
          <w:tcPr>
            <w:tcW w:w="1083" w:type="dxa"/>
            <w:shd w:val="clear" w:color="auto" w:fill="auto"/>
          </w:tcPr>
          <w:p w:rsidR="006B5826" w:rsidRDefault="006B5826" w:rsidP="00D25E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2180" w:type="dxa"/>
            <w:shd w:val="clear" w:color="auto" w:fill="auto"/>
          </w:tcPr>
          <w:p w:rsidR="006B5826" w:rsidRDefault="006B5826" w:rsidP="00D25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Lab experience </w:t>
            </w:r>
          </w:p>
        </w:tc>
        <w:tc>
          <w:tcPr>
            <w:tcW w:w="709" w:type="dxa"/>
            <w:shd w:val="clear" w:color="auto" w:fill="auto"/>
          </w:tcPr>
          <w:p w:rsidR="006B5826" w:rsidRPr="00BD6EB5" w:rsidRDefault="006B5826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B5826" w:rsidRPr="00BD6EB5" w:rsidRDefault="006B5826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5826" w:rsidRPr="00BD6EB5" w:rsidRDefault="006B5826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B5826" w:rsidRPr="00BD6EB5" w:rsidRDefault="006B5826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B5826" w:rsidRPr="00BD6EB5" w:rsidRDefault="006B5826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B5826" w:rsidRPr="00BD6EB5" w:rsidRDefault="006B5826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826" w:rsidRPr="00BD6EB5" w:rsidTr="008A5A8B">
        <w:tc>
          <w:tcPr>
            <w:tcW w:w="1523" w:type="dxa"/>
            <w:vMerge/>
            <w:shd w:val="clear" w:color="auto" w:fill="auto"/>
          </w:tcPr>
          <w:p w:rsidR="006B5826" w:rsidRPr="00BD6EB5" w:rsidRDefault="006B5826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6B5826" w:rsidRDefault="006B5826" w:rsidP="00D25E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180" w:type="dxa"/>
            <w:shd w:val="clear" w:color="auto" w:fill="auto"/>
          </w:tcPr>
          <w:p w:rsidR="006B5826" w:rsidRDefault="006B5826" w:rsidP="00D25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Number of research samples </w:t>
            </w:r>
          </w:p>
        </w:tc>
        <w:tc>
          <w:tcPr>
            <w:tcW w:w="709" w:type="dxa"/>
            <w:shd w:val="clear" w:color="auto" w:fill="auto"/>
          </w:tcPr>
          <w:p w:rsidR="006B5826" w:rsidRPr="00BD6EB5" w:rsidRDefault="006B5826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B5826" w:rsidRPr="00BD6EB5" w:rsidRDefault="006B5826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5826" w:rsidRPr="00BD6EB5" w:rsidRDefault="006B5826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B5826" w:rsidRPr="00BD6EB5" w:rsidRDefault="006B5826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B5826" w:rsidRPr="00BD6EB5" w:rsidRDefault="006B5826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B5826" w:rsidRPr="00BD6EB5" w:rsidRDefault="006B5826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826" w:rsidRPr="00BD6EB5" w:rsidTr="008A5A8B">
        <w:tc>
          <w:tcPr>
            <w:tcW w:w="1523" w:type="dxa"/>
            <w:vMerge/>
            <w:shd w:val="clear" w:color="auto" w:fill="auto"/>
          </w:tcPr>
          <w:p w:rsidR="006B5826" w:rsidRPr="00BD6EB5" w:rsidRDefault="006B5826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6B5826" w:rsidRDefault="006B5826" w:rsidP="00D25E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2180" w:type="dxa"/>
            <w:shd w:val="clear" w:color="auto" w:fill="auto"/>
          </w:tcPr>
          <w:p w:rsidR="006B5826" w:rsidRDefault="006B5826" w:rsidP="00D25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Vendor Assessment, any issues</w:t>
            </w:r>
          </w:p>
        </w:tc>
        <w:tc>
          <w:tcPr>
            <w:tcW w:w="709" w:type="dxa"/>
            <w:shd w:val="clear" w:color="auto" w:fill="auto"/>
          </w:tcPr>
          <w:p w:rsidR="006B5826" w:rsidRPr="00BD6EB5" w:rsidRDefault="006B5826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B5826" w:rsidRPr="00BD6EB5" w:rsidRDefault="006B5826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5826" w:rsidRPr="00BD6EB5" w:rsidRDefault="006B5826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B5826" w:rsidRPr="00BD6EB5" w:rsidRDefault="006B5826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B5826" w:rsidRPr="00BD6EB5" w:rsidRDefault="006B5826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B5826" w:rsidRPr="00BD6EB5" w:rsidRDefault="006B5826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F48" w:rsidRPr="00BD6EB5" w:rsidTr="008A5A8B">
        <w:tc>
          <w:tcPr>
            <w:tcW w:w="1523" w:type="dxa"/>
            <w:vMerge w:val="restart"/>
            <w:shd w:val="clear" w:color="auto" w:fill="auto"/>
          </w:tcPr>
          <w:p w:rsidR="00E43F48" w:rsidRPr="006B5826" w:rsidRDefault="00E43F48" w:rsidP="00D25E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5826">
              <w:rPr>
                <w:rFonts w:ascii="Arial" w:hAnsi="Arial" w:cs="Arial"/>
                <w:b/>
                <w:sz w:val="20"/>
                <w:szCs w:val="20"/>
              </w:rPr>
              <w:t>Medical Devices</w:t>
            </w:r>
          </w:p>
        </w:tc>
        <w:tc>
          <w:tcPr>
            <w:tcW w:w="1083" w:type="dxa"/>
            <w:shd w:val="clear" w:color="auto" w:fill="auto"/>
          </w:tcPr>
          <w:p w:rsidR="00E43F48" w:rsidRDefault="00E43F48" w:rsidP="00D25E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2180" w:type="dxa"/>
            <w:shd w:val="clear" w:color="auto" w:fill="auto"/>
          </w:tcPr>
          <w:p w:rsidR="00E43F48" w:rsidRDefault="00E43F48" w:rsidP="00D25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CE/CA for intended purpose</w:t>
            </w: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F48" w:rsidRPr="00BD6EB5" w:rsidTr="008A5A8B">
        <w:tc>
          <w:tcPr>
            <w:tcW w:w="1523" w:type="dxa"/>
            <w:vMerge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E43F48" w:rsidRDefault="00E43F48" w:rsidP="00D25E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2180" w:type="dxa"/>
            <w:shd w:val="clear" w:color="auto" w:fill="auto"/>
          </w:tcPr>
          <w:p w:rsidR="00E43F48" w:rsidRDefault="00E43F48" w:rsidP="00D25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data for marketing purposes</w:t>
            </w: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E43F48" w:rsidRPr="00BD6EB5" w:rsidRDefault="00E43F48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826" w:rsidRPr="00BD6EB5" w:rsidTr="008A5A8B">
        <w:tc>
          <w:tcPr>
            <w:tcW w:w="1523" w:type="dxa"/>
            <w:shd w:val="clear" w:color="auto" w:fill="auto"/>
          </w:tcPr>
          <w:p w:rsidR="006B5826" w:rsidRPr="00A82EF1" w:rsidRDefault="006B5826" w:rsidP="00D25E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82EF1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083" w:type="dxa"/>
            <w:shd w:val="clear" w:color="auto" w:fill="auto"/>
          </w:tcPr>
          <w:p w:rsidR="006B5826" w:rsidRDefault="006B5826" w:rsidP="00D25E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auto"/>
          </w:tcPr>
          <w:p w:rsidR="006B5826" w:rsidRDefault="006B5826" w:rsidP="00D25EE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6B5826" w:rsidRPr="00BD6EB5" w:rsidRDefault="006B5826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B5826" w:rsidRPr="00BD6EB5" w:rsidRDefault="006B5826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5826" w:rsidRPr="00BD6EB5" w:rsidRDefault="006B5826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B5826" w:rsidRPr="00BD6EB5" w:rsidRDefault="006B5826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B5826" w:rsidRPr="00BD6EB5" w:rsidRDefault="006B5826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6B5826" w:rsidRPr="00BD6EB5" w:rsidRDefault="006B5826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5A8B" w:rsidRDefault="008A5A8B" w:rsidP="008A5A8B">
      <w:pPr>
        <w:ind w:right="1563"/>
        <w:sectPr w:rsidR="008A5A8B" w:rsidSect="008A5A8B">
          <w:pgSz w:w="16838" w:h="11906" w:orient="landscape"/>
          <w:pgMar w:top="1276" w:right="1440" w:bottom="1440" w:left="1440" w:header="708" w:footer="708" w:gutter="0"/>
          <w:cols w:space="708"/>
          <w:docGrid w:linePitch="360"/>
        </w:sectPr>
      </w:pPr>
    </w:p>
    <w:p w:rsidR="008A5A8B" w:rsidRDefault="008A5A8B" w:rsidP="008A5A8B">
      <w:pPr>
        <w:ind w:right="1563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SIGNATURES</w:t>
      </w:r>
    </w:p>
    <w:p w:rsidR="008A5A8B" w:rsidRDefault="008A5A8B" w:rsidP="008A5A8B">
      <w:pPr>
        <w:ind w:right="1563"/>
        <w:rPr>
          <w:rFonts w:ascii="Tahoma" w:hAnsi="Tahoma" w:cs="Tahoma"/>
          <w:b/>
        </w:rPr>
      </w:pPr>
    </w:p>
    <w:p w:rsidR="008A5A8B" w:rsidRDefault="008A5A8B" w:rsidP="008A5A8B">
      <w:pPr>
        <w:ind w:right="1563"/>
        <w:rPr>
          <w:rFonts w:ascii="Tahoma" w:hAnsi="Tahoma" w:cs="Tahoma"/>
          <w:b/>
        </w:rPr>
      </w:pPr>
    </w:p>
    <w:p w:rsidR="008A5A8B" w:rsidRDefault="008A5A8B" w:rsidP="008A5A8B">
      <w:pPr>
        <w:ind w:right="1563"/>
        <w:rPr>
          <w:rFonts w:ascii="Tahoma" w:hAnsi="Tahoma" w:cs="Tahoma"/>
          <w:b/>
        </w:rPr>
      </w:pPr>
    </w:p>
    <w:p w:rsidR="008A5A8B" w:rsidRDefault="008A5A8B" w:rsidP="008A5A8B">
      <w:pPr>
        <w:ind w:right="1563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…………………………….</w:t>
      </w:r>
    </w:p>
    <w:p w:rsidR="008A5A8B" w:rsidRDefault="008A5A8B" w:rsidP="008A5A8B">
      <w:pPr>
        <w:ind w:right="1563"/>
        <w:rPr>
          <w:rFonts w:ascii="Tahoma" w:hAnsi="Tahoma" w:cs="Tahoma"/>
        </w:rPr>
      </w:pPr>
      <w:r>
        <w:rPr>
          <w:rFonts w:ascii="Tahoma" w:hAnsi="Tahoma" w:cs="Tahoma"/>
        </w:rPr>
        <w:t>Monitor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Date</w:t>
      </w:r>
    </w:p>
    <w:p w:rsidR="008A5A8B" w:rsidRDefault="008A5A8B" w:rsidP="008A5A8B">
      <w:pPr>
        <w:ind w:right="1563"/>
        <w:rPr>
          <w:rFonts w:ascii="Tahoma" w:hAnsi="Tahoma" w:cs="Tahoma"/>
        </w:rPr>
      </w:pPr>
    </w:p>
    <w:p w:rsidR="008A5A8B" w:rsidRDefault="008A5A8B" w:rsidP="008A5A8B">
      <w:pPr>
        <w:ind w:right="1563"/>
        <w:rPr>
          <w:rFonts w:ascii="Tahoma" w:hAnsi="Tahoma" w:cs="Tahoma"/>
        </w:rPr>
      </w:pPr>
    </w:p>
    <w:p w:rsidR="008A5A8B" w:rsidRDefault="008A5A8B" w:rsidP="008A5A8B">
      <w:pPr>
        <w:ind w:right="1563"/>
        <w:rPr>
          <w:rFonts w:ascii="Tahoma" w:hAnsi="Tahoma" w:cs="Tahoma"/>
        </w:rPr>
      </w:pPr>
    </w:p>
    <w:p w:rsidR="008A5A8B" w:rsidRDefault="008A5A8B" w:rsidP="008A5A8B">
      <w:pPr>
        <w:ind w:right="1563"/>
        <w:rPr>
          <w:rFonts w:ascii="Tahoma" w:hAnsi="Tahoma" w:cs="Tahoma"/>
        </w:rPr>
      </w:pPr>
    </w:p>
    <w:p w:rsidR="008A5A8B" w:rsidRDefault="008A5A8B" w:rsidP="008A5A8B">
      <w:pPr>
        <w:ind w:right="1563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…………………………….</w:t>
      </w:r>
    </w:p>
    <w:p w:rsidR="008A5A8B" w:rsidRDefault="008A5A8B" w:rsidP="008A5A8B">
      <w:pPr>
        <w:ind w:right="1563"/>
        <w:rPr>
          <w:rFonts w:ascii="Tahoma" w:hAnsi="Tahoma" w:cs="Tahoma"/>
        </w:rPr>
      </w:pPr>
      <w:r>
        <w:rPr>
          <w:rFonts w:ascii="Tahoma" w:hAnsi="Tahoma" w:cs="Tahoma"/>
        </w:rPr>
        <w:t>Lead Clinical Trial Monitor/</w:t>
      </w:r>
    </w:p>
    <w:p w:rsidR="008A5A8B" w:rsidRDefault="008A5A8B" w:rsidP="008A5A8B">
      <w:pPr>
        <w:ind w:right="1563"/>
        <w:rPr>
          <w:rFonts w:ascii="Tahoma" w:hAnsi="Tahoma" w:cs="Tahoma"/>
        </w:rPr>
      </w:pPr>
      <w:r>
        <w:rPr>
          <w:rFonts w:ascii="Tahoma" w:hAnsi="Tahoma" w:cs="Tahoma"/>
        </w:rPr>
        <w:t>Governance Manager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Date</w:t>
      </w:r>
    </w:p>
    <w:p w:rsidR="008A5A8B" w:rsidRDefault="008A5A8B" w:rsidP="008A5A8B">
      <w:pPr>
        <w:ind w:right="1563"/>
        <w:rPr>
          <w:rFonts w:ascii="Tahoma" w:hAnsi="Tahoma" w:cs="Tahoma"/>
        </w:rPr>
      </w:pPr>
    </w:p>
    <w:p w:rsidR="008A5A8B" w:rsidRDefault="008A5A8B" w:rsidP="008A5A8B">
      <w:pPr>
        <w:ind w:right="1563"/>
        <w:rPr>
          <w:rFonts w:ascii="Tahoma" w:hAnsi="Tahoma" w:cs="Tahoma"/>
        </w:rPr>
        <w:sectPr w:rsidR="008A5A8B" w:rsidSect="008A5A8B">
          <w:footerReference w:type="default" r:id="rId11"/>
          <w:pgSz w:w="11906" w:h="16838"/>
          <w:pgMar w:top="1440" w:right="1440" w:bottom="1440" w:left="1276" w:header="709" w:footer="709" w:gutter="0"/>
          <w:cols w:space="708"/>
          <w:docGrid w:linePitch="360"/>
        </w:sectPr>
      </w:pPr>
    </w:p>
    <w:p w:rsidR="009901A6" w:rsidRDefault="009901A6" w:rsidP="008A5A8B">
      <w:pPr>
        <w:ind w:right="1563"/>
      </w:pPr>
    </w:p>
    <w:tbl>
      <w:tblPr>
        <w:tblpPr w:leftFromText="180" w:rightFromText="180" w:vertAnchor="text" w:horzAnchor="page" w:tblpX="313" w:tblpY="-59"/>
        <w:tblW w:w="16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3016"/>
        <w:gridCol w:w="686"/>
        <w:gridCol w:w="1645"/>
        <w:gridCol w:w="2304"/>
        <w:gridCol w:w="1933"/>
        <w:gridCol w:w="1523"/>
        <w:gridCol w:w="2330"/>
      </w:tblGrid>
      <w:tr w:rsidR="003B0AB5" w:rsidRPr="00832D9F" w:rsidTr="00E12384">
        <w:trPr>
          <w:trHeight w:val="267"/>
        </w:trPr>
        <w:tc>
          <w:tcPr>
            <w:tcW w:w="6275" w:type="dxa"/>
            <w:gridSpan w:val="3"/>
            <w:shd w:val="clear" w:color="000000" w:fill="C2D69A"/>
            <w:vAlign w:val="bottom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D9F">
              <w:rPr>
                <w:rFonts w:ascii="Arial" w:hAnsi="Arial" w:cs="Arial"/>
                <w:b/>
                <w:bCs/>
                <w:sz w:val="20"/>
                <w:szCs w:val="20"/>
              </w:rPr>
              <w:t>Example Questions for Indicator Risk</w:t>
            </w:r>
          </w:p>
        </w:tc>
        <w:tc>
          <w:tcPr>
            <w:tcW w:w="7405" w:type="dxa"/>
            <w:gridSpan w:val="4"/>
            <w:shd w:val="clear" w:color="000000" w:fill="C2D69A"/>
            <w:vAlign w:val="bottom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D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Possible Effects 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Monitoring Plan and Objectives </w:t>
            </w:r>
          </w:p>
        </w:tc>
        <w:tc>
          <w:tcPr>
            <w:tcW w:w="2330" w:type="dxa"/>
            <w:shd w:val="clear" w:color="000000" w:fill="C2D69A"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B0AB5" w:rsidRPr="00832D9F" w:rsidTr="00E12384">
        <w:trPr>
          <w:trHeight w:val="112"/>
        </w:trPr>
        <w:tc>
          <w:tcPr>
            <w:tcW w:w="2573" w:type="dxa"/>
            <w:shd w:val="clear" w:color="000000" w:fill="B8CCE4"/>
            <w:vAlign w:val="bottom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D9F">
              <w:rPr>
                <w:rFonts w:ascii="Arial" w:hAnsi="Arial" w:cs="Arial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3016" w:type="dxa"/>
            <w:shd w:val="clear" w:color="000000" w:fill="B8CCE4"/>
            <w:vAlign w:val="bottom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D9F">
              <w:rPr>
                <w:rFonts w:ascii="Arial" w:hAnsi="Arial" w:cs="Arial"/>
                <w:b/>
                <w:bCs/>
                <w:sz w:val="20"/>
                <w:szCs w:val="20"/>
              </w:rPr>
              <w:t>Guide questions</w:t>
            </w:r>
          </w:p>
        </w:tc>
        <w:tc>
          <w:tcPr>
            <w:tcW w:w="685" w:type="dxa"/>
            <w:shd w:val="clear" w:color="000000" w:fill="B8CCE4"/>
            <w:vAlign w:val="bottom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D9F">
              <w:rPr>
                <w:rFonts w:ascii="Arial" w:hAnsi="Arial" w:cs="Arial"/>
                <w:b/>
                <w:bCs/>
                <w:sz w:val="20"/>
                <w:szCs w:val="20"/>
              </w:rPr>
              <w:t>Risk</w:t>
            </w:r>
          </w:p>
        </w:tc>
        <w:tc>
          <w:tcPr>
            <w:tcW w:w="1645" w:type="dxa"/>
            <w:shd w:val="clear" w:color="000000" w:fill="B8CCE4"/>
            <w:vAlign w:val="bottom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D9F">
              <w:rPr>
                <w:rFonts w:ascii="Arial" w:hAnsi="Arial" w:cs="Arial"/>
                <w:b/>
                <w:bCs/>
                <w:sz w:val="20"/>
                <w:szCs w:val="20"/>
              </w:rPr>
              <w:t>SDV % of subjects</w:t>
            </w:r>
          </w:p>
        </w:tc>
        <w:tc>
          <w:tcPr>
            <w:tcW w:w="2304" w:type="dxa"/>
            <w:shd w:val="clear" w:color="000000" w:fill="B8CCE4"/>
            <w:vAlign w:val="bottom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D9F">
              <w:rPr>
                <w:rFonts w:ascii="Arial" w:hAnsi="Arial" w:cs="Arial"/>
                <w:b/>
                <w:bCs/>
                <w:sz w:val="20"/>
                <w:szCs w:val="20"/>
              </w:rPr>
              <w:t>SDV selection</w:t>
            </w:r>
          </w:p>
        </w:tc>
        <w:tc>
          <w:tcPr>
            <w:tcW w:w="1933" w:type="dxa"/>
            <w:shd w:val="clear" w:color="000000" w:fill="B8CCE4"/>
            <w:vAlign w:val="bottom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D9F">
              <w:rPr>
                <w:rFonts w:ascii="Arial" w:hAnsi="Arial" w:cs="Arial"/>
                <w:b/>
                <w:bCs/>
                <w:sz w:val="20"/>
                <w:szCs w:val="20"/>
              </w:rPr>
              <w:t>ICF %</w:t>
            </w:r>
          </w:p>
        </w:tc>
        <w:tc>
          <w:tcPr>
            <w:tcW w:w="1521" w:type="dxa"/>
            <w:shd w:val="clear" w:color="000000" w:fill="B8CCE4"/>
            <w:vAlign w:val="bottom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Frequency of Visits </w:t>
            </w:r>
          </w:p>
        </w:tc>
        <w:tc>
          <w:tcPr>
            <w:tcW w:w="2330" w:type="dxa"/>
            <w:shd w:val="clear" w:color="000000" w:fill="B8CCE4"/>
          </w:tcPr>
          <w:p w:rsidR="003B0AB5" w:rsidRDefault="003B0AB5" w:rsidP="008A5A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Risk Mitigation</w:t>
            </w:r>
          </w:p>
        </w:tc>
      </w:tr>
      <w:tr w:rsidR="003B0AB5" w:rsidRPr="00832D9F" w:rsidTr="00E12384">
        <w:trPr>
          <w:trHeight w:val="759"/>
        </w:trPr>
        <w:tc>
          <w:tcPr>
            <w:tcW w:w="2573" w:type="dxa"/>
            <w:vMerge w:val="restart"/>
            <w:shd w:val="clear" w:color="000000" w:fill="B8CCE4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16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Phase IIb, pre marketing, proof of concept</w:t>
            </w:r>
          </w:p>
        </w:tc>
        <w:tc>
          <w:tcPr>
            <w:tcW w:w="685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5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20 - 30%</w:t>
            </w:r>
          </w:p>
        </w:tc>
        <w:tc>
          <w:tcPr>
            <w:tcW w:w="2304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Early, choose from first few subjects</w:t>
            </w:r>
          </w:p>
        </w:tc>
        <w:tc>
          <w:tcPr>
            <w:tcW w:w="1933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1521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Possibly three visits</w:t>
            </w:r>
          </w:p>
        </w:tc>
        <w:tc>
          <w:tcPr>
            <w:tcW w:w="2330" w:type="dxa"/>
            <w:shd w:val="clear" w:color="auto" w:fill="EAF1DD"/>
            <w:vAlign w:val="center"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AB5" w:rsidRPr="00832D9F" w:rsidTr="00E12384">
        <w:trPr>
          <w:trHeight w:val="1012"/>
        </w:trPr>
        <w:tc>
          <w:tcPr>
            <w:tcW w:w="2573" w:type="dxa"/>
            <w:vMerge/>
            <w:vAlign w:val="center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Phase I, high risk phase II, GMO, advanced therapy</w:t>
            </w:r>
          </w:p>
        </w:tc>
        <w:tc>
          <w:tcPr>
            <w:tcW w:w="685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5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50-100%</w:t>
            </w:r>
          </w:p>
        </w:tc>
        <w:tc>
          <w:tcPr>
            <w:tcW w:w="2304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Early, 1st subject</w:t>
            </w:r>
          </w:p>
        </w:tc>
        <w:tc>
          <w:tcPr>
            <w:tcW w:w="1933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1521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 Number of Visits</w:t>
            </w:r>
          </w:p>
        </w:tc>
        <w:tc>
          <w:tcPr>
            <w:tcW w:w="2330" w:type="dxa"/>
            <w:shd w:val="clear" w:color="auto" w:fill="EAF1DD"/>
            <w:vAlign w:val="center"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Possibly want to monitor subjects at an early stage but also at an advanced stage</w:t>
            </w:r>
          </w:p>
        </w:tc>
      </w:tr>
      <w:tr w:rsidR="003B0AB5" w:rsidRPr="00832D9F" w:rsidTr="00E12384">
        <w:trPr>
          <w:trHeight w:val="759"/>
        </w:trPr>
        <w:tc>
          <w:tcPr>
            <w:tcW w:w="2573" w:type="dxa"/>
            <w:vMerge w:val="restart"/>
            <w:shd w:val="clear" w:color="000000" w:fill="B8CCE4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16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Over 50 likely to need more than 1 visit</w:t>
            </w:r>
          </w:p>
        </w:tc>
        <w:tc>
          <w:tcPr>
            <w:tcW w:w="685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5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Reduce SDV or 1 additional visit</w:t>
            </w:r>
          </w:p>
        </w:tc>
        <w:tc>
          <w:tcPr>
            <w:tcW w:w="2304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Random</w:t>
            </w:r>
          </w:p>
        </w:tc>
        <w:tc>
          <w:tcPr>
            <w:tcW w:w="1933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1521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Include 1 additional visit</w:t>
            </w:r>
          </w:p>
        </w:tc>
        <w:tc>
          <w:tcPr>
            <w:tcW w:w="2330" w:type="dxa"/>
            <w:shd w:val="clear" w:color="auto" w:fill="EAF1DD"/>
            <w:vAlign w:val="center"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The first 10-20 but then randomly to ensure consistency</w:t>
            </w:r>
          </w:p>
        </w:tc>
      </w:tr>
      <w:tr w:rsidR="003B0AB5" w:rsidRPr="00832D9F" w:rsidTr="00E12384">
        <w:trPr>
          <w:trHeight w:val="759"/>
        </w:trPr>
        <w:tc>
          <w:tcPr>
            <w:tcW w:w="2573" w:type="dxa"/>
            <w:vMerge/>
            <w:vAlign w:val="center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Over 100 likely to need 3 or more visits</w:t>
            </w:r>
          </w:p>
        </w:tc>
        <w:tc>
          <w:tcPr>
            <w:tcW w:w="685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5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Reduce SDV or 2+ additional visits</w:t>
            </w:r>
          </w:p>
        </w:tc>
        <w:tc>
          <w:tcPr>
            <w:tcW w:w="2304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Random</w:t>
            </w:r>
          </w:p>
        </w:tc>
        <w:tc>
          <w:tcPr>
            <w:tcW w:w="1933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25%</w:t>
            </w:r>
          </w:p>
        </w:tc>
        <w:tc>
          <w:tcPr>
            <w:tcW w:w="1521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or more visits</w:t>
            </w:r>
          </w:p>
        </w:tc>
        <w:tc>
          <w:tcPr>
            <w:tcW w:w="2330" w:type="dxa"/>
            <w:shd w:val="clear" w:color="auto" w:fill="EAF1DD"/>
            <w:vAlign w:val="center"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The first 10-20 but then randomly to ensure consistency</w:t>
            </w:r>
          </w:p>
        </w:tc>
      </w:tr>
      <w:tr w:rsidR="003B0AB5" w:rsidRPr="00832D9F" w:rsidTr="00E12384">
        <w:trPr>
          <w:trHeight w:val="253"/>
        </w:trPr>
        <w:tc>
          <w:tcPr>
            <w:tcW w:w="2573" w:type="dxa"/>
            <w:vMerge w:val="restart"/>
            <w:shd w:val="clear" w:color="000000" w:fill="B8CCE4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16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Non-standard demographic</w:t>
            </w:r>
          </w:p>
        </w:tc>
        <w:tc>
          <w:tcPr>
            <w:tcW w:w="685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5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04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Random</w:t>
            </w:r>
          </w:p>
        </w:tc>
        <w:tc>
          <w:tcPr>
            <w:tcW w:w="1933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521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increase to visits</w:t>
            </w:r>
          </w:p>
        </w:tc>
        <w:tc>
          <w:tcPr>
            <w:tcW w:w="2330" w:type="dxa"/>
            <w:shd w:val="clear" w:color="auto" w:fill="EAF1DD"/>
            <w:vAlign w:val="center"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AB5" w:rsidRPr="00832D9F" w:rsidTr="00E12384">
        <w:trPr>
          <w:trHeight w:val="1012"/>
        </w:trPr>
        <w:tc>
          <w:tcPr>
            <w:tcW w:w="2573" w:type="dxa"/>
            <w:vMerge/>
            <w:vAlign w:val="center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Vulnerable group</w:t>
            </w:r>
          </w:p>
        </w:tc>
        <w:tc>
          <w:tcPr>
            <w:tcW w:w="685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5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Increase SDV</w:t>
            </w:r>
          </w:p>
        </w:tc>
        <w:tc>
          <w:tcPr>
            <w:tcW w:w="2304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Early, targeted (consent)</w:t>
            </w:r>
          </w:p>
        </w:tc>
        <w:tc>
          <w:tcPr>
            <w:tcW w:w="1933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Increase ICF review</w:t>
            </w:r>
          </w:p>
        </w:tc>
        <w:tc>
          <w:tcPr>
            <w:tcW w:w="1521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Visits focused on ICFs</w:t>
            </w:r>
          </w:p>
        </w:tc>
        <w:tc>
          <w:tcPr>
            <w:tcW w:w="2330" w:type="dxa"/>
            <w:shd w:val="clear" w:color="auto" w:fill="EAF1DD"/>
            <w:vAlign w:val="center"/>
          </w:tcPr>
          <w:p w:rsidR="003B0AB5" w:rsidRPr="00832D9F" w:rsidRDefault="003B0AB5" w:rsidP="008A5A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Possibly want to monitor subjects at an early stage but also at an advanced stage</w:t>
            </w:r>
            <w:r>
              <w:rPr>
                <w:rFonts w:ascii="Arial" w:hAnsi="Arial" w:cs="Arial"/>
                <w:sz w:val="20"/>
                <w:szCs w:val="20"/>
              </w:rPr>
              <w:t>, focus on ICFs</w:t>
            </w:r>
          </w:p>
        </w:tc>
      </w:tr>
      <w:tr w:rsidR="003B0AB5" w:rsidRPr="00832D9F" w:rsidTr="00E12384">
        <w:trPr>
          <w:trHeight w:val="253"/>
        </w:trPr>
        <w:tc>
          <w:tcPr>
            <w:tcW w:w="2573" w:type="dxa"/>
            <w:vMerge w:val="restart"/>
            <w:shd w:val="clear" w:color="000000" w:fill="B8CCE4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16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Well known drug but new indication</w:t>
            </w:r>
          </w:p>
        </w:tc>
        <w:tc>
          <w:tcPr>
            <w:tcW w:w="685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5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04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Random</w:t>
            </w:r>
          </w:p>
        </w:tc>
        <w:tc>
          <w:tcPr>
            <w:tcW w:w="1933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521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increase to visits</w:t>
            </w:r>
          </w:p>
        </w:tc>
        <w:tc>
          <w:tcPr>
            <w:tcW w:w="2330" w:type="dxa"/>
            <w:shd w:val="clear" w:color="auto" w:fill="EAF1DD"/>
            <w:vAlign w:val="center"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AB5" w:rsidRPr="00832D9F" w:rsidTr="00E12384">
        <w:trPr>
          <w:trHeight w:val="267"/>
        </w:trPr>
        <w:tc>
          <w:tcPr>
            <w:tcW w:w="2573" w:type="dxa"/>
            <w:vMerge/>
            <w:vAlign w:val="center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New indication with little safety data</w:t>
            </w:r>
          </w:p>
        </w:tc>
        <w:tc>
          <w:tcPr>
            <w:tcW w:w="685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5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Increase SDV</w:t>
            </w:r>
          </w:p>
        </w:tc>
        <w:tc>
          <w:tcPr>
            <w:tcW w:w="2304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Targeted (AEs)</w:t>
            </w:r>
          </w:p>
        </w:tc>
        <w:tc>
          <w:tcPr>
            <w:tcW w:w="1933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521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Targeted visit</w:t>
            </w:r>
          </w:p>
        </w:tc>
        <w:tc>
          <w:tcPr>
            <w:tcW w:w="2330" w:type="dxa"/>
            <w:shd w:val="clear" w:color="auto" w:fill="EAF1DD"/>
            <w:vAlign w:val="center"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AE reporting is key data</w:t>
            </w:r>
          </w:p>
        </w:tc>
      </w:tr>
    </w:tbl>
    <w:p w:rsidR="008A5A8B" w:rsidRDefault="008A5A8B">
      <w:r>
        <w:br w:type="page"/>
      </w:r>
    </w:p>
    <w:tbl>
      <w:tblPr>
        <w:tblpPr w:leftFromText="180" w:rightFromText="180" w:vertAnchor="text" w:horzAnchor="page" w:tblpX="313" w:tblpY="-59"/>
        <w:tblW w:w="15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3010"/>
        <w:gridCol w:w="684"/>
        <w:gridCol w:w="1642"/>
        <w:gridCol w:w="2300"/>
        <w:gridCol w:w="1930"/>
        <w:gridCol w:w="1518"/>
        <w:gridCol w:w="2326"/>
      </w:tblGrid>
      <w:tr w:rsidR="003B0AB5" w:rsidRPr="00832D9F" w:rsidTr="00E12384">
        <w:trPr>
          <w:trHeight w:val="521"/>
        </w:trPr>
        <w:tc>
          <w:tcPr>
            <w:tcW w:w="2568" w:type="dxa"/>
            <w:vMerge w:val="restart"/>
            <w:shd w:val="clear" w:color="000000" w:fill="B8CCE4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10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The condition is active and progressive</w:t>
            </w:r>
          </w:p>
        </w:tc>
        <w:tc>
          <w:tcPr>
            <w:tcW w:w="684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2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Increase SDV</w:t>
            </w:r>
          </w:p>
        </w:tc>
        <w:tc>
          <w:tcPr>
            <w:tcW w:w="2300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Random</w:t>
            </w:r>
          </w:p>
        </w:tc>
        <w:tc>
          <w:tcPr>
            <w:tcW w:w="1930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518" w:type="dxa"/>
            <w:shd w:val="clear" w:color="auto" w:fill="EAF1DD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Targeted visit</w:t>
            </w:r>
          </w:p>
        </w:tc>
        <w:tc>
          <w:tcPr>
            <w:tcW w:w="2326" w:type="dxa"/>
            <w:shd w:val="clear" w:color="auto" w:fill="EAF1DD"/>
            <w:vAlign w:val="center"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May mean a higher rate of AEs</w:t>
            </w:r>
          </w:p>
        </w:tc>
      </w:tr>
      <w:tr w:rsidR="003B0AB5" w:rsidRPr="00832D9F" w:rsidTr="00E12384">
        <w:trPr>
          <w:trHeight w:val="506"/>
        </w:trPr>
        <w:tc>
          <w:tcPr>
            <w:tcW w:w="2568" w:type="dxa"/>
            <w:vMerge/>
            <w:vAlign w:val="center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Condition active and requiring escalation of treatment or undergoing acute care</w:t>
            </w:r>
          </w:p>
        </w:tc>
        <w:tc>
          <w:tcPr>
            <w:tcW w:w="684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2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Increase SDV</w:t>
            </w:r>
          </w:p>
        </w:tc>
        <w:tc>
          <w:tcPr>
            <w:tcW w:w="2300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Early, random</w:t>
            </w:r>
          </w:p>
        </w:tc>
        <w:tc>
          <w:tcPr>
            <w:tcW w:w="1930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518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Possibly increase visit, targeted visit?</w:t>
            </w:r>
          </w:p>
        </w:tc>
        <w:tc>
          <w:tcPr>
            <w:tcW w:w="2326" w:type="dxa"/>
            <w:shd w:val="clear" w:color="auto" w:fill="EAF1DD"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Will probably mean a higher rate of AEs</w:t>
            </w:r>
          </w:p>
        </w:tc>
      </w:tr>
      <w:tr w:rsidR="003B0AB5" w:rsidRPr="00832D9F" w:rsidTr="00E12384">
        <w:trPr>
          <w:trHeight w:val="506"/>
        </w:trPr>
        <w:tc>
          <w:tcPr>
            <w:tcW w:w="2568" w:type="dxa"/>
            <w:vMerge w:val="restart"/>
            <w:shd w:val="clear" w:color="000000" w:fill="B8CCE4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10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Emergency treatment commonly used to de-escalate</w:t>
            </w:r>
          </w:p>
        </w:tc>
        <w:tc>
          <w:tcPr>
            <w:tcW w:w="684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2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00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Targeted (consent)</w:t>
            </w:r>
          </w:p>
        </w:tc>
        <w:tc>
          <w:tcPr>
            <w:tcW w:w="1930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Increase ICF review</w:t>
            </w:r>
          </w:p>
        </w:tc>
        <w:tc>
          <w:tcPr>
            <w:tcW w:w="1518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increase to visits</w:t>
            </w:r>
          </w:p>
        </w:tc>
        <w:tc>
          <w:tcPr>
            <w:tcW w:w="2326" w:type="dxa"/>
            <w:shd w:val="clear" w:color="auto" w:fill="EAF1DD"/>
            <w:vAlign w:val="bottom"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May need others to consent</w:t>
            </w:r>
          </w:p>
        </w:tc>
      </w:tr>
      <w:tr w:rsidR="003B0AB5" w:rsidRPr="00832D9F" w:rsidTr="00E12384">
        <w:trPr>
          <w:trHeight w:val="760"/>
        </w:trPr>
        <w:tc>
          <w:tcPr>
            <w:tcW w:w="2568" w:type="dxa"/>
            <w:vMerge/>
            <w:vAlign w:val="center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Emergency treatment for life-threatening illness and/or requiring follow on intensive or high dependency care</w:t>
            </w:r>
          </w:p>
        </w:tc>
        <w:tc>
          <w:tcPr>
            <w:tcW w:w="684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2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Increase SDV</w:t>
            </w:r>
          </w:p>
        </w:tc>
        <w:tc>
          <w:tcPr>
            <w:tcW w:w="2300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Targeted (consent)</w:t>
            </w:r>
          </w:p>
        </w:tc>
        <w:tc>
          <w:tcPr>
            <w:tcW w:w="1930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Increase ICF review</w:t>
            </w:r>
          </w:p>
        </w:tc>
        <w:tc>
          <w:tcPr>
            <w:tcW w:w="1518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Consider number of visits increasing </w:t>
            </w:r>
          </w:p>
        </w:tc>
        <w:tc>
          <w:tcPr>
            <w:tcW w:w="2326" w:type="dxa"/>
            <w:shd w:val="clear" w:color="auto" w:fill="EAF1DD"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Will probably need others to consent</w:t>
            </w:r>
          </w:p>
        </w:tc>
      </w:tr>
      <w:tr w:rsidR="003B0AB5" w:rsidRPr="00832D9F" w:rsidTr="00E12384">
        <w:trPr>
          <w:trHeight w:val="521"/>
        </w:trPr>
        <w:tc>
          <w:tcPr>
            <w:tcW w:w="2568" w:type="dxa"/>
            <w:shd w:val="clear" w:color="000000" w:fill="B8CCE4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10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Blind/double blind, placebo controlled or comparator</w:t>
            </w:r>
          </w:p>
        </w:tc>
        <w:tc>
          <w:tcPr>
            <w:tcW w:w="684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2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00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Random</w:t>
            </w:r>
          </w:p>
        </w:tc>
        <w:tc>
          <w:tcPr>
            <w:tcW w:w="1930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518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increase to visits</w:t>
            </w:r>
          </w:p>
        </w:tc>
        <w:tc>
          <w:tcPr>
            <w:tcW w:w="2326" w:type="dxa"/>
            <w:shd w:val="clear" w:color="auto" w:fill="EAF1DD"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Processes for maintaining blind, unblinding</w:t>
            </w:r>
          </w:p>
        </w:tc>
      </w:tr>
      <w:tr w:rsidR="003B0AB5" w:rsidRPr="00832D9F" w:rsidTr="00E12384">
        <w:trPr>
          <w:trHeight w:val="506"/>
        </w:trPr>
        <w:tc>
          <w:tcPr>
            <w:tcW w:w="2568" w:type="dxa"/>
            <w:vMerge w:val="restart"/>
            <w:shd w:val="clear" w:color="000000" w:fill="B8CCE4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010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3 treatment arms</w:t>
            </w:r>
          </w:p>
        </w:tc>
        <w:tc>
          <w:tcPr>
            <w:tcW w:w="684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2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00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Random</w:t>
            </w:r>
          </w:p>
        </w:tc>
        <w:tc>
          <w:tcPr>
            <w:tcW w:w="1930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518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increase to visits</w:t>
            </w:r>
          </w:p>
        </w:tc>
        <w:tc>
          <w:tcPr>
            <w:tcW w:w="2326" w:type="dxa"/>
            <w:shd w:val="clear" w:color="auto" w:fill="EAF1DD"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Risk of randomisation, treatment errors</w:t>
            </w:r>
          </w:p>
        </w:tc>
      </w:tr>
      <w:tr w:rsidR="003B0AB5" w:rsidRPr="00832D9F" w:rsidTr="00E12384">
        <w:trPr>
          <w:trHeight w:val="506"/>
        </w:trPr>
        <w:tc>
          <w:tcPr>
            <w:tcW w:w="2568" w:type="dxa"/>
            <w:vMerge/>
            <w:vAlign w:val="center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More than 3 treatment arms</w:t>
            </w:r>
          </w:p>
        </w:tc>
        <w:tc>
          <w:tcPr>
            <w:tcW w:w="684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2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Increase SDV</w:t>
            </w:r>
          </w:p>
        </w:tc>
        <w:tc>
          <w:tcPr>
            <w:tcW w:w="2300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Targeted (therapy)</w:t>
            </w:r>
          </w:p>
        </w:tc>
        <w:tc>
          <w:tcPr>
            <w:tcW w:w="1930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518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Increase number of visits </w:t>
            </w:r>
          </w:p>
        </w:tc>
        <w:tc>
          <w:tcPr>
            <w:tcW w:w="2326" w:type="dxa"/>
            <w:shd w:val="clear" w:color="auto" w:fill="EAF1DD"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Risk of randomisation, treatment errors</w:t>
            </w:r>
          </w:p>
        </w:tc>
      </w:tr>
      <w:tr w:rsidR="003B0AB5" w:rsidRPr="00832D9F" w:rsidTr="00E12384">
        <w:trPr>
          <w:trHeight w:val="506"/>
        </w:trPr>
        <w:tc>
          <w:tcPr>
            <w:tcW w:w="2568" w:type="dxa"/>
            <w:vMerge w:val="restart"/>
            <w:shd w:val="clear" w:color="000000" w:fill="B8CCE4"/>
            <w:vAlign w:val="center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010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Consistent titration of IMP (i.e. same for all subjects)</w:t>
            </w:r>
          </w:p>
        </w:tc>
        <w:tc>
          <w:tcPr>
            <w:tcW w:w="684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2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00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Random</w:t>
            </w:r>
          </w:p>
        </w:tc>
        <w:tc>
          <w:tcPr>
            <w:tcW w:w="1930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518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increase to visits</w:t>
            </w:r>
          </w:p>
        </w:tc>
        <w:tc>
          <w:tcPr>
            <w:tcW w:w="2326" w:type="dxa"/>
            <w:shd w:val="clear" w:color="auto" w:fill="EAF1DD"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Small risk of dosing errors</w:t>
            </w:r>
          </w:p>
        </w:tc>
      </w:tr>
      <w:tr w:rsidR="003B0AB5" w:rsidRPr="00832D9F" w:rsidTr="00E12384">
        <w:trPr>
          <w:trHeight w:val="506"/>
        </w:trPr>
        <w:tc>
          <w:tcPr>
            <w:tcW w:w="2568" w:type="dxa"/>
            <w:vMerge/>
            <w:vAlign w:val="center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Changeable titration, data dependent titration</w:t>
            </w:r>
          </w:p>
        </w:tc>
        <w:tc>
          <w:tcPr>
            <w:tcW w:w="684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2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Increase SDV</w:t>
            </w:r>
          </w:p>
        </w:tc>
        <w:tc>
          <w:tcPr>
            <w:tcW w:w="2300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Targeted (therapy)</w:t>
            </w:r>
          </w:p>
        </w:tc>
        <w:tc>
          <w:tcPr>
            <w:tcW w:w="1930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518" w:type="dxa"/>
            <w:shd w:val="clear" w:color="auto" w:fill="EAF1DD"/>
            <w:vAlign w:val="bottom"/>
            <w:hideMark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Number of visits increase </w:t>
            </w:r>
          </w:p>
        </w:tc>
        <w:tc>
          <w:tcPr>
            <w:tcW w:w="2326" w:type="dxa"/>
            <w:shd w:val="clear" w:color="auto" w:fill="EAF1DD"/>
          </w:tcPr>
          <w:p w:rsidR="003B0AB5" w:rsidRPr="00832D9F" w:rsidRDefault="003B0AB5" w:rsidP="008A5A8B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Heightened risk of dosing errors</w:t>
            </w:r>
          </w:p>
        </w:tc>
      </w:tr>
    </w:tbl>
    <w:p w:rsidR="00E43F48" w:rsidRDefault="00E43F48">
      <w:r>
        <w:br w:type="page"/>
      </w:r>
    </w:p>
    <w:tbl>
      <w:tblPr>
        <w:tblpPr w:leftFromText="180" w:rightFromText="180" w:vertAnchor="text" w:horzAnchor="page" w:tblpX="313" w:tblpY="-59"/>
        <w:tblW w:w="15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3010"/>
        <w:gridCol w:w="684"/>
        <w:gridCol w:w="1642"/>
        <w:gridCol w:w="2300"/>
        <w:gridCol w:w="1930"/>
        <w:gridCol w:w="1518"/>
        <w:gridCol w:w="2326"/>
      </w:tblGrid>
      <w:tr w:rsidR="003B0AB5" w:rsidRPr="00832D9F" w:rsidTr="00E12384">
        <w:trPr>
          <w:trHeight w:val="504"/>
        </w:trPr>
        <w:tc>
          <w:tcPr>
            <w:tcW w:w="2568" w:type="dxa"/>
            <w:vMerge w:val="restart"/>
            <w:shd w:val="clear" w:color="000000" w:fill="B8CCE4"/>
            <w:vAlign w:val="center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010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Blinded data, non-standard observations, non -verifiable</w:t>
            </w:r>
          </w:p>
        </w:tc>
        <w:tc>
          <w:tcPr>
            <w:tcW w:w="684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2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00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Random</w:t>
            </w:r>
          </w:p>
        </w:tc>
        <w:tc>
          <w:tcPr>
            <w:tcW w:w="1930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518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increase to visits</w:t>
            </w:r>
          </w:p>
        </w:tc>
        <w:tc>
          <w:tcPr>
            <w:tcW w:w="2326" w:type="dxa"/>
            <w:shd w:val="clear" w:color="auto" w:fill="EAF1DD"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CRF might be source data, some data not available</w:t>
            </w:r>
          </w:p>
        </w:tc>
      </w:tr>
      <w:tr w:rsidR="003B0AB5" w:rsidRPr="00832D9F" w:rsidTr="00E12384">
        <w:trPr>
          <w:trHeight w:val="756"/>
        </w:trPr>
        <w:tc>
          <w:tcPr>
            <w:tcW w:w="2568" w:type="dxa"/>
            <w:vMerge/>
            <w:vAlign w:val="center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Data from external sources, non-consistent subject specific data</w:t>
            </w:r>
          </w:p>
        </w:tc>
        <w:tc>
          <w:tcPr>
            <w:tcW w:w="684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2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00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Targeted (source data, process)</w:t>
            </w:r>
          </w:p>
        </w:tc>
        <w:tc>
          <w:tcPr>
            <w:tcW w:w="1930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518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Targeted visits</w:t>
            </w:r>
          </w:p>
        </w:tc>
        <w:tc>
          <w:tcPr>
            <w:tcW w:w="2326" w:type="dxa"/>
            <w:shd w:val="clear" w:color="auto" w:fill="EAF1DD"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Data coming in on time. Data missing. Timely assessment</w:t>
            </w:r>
          </w:p>
        </w:tc>
      </w:tr>
      <w:tr w:rsidR="003B0AB5" w:rsidRPr="00832D9F" w:rsidTr="00E12384">
        <w:trPr>
          <w:trHeight w:val="504"/>
        </w:trPr>
        <w:tc>
          <w:tcPr>
            <w:tcW w:w="2568" w:type="dxa"/>
            <w:vMerge w:val="restart"/>
            <w:shd w:val="clear" w:color="000000" w:fill="B8CCE4"/>
            <w:vAlign w:val="center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010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Non-standard scans, assays, investigations as part of the study (i.e. not standard care)</w:t>
            </w:r>
          </w:p>
        </w:tc>
        <w:tc>
          <w:tcPr>
            <w:tcW w:w="684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2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00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Random</w:t>
            </w:r>
          </w:p>
        </w:tc>
        <w:tc>
          <w:tcPr>
            <w:tcW w:w="1930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518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 No increase to visits</w:t>
            </w:r>
          </w:p>
        </w:tc>
        <w:tc>
          <w:tcPr>
            <w:tcW w:w="2326" w:type="dxa"/>
            <w:shd w:val="clear" w:color="auto" w:fill="EAF1DD"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AB5" w:rsidRPr="00832D9F" w:rsidTr="00E12384">
        <w:trPr>
          <w:trHeight w:val="504"/>
        </w:trPr>
        <w:tc>
          <w:tcPr>
            <w:tcW w:w="2568" w:type="dxa"/>
            <w:vMerge/>
            <w:vAlign w:val="center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Experimental tests, experimental equipment</w:t>
            </w:r>
          </w:p>
        </w:tc>
        <w:tc>
          <w:tcPr>
            <w:tcW w:w="684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2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00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Targeted (source data, process)</w:t>
            </w:r>
          </w:p>
        </w:tc>
        <w:tc>
          <w:tcPr>
            <w:tcW w:w="1930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518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Targeted visits</w:t>
            </w:r>
          </w:p>
        </w:tc>
        <w:tc>
          <w:tcPr>
            <w:tcW w:w="2326" w:type="dxa"/>
            <w:shd w:val="clear" w:color="auto" w:fill="EAF1DD"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Can these be monitored?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B0AB5" w:rsidRPr="00832D9F" w:rsidTr="00E12384">
        <w:trPr>
          <w:trHeight w:val="756"/>
        </w:trPr>
        <w:tc>
          <w:tcPr>
            <w:tcW w:w="2568" w:type="dxa"/>
            <w:vMerge w:val="restart"/>
            <w:shd w:val="clear" w:color="000000" w:fill="B8CCE4"/>
            <w:vAlign w:val="center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010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Frequent visits - more than 1/month, long visits, unusual travel required, source data provided by patients (diaries e.g.)</w:t>
            </w:r>
          </w:p>
        </w:tc>
        <w:tc>
          <w:tcPr>
            <w:tcW w:w="684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2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Reduce SDV</w:t>
            </w:r>
          </w:p>
        </w:tc>
        <w:tc>
          <w:tcPr>
            <w:tcW w:w="2300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Targeted (compliance)</w:t>
            </w:r>
          </w:p>
        </w:tc>
        <w:tc>
          <w:tcPr>
            <w:tcW w:w="1930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518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increase to visits</w:t>
            </w:r>
          </w:p>
        </w:tc>
        <w:tc>
          <w:tcPr>
            <w:tcW w:w="2326" w:type="dxa"/>
            <w:shd w:val="clear" w:color="auto" w:fill="EAF1DD"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Data quality, large amounts, subject complying with visits</w:t>
            </w:r>
          </w:p>
        </w:tc>
      </w:tr>
      <w:tr w:rsidR="003B0AB5" w:rsidRPr="00832D9F" w:rsidTr="00E12384">
        <w:trPr>
          <w:trHeight w:val="756"/>
        </w:trPr>
        <w:tc>
          <w:tcPr>
            <w:tcW w:w="2568" w:type="dxa"/>
            <w:vMerge/>
            <w:vAlign w:val="center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Visits 1/week or more, extensive travel, overnight stays, data provided using devices or electronic equipment</w:t>
            </w:r>
          </w:p>
        </w:tc>
        <w:tc>
          <w:tcPr>
            <w:tcW w:w="684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2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Reduce SDV or additional visit</w:t>
            </w:r>
          </w:p>
        </w:tc>
        <w:tc>
          <w:tcPr>
            <w:tcW w:w="2300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Targeted (compliance)</w:t>
            </w:r>
          </w:p>
        </w:tc>
        <w:tc>
          <w:tcPr>
            <w:tcW w:w="1930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518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Consider an additional visit ?</w:t>
            </w:r>
          </w:p>
        </w:tc>
        <w:tc>
          <w:tcPr>
            <w:tcW w:w="2326" w:type="dxa"/>
            <w:shd w:val="clear" w:color="auto" w:fill="EAF1DD"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Data quality, large amounts, subject complying with visits</w:t>
            </w:r>
          </w:p>
        </w:tc>
      </w:tr>
      <w:tr w:rsidR="003B0AB5" w:rsidRPr="00832D9F" w:rsidTr="00E12384">
        <w:trPr>
          <w:trHeight w:val="504"/>
        </w:trPr>
        <w:tc>
          <w:tcPr>
            <w:tcW w:w="2568" w:type="dxa"/>
            <w:vMerge w:val="restart"/>
            <w:shd w:val="clear" w:color="000000" w:fill="B8CCE4"/>
            <w:vAlign w:val="center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010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Equipment requiring regular maintenance and testing (CV monitors, infusion pumps e.g.)</w:t>
            </w:r>
          </w:p>
        </w:tc>
        <w:tc>
          <w:tcPr>
            <w:tcW w:w="684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42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00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Random</w:t>
            </w:r>
          </w:p>
        </w:tc>
        <w:tc>
          <w:tcPr>
            <w:tcW w:w="1930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518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change to visits. </w:t>
            </w:r>
          </w:p>
        </w:tc>
        <w:tc>
          <w:tcPr>
            <w:tcW w:w="2326" w:type="dxa"/>
            <w:shd w:val="clear" w:color="auto" w:fill="EAF1DD"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Evidence </w:t>
            </w:r>
          </w:p>
        </w:tc>
      </w:tr>
      <w:tr w:rsidR="003B0AB5" w:rsidRPr="00832D9F" w:rsidTr="00E12384">
        <w:trPr>
          <w:trHeight w:val="504"/>
        </w:trPr>
        <w:tc>
          <w:tcPr>
            <w:tcW w:w="2568" w:type="dxa"/>
            <w:vMerge/>
            <w:vAlign w:val="center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Study specific equipment, off-site equipment, experimental equipment</w:t>
            </w:r>
          </w:p>
        </w:tc>
        <w:tc>
          <w:tcPr>
            <w:tcW w:w="684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2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00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Targeted (source data, process)</w:t>
            </w:r>
          </w:p>
        </w:tc>
        <w:tc>
          <w:tcPr>
            <w:tcW w:w="1930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518" w:type="dxa"/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Targeted visits </w:t>
            </w:r>
          </w:p>
        </w:tc>
        <w:tc>
          <w:tcPr>
            <w:tcW w:w="2326" w:type="dxa"/>
            <w:shd w:val="clear" w:color="auto" w:fill="EAF1DD"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Evidence, quality, safety</w:t>
            </w:r>
          </w:p>
        </w:tc>
      </w:tr>
    </w:tbl>
    <w:p w:rsidR="00E43F48" w:rsidRDefault="00E43F48">
      <w:r>
        <w:br w:type="page"/>
      </w:r>
    </w:p>
    <w:tbl>
      <w:tblPr>
        <w:tblpPr w:leftFromText="180" w:rightFromText="180" w:vertAnchor="text" w:horzAnchor="page" w:tblpX="313" w:tblpY="-59"/>
        <w:tblW w:w="16067" w:type="dxa"/>
        <w:tblLook w:val="04A0" w:firstRow="1" w:lastRow="0" w:firstColumn="1" w:lastColumn="0" w:noHBand="0" w:noVBand="1"/>
      </w:tblPr>
      <w:tblGrid>
        <w:gridCol w:w="2568"/>
        <w:gridCol w:w="3021"/>
        <w:gridCol w:w="686"/>
        <w:gridCol w:w="1648"/>
        <w:gridCol w:w="2304"/>
        <w:gridCol w:w="1933"/>
        <w:gridCol w:w="1573"/>
        <w:gridCol w:w="2334"/>
      </w:tblGrid>
      <w:tr w:rsidR="003B0AB5" w:rsidRPr="00832D9F" w:rsidTr="00E12384">
        <w:trPr>
          <w:trHeight w:val="50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B0AB5" w:rsidRPr="005E54AA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54A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Informed Consent, eg vulnerable adults or children or use of telemedicine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Targeted visits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B0AB5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Depending on the nature of those consenting</w:t>
            </w:r>
          </w:p>
        </w:tc>
      </w:tr>
      <w:tr w:rsidR="003B0AB5" w:rsidRPr="00832D9F" w:rsidTr="00E12384">
        <w:trPr>
          <w:trHeight w:val="50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B0AB5" w:rsidRDefault="003B0AB5" w:rsidP="00E43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Source Data verification, data fraud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Increase SDV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Random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May require a for cause visit if any suspicion of data fraud.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B0AB5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specific if suspicion then a for cause visit may be arranged</w:t>
            </w:r>
          </w:p>
        </w:tc>
      </w:tr>
      <w:tr w:rsidR="003B0AB5" w:rsidRPr="00832D9F" w:rsidTr="00E12384">
        <w:trPr>
          <w:trHeight w:val="50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B0AB5" w:rsidRDefault="003B0AB5" w:rsidP="00E43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Primary and Secondary Endpoints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SDV to focus on the primary and Secondary Endpoints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Targeted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Targeted monitoring visit focusing on primary and secondary endpoints. If it involves safety increase of visits may be a 2 re the risk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B0AB5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Robust targeted monitoring of SDV to ensure primary and secondary data objectives are met.</w:t>
            </w:r>
          </w:p>
        </w:tc>
      </w:tr>
      <w:tr w:rsidR="003B0AB5" w:rsidRPr="00832D9F" w:rsidTr="00E12384">
        <w:trPr>
          <w:trHeight w:val="505"/>
        </w:trPr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Safety data as secondary or lesser objectives/endpoints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Targeted (include SAEs)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Targeted visit, central monitoring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Ensure accuracy and completeness of reporting</w:t>
            </w:r>
          </w:p>
        </w:tc>
      </w:tr>
      <w:tr w:rsidR="003B0AB5" w:rsidRPr="00832D9F" w:rsidTr="00E12384">
        <w:trPr>
          <w:trHeight w:val="1026"/>
        </w:trPr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Safety data as primary objectives/endpoints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Increase SDV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Targeted (subjects with and without reported SAEs)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 will ensure thorough and comprehensive reporting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Ensure thorough and comprehensive reporting</w:t>
            </w:r>
          </w:p>
        </w:tc>
      </w:tr>
    </w:tbl>
    <w:p w:rsidR="00E43F48" w:rsidRDefault="00E43F48">
      <w:r>
        <w:br w:type="page"/>
      </w:r>
    </w:p>
    <w:tbl>
      <w:tblPr>
        <w:tblpPr w:leftFromText="180" w:rightFromText="180" w:vertAnchor="text" w:horzAnchor="page" w:tblpX="313" w:tblpY="-59"/>
        <w:tblW w:w="16188" w:type="dxa"/>
        <w:tblLook w:val="04A0" w:firstRow="1" w:lastRow="0" w:firstColumn="1" w:lastColumn="0" w:noHBand="0" w:noVBand="1"/>
      </w:tblPr>
      <w:tblGrid>
        <w:gridCol w:w="2602"/>
        <w:gridCol w:w="3050"/>
        <w:gridCol w:w="693"/>
        <w:gridCol w:w="1664"/>
        <w:gridCol w:w="2330"/>
        <w:gridCol w:w="1955"/>
        <w:gridCol w:w="1538"/>
        <w:gridCol w:w="2356"/>
      </w:tblGrid>
      <w:tr w:rsidR="003B0AB5" w:rsidRPr="00832D9F" w:rsidTr="00E12384">
        <w:trPr>
          <w:trHeight w:val="259"/>
        </w:trPr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Prohibited medications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Random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increase to visits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Aware of non-study care</w:t>
            </w:r>
          </w:p>
        </w:tc>
      </w:tr>
      <w:tr w:rsidR="003B0AB5" w:rsidRPr="00832D9F" w:rsidTr="00E12384">
        <w:trPr>
          <w:trHeight w:val="778"/>
        </w:trPr>
        <w:tc>
          <w:tcPr>
            <w:tcW w:w="26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Interaction analysis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Targeted (tests, SAEs)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Targeted visits 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How is this achieved? Safety analysis, PK tests, blood levels etc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B0AB5" w:rsidRPr="00832D9F" w:rsidTr="00E12384">
        <w:trPr>
          <w:trHeight w:val="778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Data is dose dependent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Targeted (compliance)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increase to visits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Ensure compliance and timelines are strictly adherent</w:t>
            </w:r>
          </w:p>
        </w:tc>
      </w:tr>
      <w:tr w:rsidR="003B0AB5" w:rsidRPr="00832D9F" w:rsidTr="00E12384">
        <w:trPr>
          <w:trHeight w:val="518"/>
        </w:trPr>
        <w:tc>
          <w:tcPr>
            <w:tcW w:w="260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Accountable comparators, premeds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Random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increase to visits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Additional accountability and administration records</w:t>
            </w:r>
          </w:p>
        </w:tc>
      </w:tr>
      <w:tr w:rsidR="003B0AB5" w:rsidRPr="00832D9F" w:rsidTr="00E12384">
        <w:trPr>
          <w:trHeight w:val="518"/>
        </w:trPr>
        <w:tc>
          <w:tcPr>
            <w:tcW w:w="26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Rescue medications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Targeted (safety)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Targeted visits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Handling of meds, reporting and documenting</w:t>
            </w:r>
          </w:p>
        </w:tc>
      </w:tr>
      <w:tr w:rsidR="003B0AB5" w:rsidRPr="00832D9F" w:rsidTr="00E12384">
        <w:trPr>
          <w:trHeight w:val="518"/>
        </w:trPr>
        <w:tc>
          <w:tcPr>
            <w:tcW w:w="260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In-patient, requires medical supervision as standard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Random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 No increase to visits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AB5" w:rsidRPr="00832D9F" w:rsidTr="00E12384">
        <w:trPr>
          <w:trHeight w:val="778"/>
        </w:trPr>
        <w:tc>
          <w:tcPr>
            <w:tcW w:w="26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Out-patient, requires medical supervision especially due to study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Targeted (medical oversight)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Targeted visits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Check delegation, appropriate documentation and safety reporting</w:t>
            </w:r>
          </w:p>
        </w:tc>
      </w:tr>
    </w:tbl>
    <w:p w:rsidR="00E43F48" w:rsidRDefault="00E43F48">
      <w:r>
        <w:br w:type="page"/>
      </w:r>
    </w:p>
    <w:tbl>
      <w:tblPr>
        <w:tblpPr w:leftFromText="180" w:rightFromText="180" w:vertAnchor="text" w:horzAnchor="page" w:tblpX="313" w:tblpY="-59"/>
        <w:tblW w:w="16156" w:type="dxa"/>
        <w:tblLook w:val="04A0" w:firstRow="1" w:lastRow="0" w:firstColumn="1" w:lastColumn="0" w:noHBand="0" w:noVBand="1"/>
      </w:tblPr>
      <w:tblGrid>
        <w:gridCol w:w="2597"/>
        <w:gridCol w:w="3044"/>
        <w:gridCol w:w="692"/>
        <w:gridCol w:w="1660"/>
        <w:gridCol w:w="2325"/>
        <w:gridCol w:w="1951"/>
        <w:gridCol w:w="1535"/>
        <w:gridCol w:w="2352"/>
      </w:tblGrid>
      <w:tr w:rsidR="003B0AB5" w:rsidRPr="00832D9F" w:rsidTr="00E12384">
        <w:trPr>
          <w:trHeight w:val="254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Study specific, non-standard invasive (e.g. IV)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Random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 No increase to visits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AB5" w:rsidRPr="00832D9F" w:rsidTr="00E12384">
        <w:trPr>
          <w:trHeight w:val="1092"/>
        </w:trPr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Experimental route/mode of administration (e.g. using specially designed device, route requiring additional supervision such as central line)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Increase SDV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Targeted (process, medical oversight)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Targeted visits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Check delegation, appropriate documentation and safety reporting</w:t>
            </w:r>
          </w:p>
        </w:tc>
      </w:tr>
      <w:tr w:rsidR="003B0AB5" w:rsidRPr="00832D9F" w:rsidTr="00E12384">
        <w:trPr>
          <w:trHeight w:val="763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Sites out with GG&amp;C, A&amp;A or  Lanarkshire, satellite sites, PICs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Targeted (numbers per site)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Numbers per site, version control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Depending on recruitment sites may be remotely monitored, central monitoring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Consider resource/cost of achieving objectives</w:t>
            </w:r>
          </w:p>
        </w:tc>
      </w:tr>
      <w:tr w:rsidR="003B0AB5" w:rsidRPr="00832D9F" w:rsidTr="00E12384">
        <w:trPr>
          <w:trHeight w:val="763"/>
        </w:trPr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More than 10 sites, sites outside Scotland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Reduce SDV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Targeted (numbers per site)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Numbers per site, version control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Remote visits considered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Consider resource/cost of achieving objectives</w:t>
            </w:r>
          </w:p>
        </w:tc>
      </w:tr>
      <w:tr w:rsidR="003B0AB5" w:rsidRPr="00832D9F" w:rsidTr="00E12384">
        <w:trPr>
          <w:trHeight w:val="763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Additional clinic provision, childcare facilities, bedded units, storage of drugs, samples, non-standard equipment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Targeted (supplies accountability)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increase to visits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Site can meet study requirements</w:t>
            </w:r>
          </w:p>
        </w:tc>
      </w:tr>
      <w:tr w:rsidR="003B0AB5" w:rsidRPr="00832D9F" w:rsidTr="00E12384">
        <w:trPr>
          <w:trHeight w:val="1017"/>
        </w:trPr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Overnight accommodation, processes for the preparation of drugs, processing of samples, non-standard pre and or post procedure clinical facilities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Targeted (Process)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Targeted visits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Supervision, documentation</w:t>
            </w:r>
          </w:p>
        </w:tc>
      </w:tr>
      <w:tr w:rsidR="003B0AB5" w:rsidRPr="00832D9F" w:rsidTr="00E12384">
        <w:trPr>
          <w:trHeight w:val="1526"/>
        </w:trPr>
        <w:tc>
          <w:tcPr>
            <w:tcW w:w="2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/>
            <w:vAlign w:val="center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43F4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Requirement for storage of drugs, valuable devices. Mobile site/subject files (e.g. for satellite sites)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Targeted (confidentiality, drug accountability, maintenance and security)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increase to visits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Accountability. Processes for working between sites</w:t>
            </w:r>
          </w:p>
        </w:tc>
      </w:tr>
      <w:tr w:rsidR="003B0AB5" w:rsidRPr="00832D9F" w:rsidTr="00E12384">
        <w:trPr>
          <w:trHeight w:val="508"/>
        </w:trPr>
        <w:tc>
          <w:tcPr>
            <w:tcW w:w="25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B8CCE4"/>
            <w:vAlign w:val="center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Off-site scans or other investigation, off-site Pharmacy, 3rd party data sources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Possible additional visits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Random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visits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Oversight of off-site provisions</w:t>
            </w:r>
          </w:p>
        </w:tc>
      </w:tr>
      <w:tr w:rsidR="003B0AB5" w:rsidRPr="00832D9F" w:rsidTr="00E12384">
        <w:trPr>
          <w:trHeight w:val="508"/>
        </w:trPr>
        <w:tc>
          <w:tcPr>
            <w:tcW w:w="25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B8CCE4"/>
            <w:vAlign w:val="center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More than 2 sites required for a visit, source data processed by multiple off-site agencies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Possible additional visits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Targeted (process)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Additional?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Oversight of off-site provisions</w:t>
            </w:r>
          </w:p>
        </w:tc>
      </w:tr>
      <w:tr w:rsidR="003B0AB5" w:rsidRPr="00832D9F" w:rsidTr="00E12384">
        <w:trPr>
          <w:trHeight w:val="763"/>
        </w:trPr>
        <w:tc>
          <w:tcPr>
            <w:tcW w:w="25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B8CCE4"/>
            <w:vAlign w:val="center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Additional training for non-standard/study specific non-medical processes (e.g. investigations, non-invasive procedures)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Random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increase to visits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Training logs, materials, certificates. Oversight</w:t>
            </w:r>
          </w:p>
        </w:tc>
      </w:tr>
      <w:tr w:rsidR="003B0AB5" w:rsidRPr="00832D9F" w:rsidTr="00E12384">
        <w:trPr>
          <w:trHeight w:val="763"/>
        </w:trPr>
        <w:tc>
          <w:tcPr>
            <w:tcW w:w="25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B8CCE4"/>
            <w:vAlign w:val="center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Additional training for non-standard/study specific medical processes (e.g. invasive medical procedures)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Increase SDV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Early, targeted (delegation)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Targeted visits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Training logs, materials, certificates. Oversight</w:t>
            </w:r>
          </w:p>
        </w:tc>
      </w:tr>
      <w:tr w:rsidR="003B0AB5" w:rsidRPr="00832D9F" w:rsidTr="00E12384">
        <w:trPr>
          <w:trHeight w:val="1017"/>
        </w:trPr>
        <w:tc>
          <w:tcPr>
            <w:tcW w:w="25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B8CCE4"/>
            <w:vAlign w:val="center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PI/CI for first time. Small support team with little research experience. No Project Management/coordination. Multi sites with varying experience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Early, targeted (delegation, compliance)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Increase ICF review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No increase to visits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Early support. May need pre-study visit. Extra intervention</w:t>
            </w:r>
          </w:p>
        </w:tc>
      </w:tr>
      <w:tr w:rsidR="003B0AB5" w:rsidRPr="00832D9F" w:rsidTr="00E12384">
        <w:trPr>
          <w:trHeight w:val="523"/>
        </w:trPr>
        <w:tc>
          <w:tcPr>
            <w:tcW w:w="25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/>
            <w:vAlign w:val="center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Known previous non-compliance of site or key team members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Early, targeted (compliance)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Increase ICF review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Possible extra visit, targeted monitoring of issues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Reinforcement, some degree of PM</w:t>
            </w:r>
          </w:p>
        </w:tc>
      </w:tr>
    </w:tbl>
    <w:p w:rsidR="008A5A8B" w:rsidRDefault="008A5A8B"/>
    <w:tbl>
      <w:tblPr>
        <w:tblpPr w:leftFromText="180" w:rightFromText="180" w:vertAnchor="text" w:horzAnchor="page" w:tblpX="313" w:tblpY="-59"/>
        <w:tblW w:w="16153" w:type="dxa"/>
        <w:tblLook w:val="04A0" w:firstRow="1" w:lastRow="0" w:firstColumn="1" w:lastColumn="0" w:noHBand="0" w:noVBand="1"/>
      </w:tblPr>
      <w:tblGrid>
        <w:gridCol w:w="2596"/>
        <w:gridCol w:w="3044"/>
        <w:gridCol w:w="692"/>
        <w:gridCol w:w="1659"/>
        <w:gridCol w:w="2325"/>
        <w:gridCol w:w="1951"/>
        <w:gridCol w:w="1535"/>
        <w:gridCol w:w="2351"/>
      </w:tblGrid>
      <w:tr w:rsidR="003B0AB5" w:rsidRPr="00832D9F" w:rsidTr="00E12384">
        <w:trPr>
          <w:trHeight w:val="533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29, 30 and 31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:rsidR="003B0AB5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 experience, GCP lab compliant, Number of Samples, if have been vendor assessed.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:rsidR="003B0AB5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:rsidR="003B0AB5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Dependent on number of samples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:rsidR="003B0AB5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Will the lab samples affect the primary or secondary endpoints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:rsidR="003B0AB5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:rsidR="003B0AB5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Depending on Central Lab may want to monitor it separately 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B0AB5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 of Samples to monitor, what ones if any affect Primary or secondary endpoints.</w:t>
            </w:r>
          </w:p>
        </w:tc>
      </w:tr>
      <w:tr w:rsidR="003B0AB5" w:rsidRPr="00832D9F" w:rsidTr="00E12384">
        <w:trPr>
          <w:trHeight w:val="533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3B0AB5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:rsidR="003B0AB5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Medical Devices,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:rsidR="003B0AB5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:rsidR="003B0AB5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Used for Intended CE marked Purpose? SDV to look at device, safety,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:rsidR="003B0AB5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:rsidR="003B0AB5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:rsidR="003B0AB5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Target monitoring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3B0AB5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 per a CTIMP, assess risk of Medical Device, CE marked, safety, intended purpose, risk for participants </w:t>
            </w:r>
          </w:p>
        </w:tc>
      </w:tr>
      <w:tr w:rsidR="003B0AB5" w:rsidRPr="00832D9F" w:rsidTr="00E12384">
        <w:trPr>
          <w:trHeight w:val="792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Lack of_-</w:t>
            </w:r>
            <w:r w:rsidRPr="00832D9F">
              <w:rPr>
                <w:rFonts w:ascii="Arial" w:hAnsi="Arial" w:cs="Arial"/>
                <w:sz w:val="20"/>
                <w:szCs w:val="20"/>
              </w:rPr>
              <w:t>Alerts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Known heightened risk in design with potential impact on safety (e.g. prophylactic drugs, exceptional safety observations/investigations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B0AB5" w:rsidRPr="00832D9F" w:rsidRDefault="003B0AB5" w:rsidP="00D25E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Ad hoc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Ad hoc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3B0AB5" w:rsidRPr="00832D9F" w:rsidRDefault="003B0AB5" w:rsidP="00D25EED">
            <w:pPr>
              <w:rPr>
                <w:rFonts w:ascii="Arial" w:hAnsi="Arial" w:cs="Arial"/>
                <w:sz w:val="20"/>
                <w:szCs w:val="20"/>
              </w:rPr>
            </w:pPr>
            <w:r w:rsidRPr="00832D9F">
              <w:rPr>
                <w:rFonts w:ascii="Arial" w:hAnsi="Arial" w:cs="Arial"/>
                <w:sz w:val="20"/>
                <w:szCs w:val="20"/>
              </w:rPr>
              <w:t>Need to assess on a study by study basis</w:t>
            </w:r>
          </w:p>
        </w:tc>
      </w:tr>
    </w:tbl>
    <w:p w:rsidR="00E43F48" w:rsidRDefault="00E43F48" w:rsidP="003B0AB5">
      <w:pPr>
        <w:ind w:right="1563"/>
        <w:rPr>
          <w:rFonts w:ascii="Tahoma" w:hAnsi="Tahoma" w:cs="Tahoma"/>
          <w:b/>
        </w:rPr>
        <w:sectPr w:rsidR="00E43F48" w:rsidSect="008A5A8B">
          <w:footerReference w:type="default" r:id="rId12"/>
          <w:pgSz w:w="16838" w:h="11906" w:orient="landscape"/>
          <w:pgMar w:top="1276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:rsidR="008A5A8B" w:rsidRDefault="008A5A8B" w:rsidP="008A5A8B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016"/>
      </w:tblGrid>
      <w:tr w:rsidR="008A5A8B" w:rsidTr="008A5A8B">
        <w:tc>
          <w:tcPr>
            <w:tcW w:w="9016" w:type="dxa"/>
            <w:tcMar>
              <w:top w:w="57" w:type="dxa"/>
              <w:bottom w:w="57" w:type="dxa"/>
            </w:tcMar>
          </w:tcPr>
          <w:p w:rsidR="008A5A8B" w:rsidRPr="008A5A8B" w:rsidRDefault="008A5A8B" w:rsidP="00E73AC0">
            <w:pPr>
              <w:rPr>
                <w:color w:val="808080"/>
              </w:rPr>
            </w:pPr>
            <w:r w:rsidRPr="008A5A8B">
              <w:rPr>
                <w:color w:val="808080"/>
              </w:rPr>
              <w:t xml:space="preserve">This Form is a controlled document. The current version can be viewed on the GCTU website. </w:t>
            </w:r>
          </w:p>
          <w:p w:rsidR="008A5A8B" w:rsidRPr="00D65557" w:rsidRDefault="008A5A8B" w:rsidP="00E73AC0">
            <w:r w:rsidRPr="008A5A8B">
              <w:rPr>
                <w:color w:val="808080"/>
              </w:rPr>
              <w:t>Any copy reproduced from the website may not, at time of reading, be the current version.</w:t>
            </w:r>
          </w:p>
        </w:tc>
      </w:tr>
    </w:tbl>
    <w:p w:rsidR="008A5A8B" w:rsidRDefault="008A5A8B" w:rsidP="008A5A8B">
      <w:pPr>
        <w:rPr>
          <w:b/>
        </w:rPr>
      </w:pPr>
    </w:p>
    <w:p w:rsidR="008A5A8B" w:rsidRDefault="008A5A8B" w:rsidP="008A5A8B">
      <w:pPr>
        <w:rPr>
          <w:rFonts w:ascii="Tahoma" w:hAnsi="Tahoma" w:cs="Tahoma"/>
          <w:sz w:val="20"/>
          <w:szCs w:val="20"/>
        </w:rPr>
      </w:pPr>
    </w:p>
    <w:p w:rsidR="008A5A8B" w:rsidRDefault="008A5A8B" w:rsidP="008A5A8B">
      <w:pPr>
        <w:rPr>
          <w:rFonts w:ascii="Tahoma" w:hAnsi="Tahoma" w:cs="Tahoma"/>
          <w:sz w:val="20"/>
          <w:szCs w:val="20"/>
        </w:rPr>
      </w:pPr>
    </w:p>
    <w:p w:rsidR="003B0AB5" w:rsidRDefault="003B0AB5" w:rsidP="003B0AB5"/>
    <w:sectPr w:rsidR="003B0AB5" w:rsidSect="00E43F48">
      <w:foot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EED" w:rsidRDefault="00D25EED" w:rsidP="00BD6EB5">
      <w:pPr>
        <w:spacing w:after="0" w:line="240" w:lineRule="auto"/>
      </w:pPr>
      <w:r>
        <w:separator/>
      </w:r>
    </w:p>
  </w:endnote>
  <w:endnote w:type="continuationSeparator" w:id="0">
    <w:p w:rsidR="00D25EED" w:rsidRDefault="00D25EED" w:rsidP="00BD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48" w:rsidRDefault="00E43F48" w:rsidP="00E43F48">
    <w:pPr>
      <w:pStyle w:val="Footer"/>
    </w:pPr>
    <w:r>
      <w:t>Form 53</w:t>
    </w:r>
    <w:r w:rsidR="008A5A8B">
      <w:t>.010</w:t>
    </w:r>
    <w:r>
      <w:t>B</w:t>
    </w:r>
    <w:r w:rsidRPr="00612329">
      <w:t>–</w:t>
    </w:r>
    <w:r>
      <w:t xml:space="preserve"> Version 6.0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014975">
      <w:rPr>
        <w:b/>
        <w:noProof/>
      </w:rPr>
      <w:t>4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014975">
      <w:rPr>
        <w:b/>
        <w:noProof/>
      </w:rPr>
      <w:t>14</w:t>
    </w:r>
    <w:r>
      <w:rPr>
        <w:b/>
        <w:sz w:val="24"/>
        <w:szCs w:val="24"/>
      </w:rPr>
      <w:fldChar w:fldCharType="end"/>
    </w:r>
  </w:p>
  <w:p w:rsidR="00E43F48" w:rsidRDefault="00E43F48" w:rsidP="00E43F48">
    <w:pPr>
      <w:pStyle w:val="Footer"/>
    </w:pPr>
    <w:r w:rsidRPr="00E43F48">
      <w:rPr>
        <w:bCs/>
        <w:color w:val="BFBFBF"/>
        <w:sz w:val="16"/>
        <w:szCs w:val="16"/>
      </w:rPr>
      <w:t>Form template version 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384" w:rsidRDefault="00E12384">
    <w:pPr>
      <w:pStyle w:val="Footer"/>
    </w:pPr>
    <w:r>
      <w:t>Form 53.010B</w:t>
    </w:r>
    <w:r w:rsidRPr="00612329">
      <w:t>–</w:t>
    </w:r>
    <w:r>
      <w:t xml:space="preserve"> Version 6.0</w:t>
    </w:r>
    <w:r>
      <w:tab/>
    </w:r>
    <w:r>
      <w:tab/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014975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014975">
      <w:rPr>
        <w:b/>
        <w:noProof/>
      </w:rPr>
      <w:t>14</w:t>
    </w:r>
    <w:r>
      <w:rPr>
        <w:b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A8B" w:rsidRDefault="008A5A8B" w:rsidP="00E43F48">
    <w:pPr>
      <w:pStyle w:val="Footer"/>
    </w:pPr>
    <w:r>
      <w:t>Form 53.010B</w:t>
    </w:r>
    <w:r w:rsidRPr="00612329">
      <w:t>–</w:t>
    </w:r>
    <w:r>
      <w:t xml:space="preserve"> Version 6.0</w:t>
    </w:r>
    <w:r>
      <w:tab/>
    </w:r>
    <w:r>
      <w:tab/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014975">
      <w:rPr>
        <w:b/>
        <w:noProof/>
      </w:rPr>
      <w:t>5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014975">
      <w:rPr>
        <w:b/>
        <w:noProof/>
      </w:rPr>
      <w:t>14</w:t>
    </w:r>
    <w:r>
      <w:rPr>
        <w:b/>
        <w:sz w:val="24"/>
        <w:szCs w:val="24"/>
      </w:rPr>
      <w:fldChar w:fldCharType="end"/>
    </w:r>
  </w:p>
  <w:p w:rsidR="008A5A8B" w:rsidRDefault="008A5A8B" w:rsidP="00E43F48">
    <w:pPr>
      <w:pStyle w:val="Footer"/>
    </w:pPr>
    <w:r w:rsidRPr="00E43F48">
      <w:rPr>
        <w:bCs/>
        <w:color w:val="BFBFBF"/>
        <w:sz w:val="16"/>
        <w:szCs w:val="16"/>
      </w:rPr>
      <w:t>Form template version 1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A8B" w:rsidRDefault="008A5A8B" w:rsidP="00E43F48">
    <w:pPr>
      <w:pStyle w:val="Footer"/>
    </w:pPr>
    <w:r>
      <w:t>Form 53.010B</w:t>
    </w:r>
    <w:r w:rsidRPr="00612329">
      <w:t>–</w:t>
    </w:r>
    <w:r>
      <w:t xml:space="preserve"> Version 6.0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014975">
      <w:rPr>
        <w:b/>
        <w:noProof/>
      </w:rPr>
      <w:t>13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014975">
      <w:rPr>
        <w:b/>
        <w:noProof/>
      </w:rPr>
      <w:t>14</w:t>
    </w:r>
    <w:r>
      <w:rPr>
        <w:b/>
        <w:sz w:val="24"/>
        <w:szCs w:val="24"/>
      </w:rPr>
      <w:fldChar w:fldCharType="end"/>
    </w:r>
  </w:p>
  <w:p w:rsidR="008A5A8B" w:rsidRDefault="008A5A8B" w:rsidP="00E43F48">
    <w:pPr>
      <w:pStyle w:val="Footer"/>
    </w:pPr>
    <w:r w:rsidRPr="00E43F48">
      <w:rPr>
        <w:bCs/>
        <w:color w:val="BFBFBF"/>
        <w:sz w:val="16"/>
        <w:szCs w:val="16"/>
      </w:rPr>
      <w:t>Form template version 1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A8B" w:rsidRDefault="008A5A8B" w:rsidP="00E43F48">
    <w:pPr>
      <w:pStyle w:val="Footer"/>
    </w:pPr>
    <w:r>
      <w:t>Form 53.010B</w:t>
    </w:r>
    <w:r w:rsidRPr="00612329">
      <w:t>–</w:t>
    </w:r>
    <w:r>
      <w:t xml:space="preserve"> Version 6.0</w:t>
    </w:r>
    <w:r>
      <w:tab/>
    </w:r>
    <w:r>
      <w:tab/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014975">
      <w:rPr>
        <w:b/>
        <w:noProof/>
      </w:rPr>
      <w:t>14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014975">
      <w:rPr>
        <w:b/>
        <w:noProof/>
      </w:rPr>
      <w:t>14</w:t>
    </w:r>
    <w:r>
      <w:rPr>
        <w:b/>
        <w:sz w:val="24"/>
        <w:szCs w:val="24"/>
      </w:rPr>
      <w:fldChar w:fldCharType="end"/>
    </w:r>
  </w:p>
  <w:p w:rsidR="008A5A8B" w:rsidRDefault="008A5A8B" w:rsidP="00E43F48">
    <w:pPr>
      <w:pStyle w:val="Footer"/>
    </w:pPr>
    <w:r w:rsidRPr="00E43F48">
      <w:rPr>
        <w:bCs/>
        <w:color w:val="BFBFBF"/>
        <w:sz w:val="16"/>
        <w:szCs w:val="16"/>
      </w:rPr>
      <w:t>Form template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EED" w:rsidRDefault="00D25EED" w:rsidP="00BD6EB5">
      <w:pPr>
        <w:spacing w:after="0" w:line="240" w:lineRule="auto"/>
      </w:pPr>
      <w:r>
        <w:separator/>
      </w:r>
    </w:p>
  </w:footnote>
  <w:footnote w:type="continuationSeparator" w:id="0">
    <w:p w:rsidR="00D25EED" w:rsidRDefault="00D25EED" w:rsidP="00BD6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B5" w:rsidRPr="00E43F48" w:rsidRDefault="00E43F48" w:rsidP="00E43F48">
    <w:pPr>
      <w:pStyle w:val="Header"/>
    </w:pPr>
    <w:r>
      <w:t>Glasgow Clinical Trials Unit Form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384" w:rsidRDefault="00E12384">
    <w:pPr>
      <w:pStyle w:val="Header"/>
    </w:pPr>
    <w:r>
      <w:t>Glasgow Clinical Trials Unit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B5"/>
    <w:rsid w:val="00014975"/>
    <w:rsid w:val="0006212C"/>
    <w:rsid w:val="002F0DF4"/>
    <w:rsid w:val="003B0AB5"/>
    <w:rsid w:val="00473A17"/>
    <w:rsid w:val="004A002D"/>
    <w:rsid w:val="006B5826"/>
    <w:rsid w:val="006D2D58"/>
    <w:rsid w:val="008A5A8B"/>
    <w:rsid w:val="008D07A0"/>
    <w:rsid w:val="00951914"/>
    <w:rsid w:val="009901A6"/>
    <w:rsid w:val="00A82EF1"/>
    <w:rsid w:val="00BD6EB5"/>
    <w:rsid w:val="00CD7E04"/>
    <w:rsid w:val="00D05172"/>
    <w:rsid w:val="00D25EED"/>
    <w:rsid w:val="00E0248E"/>
    <w:rsid w:val="00E12384"/>
    <w:rsid w:val="00E43F48"/>
    <w:rsid w:val="00ED1FDB"/>
    <w:rsid w:val="00EE64E1"/>
    <w:rsid w:val="00F0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8FB27855-484C-47F7-8695-82954036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EB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D6EB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D6EB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D6EB5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BD6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1">
    <w:name w:val="acopre1"/>
    <w:rsid w:val="003B0AB5"/>
  </w:style>
  <w:style w:type="paragraph" w:styleId="BalloonText">
    <w:name w:val="Balloon Text"/>
    <w:basedOn w:val="Normal"/>
    <w:link w:val="BalloonTextChar"/>
    <w:uiPriority w:val="99"/>
    <w:semiHidden/>
    <w:unhideWhenUsed/>
    <w:rsid w:val="00E43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F4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1852</Words>
  <Characters>10562</Characters>
  <Application>Microsoft Office Word</Application>
  <DocSecurity>4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12390</CharactersWithSpaces>
  <SharedDoc>false</SharedDoc>
  <HLinks>
    <vt:vector size="6" baseType="variant">
      <vt:variant>
        <vt:i4>7798869</vt:i4>
      </vt:variant>
      <vt:variant>
        <vt:i4>-1</vt:i4>
      </vt:variant>
      <vt:variant>
        <vt:i4>1028</vt:i4>
      </vt:variant>
      <vt:variant>
        <vt:i4>1</vt:i4>
      </vt:variant>
      <vt:variant>
        <vt:lpwstr>http://columbus/nhsggc/logos/thumbs/NHSGG&amp;C Black_th.jpg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Moody</dc:creator>
  <cp:keywords/>
  <dc:description/>
  <cp:lastModifiedBy>Joanne Woollard</cp:lastModifiedBy>
  <cp:revision>2</cp:revision>
  <dcterms:created xsi:type="dcterms:W3CDTF">2024-06-21T08:33:00Z</dcterms:created>
  <dcterms:modified xsi:type="dcterms:W3CDTF">2024-06-21T08:33:00Z</dcterms:modified>
</cp:coreProperties>
</file>