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1D672" w14:textId="77777777" w:rsidR="00415164" w:rsidRPr="00460E9B" w:rsidRDefault="00415164" w:rsidP="00BC08BB">
      <w:pPr>
        <w:rPr>
          <w:rFonts w:ascii="Tahoma" w:hAnsi="Tahoma" w:cs="Tahoma"/>
          <w:sz w:val="20"/>
          <w:szCs w:val="20"/>
        </w:rPr>
      </w:pPr>
    </w:p>
    <w:p w14:paraId="2FACC35C" w14:textId="77777777" w:rsidR="00415164" w:rsidRPr="00460E9B" w:rsidRDefault="00415164" w:rsidP="00BC08BB">
      <w:pPr>
        <w:rPr>
          <w:rFonts w:ascii="Tahoma" w:hAnsi="Tahoma" w:cs="Tahoma"/>
          <w:sz w:val="20"/>
          <w:szCs w:val="20"/>
        </w:rPr>
      </w:pPr>
    </w:p>
    <w:p w14:paraId="11CF6223" w14:textId="77777777" w:rsidR="00415164" w:rsidRPr="00460E9B" w:rsidRDefault="00415164" w:rsidP="00BC08BB">
      <w:pPr>
        <w:rPr>
          <w:rFonts w:ascii="Tahoma" w:hAnsi="Tahoma" w:cs="Tahoma"/>
          <w:sz w:val="20"/>
          <w:szCs w:val="20"/>
        </w:rPr>
      </w:pPr>
    </w:p>
    <w:p w14:paraId="5BF497A7" w14:textId="77777777" w:rsidR="00415164" w:rsidRPr="00460E9B" w:rsidRDefault="00415164" w:rsidP="00BC08BB">
      <w:pPr>
        <w:rPr>
          <w:rFonts w:ascii="Tahoma" w:hAnsi="Tahoma" w:cs="Tahoma"/>
          <w:sz w:val="20"/>
          <w:szCs w:val="20"/>
        </w:rPr>
      </w:pPr>
    </w:p>
    <w:p w14:paraId="516AD1AF" w14:textId="77777777" w:rsidR="00415164" w:rsidRPr="00460E9B" w:rsidRDefault="00415164" w:rsidP="00BC08BB">
      <w:pPr>
        <w:rPr>
          <w:rFonts w:ascii="Tahoma" w:hAnsi="Tahoma" w:cs="Tahoma"/>
          <w:sz w:val="20"/>
          <w:szCs w:val="20"/>
        </w:rPr>
      </w:pPr>
    </w:p>
    <w:p w14:paraId="09FB159F" w14:textId="065B3F9C" w:rsidR="00415164" w:rsidRPr="00460E9B" w:rsidRDefault="00B82169" w:rsidP="00BC08BB">
      <w:pPr>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0800" behindDoc="0" locked="0" layoutInCell="1" allowOverlap="1" wp14:anchorId="76258534" wp14:editId="4B39421F">
                <wp:simplePos x="0" y="0"/>
                <wp:positionH relativeFrom="column">
                  <wp:posOffset>0</wp:posOffset>
                </wp:positionH>
                <wp:positionV relativeFrom="paragraph">
                  <wp:posOffset>392430</wp:posOffset>
                </wp:positionV>
                <wp:extent cx="5549900" cy="3459480"/>
                <wp:effectExtent l="0" t="0" r="127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3459480"/>
                        </a:xfrm>
                        <a:prstGeom prst="rect">
                          <a:avLst/>
                        </a:prstGeom>
                        <a:solidFill>
                          <a:srgbClr val="FFFFFF"/>
                        </a:solidFill>
                        <a:ln w="9525">
                          <a:solidFill>
                            <a:srgbClr val="000000"/>
                          </a:solidFill>
                          <a:miter lim="800000"/>
                          <a:headEnd/>
                          <a:tailEnd/>
                        </a:ln>
                      </wps:spPr>
                      <wps:txbx>
                        <w:txbxContent>
                          <w:p w14:paraId="2093B768" w14:textId="77777777" w:rsidR="001662DF" w:rsidRDefault="001662DF">
                            <w:pPr>
                              <w:rPr>
                                <w:rFonts w:ascii="Arial" w:hAnsi="Arial" w:cs="Arial"/>
                                <w:b/>
                              </w:rPr>
                            </w:pPr>
                            <w:r>
                              <w:rPr>
                                <w:rFonts w:ascii="Arial" w:hAnsi="Arial" w:cs="Arial"/>
                                <w:b/>
                              </w:rPr>
                              <w:tab/>
                              <w:t xml:space="preserve">Sponsor Safety Reporting </w:t>
                            </w:r>
                            <w:r w:rsidRPr="00F87554">
                              <w:rPr>
                                <w:rFonts w:ascii="Arial" w:hAnsi="Arial" w:cs="Arial"/>
                                <w:b/>
                              </w:rPr>
                              <w:t>Plan</w:t>
                            </w:r>
                            <w:r>
                              <w:rPr>
                                <w:rFonts w:ascii="Arial" w:hAnsi="Arial" w:cs="Arial"/>
                                <w:b/>
                              </w:rPr>
                              <w:tab/>
                            </w:r>
                          </w:p>
                          <w:p w14:paraId="5DEFD0EB" w14:textId="77777777" w:rsidR="001662DF" w:rsidRPr="002A28B9" w:rsidRDefault="001662DF">
                            <w:pPr>
                              <w:rPr>
                                <w:rFonts w:ascii="Arial" w:hAnsi="Arial" w:cs="Arial"/>
                                <w:b/>
                              </w:rPr>
                            </w:pPr>
                            <w:r>
                              <w:rPr>
                                <w:rFonts w:ascii="Arial" w:hAnsi="Arial" w:cs="Arial"/>
                                <w:b/>
                              </w:rPr>
                              <w:tab/>
                              <w:t>Glasgow Clinical Trials Unit Pharmacovigilance Office</w:t>
                            </w:r>
                          </w:p>
                          <w:p w14:paraId="542EB3CB" w14:textId="77777777" w:rsidR="001662DF" w:rsidRDefault="001662DF">
                            <w:pPr>
                              <w:rPr>
                                <w:rFonts w:ascii="Arial" w:hAnsi="Arial" w:cs="Arial"/>
                                <w:b/>
                              </w:rPr>
                            </w:pPr>
                            <w:r w:rsidRPr="00E50D47">
                              <w:rPr>
                                <w:rFonts w:ascii="Arial" w:hAnsi="Arial" w:cs="Arial"/>
                              </w:rPr>
                              <w:tab/>
                            </w:r>
                            <w:r w:rsidRPr="00F87554">
                              <w:rPr>
                                <w:rFonts w:ascii="Arial" w:hAnsi="Arial" w:cs="Arial"/>
                                <w:b/>
                              </w:rPr>
                              <w:t>Study</w:t>
                            </w:r>
                            <w:r>
                              <w:rPr>
                                <w:rFonts w:ascii="Arial" w:hAnsi="Arial" w:cs="Arial"/>
                                <w:b/>
                              </w:rPr>
                              <w:t>:</w:t>
                            </w:r>
                          </w:p>
                          <w:p w14:paraId="1EB44638" w14:textId="77777777" w:rsidR="001662DF" w:rsidRPr="002A28B9" w:rsidRDefault="001662DF">
                            <w:pPr>
                              <w:rPr>
                                <w:rFonts w:ascii="Arial" w:hAnsi="Arial" w:cs="Arial"/>
                                <w:b/>
                              </w:rPr>
                            </w:pPr>
                            <w:r>
                              <w:rPr>
                                <w:rFonts w:ascii="Arial" w:hAnsi="Arial" w:cs="Arial"/>
                                <w:b/>
                              </w:rPr>
                              <w:tab/>
                            </w:r>
                            <w:r w:rsidRPr="00861B31">
                              <w:rPr>
                                <w:rFonts w:ascii="Arial" w:hAnsi="Arial" w:cs="Arial"/>
                                <w:b/>
                              </w:rPr>
                              <w:t xml:space="preserve">Study Short Title: </w:t>
                            </w:r>
                            <w:r w:rsidRPr="008102E5">
                              <w:rPr>
                                <w:rFonts w:ascii="Arial" w:hAnsi="Arial" w:cs="Arial"/>
                                <w:b/>
                                <w:color w:val="FF0000"/>
                              </w:rPr>
                              <w:t>(if applicable)</w:t>
                            </w:r>
                          </w:p>
                          <w:p w14:paraId="04F69329" w14:textId="77777777" w:rsidR="001662DF" w:rsidRDefault="001662DF">
                            <w:pPr>
                              <w:rPr>
                                <w:rFonts w:ascii="Arial" w:hAnsi="Arial" w:cs="Arial"/>
                                <w:b/>
                              </w:rPr>
                            </w:pPr>
                            <w:r w:rsidRPr="00F87554">
                              <w:rPr>
                                <w:rFonts w:ascii="Arial" w:hAnsi="Arial" w:cs="Arial"/>
                                <w:b/>
                              </w:rPr>
                              <w:tab/>
                              <w:t>EudraCT No.</w:t>
                            </w:r>
                            <w:r>
                              <w:rPr>
                                <w:rFonts w:ascii="Arial" w:hAnsi="Arial" w:cs="Arial"/>
                                <w:b/>
                              </w:rPr>
                              <w:t>:</w:t>
                            </w:r>
                          </w:p>
                          <w:p w14:paraId="027843F2" w14:textId="77777777" w:rsidR="001662DF" w:rsidRDefault="001662DF">
                            <w:pPr>
                              <w:rPr>
                                <w:rFonts w:ascii="Arial" w:hAnsi="Arial" w:cs="Arial"/>
                                <w:b/>
                              </w:rPr>
                            </w:pPr>
                            <w:r>
                              <w:rPr>
                                <w:rFonts w:ascii="Arial" w:hAnsi="Arial" w:cs="Arial"/>
                                <w:b/>
                              </w:rPr>
                              <w:tab/>
                              <w:t xml:space="preserve">Sponsor Ref No: </w:t>
                            </w:r>
                          </w:p>
                          <w:p w14:paraId="5AD3494B" w14:textId="77777777" w:rsidR="001662DF" w:rsidRDefault="001662DF">
                            <w:pPr>
                              <w:rPr>
                                <w:rFonts w:ascii="Arial" w:hAnsi="Arial" w:cs="Arial"/>
                                <w:b/>
                              </w:rPr>
                            </w:pPr>
                            <w:r>
                              <w:rPr>
                                <w:rFonts w:ascii="Arial" w:hAnsi="Arial" w:cs="Arial"/>
                                <w:b/>
                              </w:rPr>
                              <w:tab/>
                            </w:r>
                            <w:r w:rsidRPr="00F87554">
                              <w:rPr>
                                <w:rFonts w:ascii="Arial" w:hAnsi="Arial" w:cs="Arial"/>
                                <w:b/>
                              </w:rPr>
                              <w:t>REC No.</w:t>
                            </w:r>
                            <w:r>
                              <w:rPr>
                                <w:rFonts w:ascii="Arial" w:hAnsi="Arial" w:cs="Arial"/>
                                <w:b/>
                              </w:rPr>
                              <w:t>:</w:t>
                            </w:r>
                          </w:p>
                          <w:p w14:paraId="76AFACCB" w14:textId="77777777" w:rsidR="001662DF" w:rsidRDefault="001662DF">
                            <w:pPr>
                              <w:rPr>
                                <w:rFonts w:ascii="Arial" w:hAnsi="Arial" w:cs="Arial"/>
                                <w:b/>
                              </w:rPr>
                            </w:pPr>
                            <w:r>
                              <w:rPr>
                                <w:rFonts w:ascii="Arial" w:hAnsi="Arial" w:cs="Arial"/>
                                <w:b/>
                              </w:rPr>
                              <w:tab/>
                              <w:t>CTA No:</w:t>
                            </w:r>
                          </w:p>
                          <w:p w14:paraId="4C84E3D4" w14:textId="77777777" w:rsidR="001662DF" w:rsidRPr="002A28B9" w:rsidRDefault="001662DF">
                            <w:pPr>
                              <w:rPr>
                                <w:rFonts w:ascii="Arial" w:hAnsi="Arial" w:cs="Arial"/>
                                <w:b/>
                              </w:rPr>
                            </w:pPr>
                            <w:r>
                              <w:rPr>
                                <w:rFonts w:ascii="Arial" w:hAnsi="Arial" w:cs="Arial"/>
                                <w:b/>
                              </w:rPr>
                              <w:tab/>
                              <w:t>CTA Date:</w:t>
                            </w:r>
                          </w:p>
                          <w:p w14:paraId="21250E10" w14:textId="77777777" w:rsidR="001662DF" w:rsidRPr="009C0607" w:rsidRDefault="001662DF">
                            <w:pPr>
                              <w:rPr>
                                <w:rFonts w:ascii="Arial" w:hAnsi="Arial" w:cs="Arial"/>
                                <w:b/>
                                <w:color w:val="FF0000"/>
                              </w:rPr>
                            </w:pPr>
                            <w:r w:rsidRPr="00F87554">
                              <w:rPr>
                                <w:rFonts w:ascii="Arial" w:hAnsi="Arial" w:cs="Arial"/>
                                <w:b/>
                              </w:rPr>
                              <w:tab/>
                              <w:t>Effective Date</w:t>
                            </w:r>
                            <w:r>
                              <w:rPr>
                                <w:rFonts w:ascii="Arial" w:hAnsi="Arial" w:cs="Arial"/>
                                <w:b/>
                              </w:rPr>
                              <w:t xml:space="preserve">: </w:t>
                            </w:r>
                            <w:r>
                              <w:rPr>
                                <w:rFonts w:ascii="Arial" w:hAnsi="Arial" w:cs="Arial"/>
                                <w:b/>
                                <w:color w:val="FF0000"/>
                              </w:rPr>
                              <w:t>Enter date of sign off</w:t>
                            </w:r>
                          </w:p>
                          <w:p w14:paraId="259951AF" w14:textId="77777777" w:rsidR="001662DF" w:rsidRPr="00E50D47" w:rsidRDefault="001662DF">
                            <w:pPr>
                              <w:rPr>
                                <w:rFonts w:ascii="Arial" w:hAnsi="Arial" w:cs="Arial"/>
                              </w:rPr>
                            </w:pPr>
                            <w:r w:rsidRPr="00F87554">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58534" id="_x0000_t202" coordsize="21600,21600" o:spt="202" path="m,l,21600r21600,l21600,xe">
                <v:stroke joinstyle="miter"/>
                <v:path gradientshapeok="t" o:connecttype="rect"/>
              </v:shapetype>
              <v:shape id="Text Box 2" o:spid="_x0000_s1026" type="#_x0000_t202" style="position:absolute;margin-left:0;margin-top:30.9pt;width:437pt;height:27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">
                <v:textbox>
                  <w:txbxContent>
                    <w:p w14:paraId="2093B768" w14:textId="77777777" w:rsidR="001662DF" w:rsidRDefault="001662DF">
                      <w:pPr>
                        <w:rPr>
                          <w:rFonts w:ascii="Arial" w:hAnsi="Arial" w:cs="Arial"/>
                          <w:b/>
                        </w:rPr>
                      </w:pPr>
                      <w:r>
                        <w:rPr>
                          <w:rFonts w:ascii="Arial" w:hAnsi="Arial" w:cs="Arial"/>
                          <w:b/>
                        </w:rPr>
                        <w:tab/>
                        <w:t xml:space="preserve">Sponsor Safety Reporting </w:t>
                      </w:r>
                      <w:r w:rsidRPr="00F87554">
                        <w:rPr>
                          <w:rFonts w:ascii="Arial" w:hAnsi="Arial" w:cs="Arial"/>
                          <w:b/>
                        </w:rPr>
                        <w:t>Plan</w:t>
                      </w:r>
                      <w:r>
                        <w:rPr>
                          <w:rFonts w:ascii="Arial" w:hAnsi="Arial" w:cs="Arial"/>
                          <w:b/>
                        </w:rPr>
                        <w:tab/>
                      </w:r>
                    </w:p>
                    <w:p w14:paraId="5DEFD0EB" w14:textId="77777777" w:rsidR="001662DF" w:rsidRPr="002A28B9" w:rsidRDefault="001662DF">
                      <w:pPr>
                        <w:rPr>
                          <w:rFonts w:ascii="Arial" w:hAnsi="Arial" w:cs="Arial"/>
                          <w:b/>
                        </w:rPr>
                      </w:pPr>
                      <w:r>
                        <w:rPr>
                          <w:rFonts w:ascii="Arial" w:hAnsi="Arial" w:cs="Arial"/>
                          <w:b/>
                        </w:rPr>
                        <w:tab/>
                        <w:t>Glasgow Clinical Trials Unit Pharmacovigilance Office</w:t>
                      </w:r>
                    </w:p>
                    <w:p w14:paraId="542EB3CB" w14:textId="77777777" w:rsidR="001662DF" w:rsidRDefault="001662DF">
                      <w:pPr>
                        <w:rPr>
                          <w:rFonts w:ascii="Arial" w:hAnsi="Arial" w:cs="Arial"/>
                          <w:b/>
                        </w:rPr>
                      </w:pPr>
                      <w:r w:rsidRPr="00E50D47">
                        <w:rPr>
                          <w:rFonts w:ascii="Arial" w:hAnsi="Arial" w:cs="Arial"/>
                        </w:rPr>
                        <w:tab/>
                      </w:r>
                      <w:r w:rsidRPr="00F87554">
                        <w:rPr>
                          <w:rFonts w:ascii="Arial" w:hAnsi="Arial" w:cs="Arial"/>
                          <w:b/>
                        </w:rPr>
                        <w:t>Study</w:t>
                      </w:r>
                      <w:r>
                        <w:rPr>
                          <w:rFonts w:ascii="Arial" w:hAnsi="Arial" w:cs="Arial"/>
                          <w:b/>
                        </w:rPr>
                        <w:t>:</w:t>
                      </w:r>
                    </w:p>
                    <w:p w14:paraId="1EB44638" w14:textId="77777777" w:rsidR="001662DF" w:rsidRPr="002A28B9" w:rsidRDefault="001662DF">
                      <w:pPr>
                        <w:rPr>
                          <w:rFonts w:ascii="Arial" w:hAnsi="Arial" w:cs="Arial"/>
                          <w:b/>
                        </w:rPr>
                      </w:pPr>
                      <w:r>
                        <w:rPr>
                          <w:rFonts w:ascii="Arial" w:hAnsi="Arial" w:cs="Arial"/>
                          <w:b/>
                        </w:rPr>
                        <w:tab/>
                      </w:r>
                      <w:r w:rsidRPr="00861B31">
                        <w:rPr>
                          <w:rFonts w:ascii="Arial" w:hAnsi="Arial" w:cs="Arial"/>
                          <w:b/>
                        </w:rPr>
                        <w:t xml:space="preserve">Study Short Title: </w:t>
                      </w:r>
                      <w:r w:rsidRPr="008102E5">
                        <w:rPr>
                          <w:rFonts w:ascii="Arial" w:hAnsi="Arial" w:cs="Arial"/>
                          <w:b/>
                          <w:color w:val="FF0000"/>
                        </w:rPr>
                        <w:t>(if applicable)</w:t>
                      </w:r>
                    </w:p>
                    <w:p w14:paraId="04F69329" w14:textId="77777777" w:rsidR="001662DF" w:rsidRDefault="001662DF">
                      <w:pPr>
                        <w:rPr>
                          <w:rFonts w:ascii="Arial" w:hAnsi="Arial" w:cs="Arial"/>
                          <w:b/>
                        </w:rPr>
                      </w:pPr>
                      <w:r w:rsidRPr="00F87554">
                        <w:rPr>
                          <w:rFonts w:ascii="Arial" w:hAnsi="Arial" w:cs="Arial"/>
                          <w:b/>
                        </w:rPr>
                        <w:tab/>
                        <w:t>EudraCT No.</w:t>
                      </w:r>
                      <w:r>
                        <w:rPr>
                          <w:rFonts w:ascii="Arial" w:hAnsi="Arial" w:cs="Arial"/>
                          <w:b/>
                        </w:rPr>
                        <w:t>:</w:t>
                      </w:r>
                    </w:p>
                    <w:p w14:paraId="027843F2" w14:textId="77777777" w:rsidR="001662DF" w:rsidRDefault="001662DF">
                      <w:pPr>
                        <w:rPr>
                          <w:rFonts w:ascii="Arial" w:hAnsi="Arial" w:cs="Arial"/>
                          <w:b/>
                        </w:rPr>
                      </w:pPr>
                      <w:r>
                        <w:rPr>
                          <w:rFonts w:ascii="Arial" w:hAnsi="Arial" w:cs="Arial"/>
                          <w:b/>
                        </w:rPr>
                        <w:tab/>
                        <w:t xml:space="preserve">Sponsor Ref No: </w:t>
                      </w:r>
                    </w:p>
                    <w:p w14:paraId="5AD3494B" w14:textId="77777777" w:rsidR="001662DF" w:rsidRDefault="001662DF">
                      <w:pPr>
                        <w:rPr>
                          <w:rFonts w:ascii="Arial" w:hAnsi="Arial" w:cs="Arial"/>
                          <w:b/>
                        </w:rPr>
                      </w:pPr>
                      <w:r>
                        <w:rPr>
                          <w:rFonts w:ascii="Arial" w:hAnsi="Arial" w:cs="Arial"/>
                          <w:b/>
                        </w:rPr>
                        <w:tab/>
                      </w:r>
                      <w:r w:rsidRPr="00F87554">
                        <w:rPr>
                          <w:rFonts w:ascii="Arial" w:hAnsi="Arial" w:cs="Arial"/>
                          <w:b/>
                        </w:rPr>
                        <w:t>REC No.</w:t>
                      </w:r>
                      <w:r>
                        <w:rPr>
                          <w:rFonts w:ascii="Arial" w:hAnsi="Arial" w:cs="Arial"/>
                          <w:b/>
                        </w:rPr>
                        <w:t>:</w:t>
                      </w:r>
                    </w:p>
                    <w:p w14:paraId="76AFACCB" w14:textId="77777777" w:rsidR="001662DF" w:rsidRDefault="001662DF">
                      <w:pPr>
                        <w:rPr>
                          <w:rFonts w:ascii="Arial" w:hAnsi="Arial" w:cs="Arial"/>
                          <w:b/>
                        </w:rPr>
                      </w:pPr>
                      <w:r>
                        <w:rPr>
                          <w:rFonts w:ascii="Arial" w:hAnsi="Arial" w:cs="Arial"/>
                          <w:b/>
                        </w:rPr>
                        <w:tab/>
                        <w:t>CTA No:</w:t>
                      </w:r>
                    </w:p>
                    <w:p w14:paraId="4C84E3D4" w14:textId="77777777" w:rsidR="001662DF" w:rsidRPr="002A28B9" w:rsidRDefault="001662DF">
                      <w:pPr>
                        <w:rPr>
                          <w:rFonts w:ascii="Arial" w:hAnsi="Arial" w:cs="Arial"/>
                          <w:b/>
                        </w:rPr>
                      </w:pPr>
                      <w:r>
                        <w:rPr>
                          <w:rFonts w:ascii="Arial" w:hAnsi="Arial" w:cs="Arial"/>
                          <w:b/>
                        </w:rPr>
                        <w:tab/>
                        <w:t>CTA Date:</w:t>
                      </w:r>
                    </w:p>
                    <w:p w14:paraId="21250E10" w14:textId="77777777" w:rsidR="001662DF" w:rsidRPr="009C0607" w:rsidRDefault="001662DF">
                      <w:pPr>
                        <w:rPr>
                          <w:rFonts w:ascii="Arial" w:hAnsi="Arial" w:cs="Arial"/>
                          <w:b/>
                          <w:color w:val="FF0000"/>
                        </w:rPr>
                      </w:pPr>
                      <w:r w:rsidRPr="00F87554">
                        <w:rPr>
                          <w:rFonts w:ascii="Arial" w:hAnsi="Arial" w:cs="Arial"/>
                          <w:b/>
                        </w:rPr>
                        <w:tab/>
                        <w:t>Effective Date</w:t>
                      </w:r>
                      <w:r>
                        <w:rPr>
                          <w:rFonts w:ascii="Arial" w:hAnsi="Arial" w:cs="Arial"/>
                          <w:b/>
                        </w:rPr>
                        <w:t xml:space="preserve">: </w:t>
                      </w:r>
                      <w:r>
                        <w:rPr>
                          <w:rFonts w:ascii="Arial" w:hAnsi="Arial" w:cs="Arial"/>
                          <w:b/>
                          <w:color w:val="FF0000"/>
                        </w:rPr>
                        <w:t>Enter date of sign off</w:t>
                      </w:r>
                    </w:p>
                    <w:p w14:paraId="259951AF" w14:textId="77777777" w:rsidR="001662DF" w:rsidRPr="00E50D47" w:rsidRDefault="001662DF">
                      <w:pPr>
                        <w:rPr>
                          <w:rFonts w:ascii="Arial" w:hAnsi="Arial" w:cs="Arial"/>
                        </w:rPr>
                      </w:pPr>
                      <w:r w:rsidRPr="00F87554">
                        <w:rPr>
                          <w:rFonts w:ascii="Arial" w:hAnsi="Arial" w:cs="Arial"/>
                          <w:b/>
                        </w:rPr>
                        <w:tab/>
                      </w:r>
                    </w:p>
                  </w:txbxContent>
                </v:textbox>
              </v:shape>
            </w:pict>
          </mc:Fallback>
        </mc:AlternateContent>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r w:rsidR="00415164" w:rsidRPr="00460E9B">
        <w:rPr>
          <w:rFonts w:ascii="Tahoma" w:hAnsi="Tahoma" w:cs="Tahoma"/>
          <w:sz w:val="20"/>
          <w:szCs w:val="20"/>
        </w:rPr>
        <w:tab/>
      </w:r>
    </w:p>
    <w:p w14:paraId="00792F96" w14:textId="77777777" w:rsidR="00415164" w:rsidRPr="00460E9B" w:rsidRDefault="00415164" w:rsidP="00BC08BB">
      <w:pPr>
        <w:rPr>
          <w:rFonts w:ascii="Tahoma" w:hAnsi="Tahoma" w:cs="Tahoma"/>
          <w:sz w:val="20"/>
          <w:szCs w:val="20"/>
        </w:rPr>
      </w:pPr>
    </w:p>
    <w:p w14:paraId="44233128" w14:textId="77777777" w:rsidR="001A4597" w:rsidRPr="00460E9B" w:rsidRDefault="001A4597" w:rsidP="00BC08BB">
      <w:pPr>
        <w:spacing w:line="240" w:lineRule="auto"/>
        <w:rPr>
          <w:rFonts w:ascii="Tahoma" w:hAnsi="Tahoma" w:cs="Tahoma"/>
          <w:sz w:val="20"/>
          <w:szCs w:val="20"/>
        </w:rPr>
      </w:pPr>
    </w:p>
    <w:p w14:paraId="1521B70F" w14:textId="77777777" w:rsidR="00F4485E" w:rsidRPr="00460E9B" w:rsidRDefault="00F4485E" w:rsidP="00BC08BB">
      <w:pPr>
        <w:spacing w:line="240" w:lineRule="auto"/>
        <w:rPr>
          <w:rFonts w:ascii="Tahoma" w:hAnsi="Tahoma" w:cs="Tahoma"/>
          <w:sz w:val="20"/>
          <w:szCs w:val="20"/>
        </w:rPr>
      </w:pPr>
    </w:p>
    <w:p w14:paraId="49786C20" w14:textId="77777777" w:rsidR="00F4485E" w:rsidRPr="00460E9B" w:rsidRDefault="00F4485E" w:rsidP="00BC08BB">
      <w:pPr>
        <w:spacing w:line="240" w:lineRule="auto"/>
        <w:rPr>
          <w:rFonts w:ascii="Tahoma" w:hAnsi="Tahoma" w:cs="Tahoma"/>
          <w:sz w:val="20"/>
          <w:szCs w:val="20"/>
        </w:rPr>
      </w:pPr>
    </w:p>
    <w:p w14:paraId="2BD8F1E0" w14:textId="77777777" w:rsidR="00227996" w:rsidRPr="00460E9B" w:rsidRDefault="00227996" w:rsidP="00BC08BB">
      <w:pPr>
        <w:spacing w:line="240" w:lineRule="auto"/>
        <w:rPr>
          <w:rFonts w:ascii="Tahoma" w:hAnsi="Tahoma" w:cs="Tahoma"/>
          <w:b/>
          <w:sz w:val="20"/>
          <w:szCs w:val="20"/>
        </w:rPr>
      </w:pPr>
    </w:p>
    <w:p w14:paraId="3CC3E795" w14:textId="77777777" w:rsidR="00227996" w:rsidRPr="00460E9B" w:rsidRDefault="00227996" w:rsidP="00BC08BB">
      <w:pPr>
        <w:spacing w:line="240" w:lineRule="auto"/>
        <w:rPr>
          <w:rFonts w:ascii="Tahoma" w:hAnsi="Tahoma" w:cs="Tahoma"/>
          <w:b/>
          <w:sz w:val="20"/>
          <w:szCs w:val="20"/>
        </w:rPr>
      </w:pPr>
    </w:p>
    <w:p w14:paraId="4298045D" w14:textId="77777777" w:rsidR="00227996" w:rsidRPr="00460E9B" w:rsidRDefault="00227996" w:rsidP="00BC08BB">
      <w:pPr>
        <w:spacing w:line="240" w:lineRule="auto"/>
        <w:rPr>
          <w:rFonts w:ascii="Tahoma" w:hAnsi="Tahoma" w:cs="Tahoma"/>
          <w:b/>
          <w:sz w:val="20"/>
          <w:szCs w:val="20"/>
        </w:rPr>
      </w:pPr>
    </w:p>
    <w:p w14:paraId="5CEC3754" w14:textId="77777777" w:rsidR="00FA3B99" w:rsidRPr="00460E9B" w:rsidRDefault="00FA3B99" w:rsidP="00BC08BB">
      <w:pPr>
        <w:spacing w:line="240" w:lineRule="auto"/>
        <w:rPr>
          <w:rFonts w:ascii="Tahoma" w:hAnsi="Tahoma" w:cs="Tahoma"/>
          <w:b/>
          <w:sz w:val="20"/>
          <w:szCs w:val="20"/>
        </w:rPr>
      </w:pPr>
    </w:p>
    <w:p w14:paraId="6D137FA8" w14:textId="77777777" w:rsidR="00FA3B99" w:rsidRPr="00460E9B" w:rsidRDefault="00FA3B99" w:rsidP="00BC08BB">
      <w:pPr>
        <w:spacing w:line="240" w:lineRule="auto"/>
        <w:rPr>
          <w:rFonts w:ascii="Tahoma" w:hAnsi="Tahoma" w:cs="Tahoma"/>
          <w:b/>
          <w:sz w:val="20"/>
          <w:szCs w:val="20"/>
        </w:rPr>
      </w:pPr>
    </w:p>
    <w:p w14:paraId="201550AF" w14:textId="77777777" w:rsidR="00D50554" w:rsidRPr="00460E9B" w:rsidRDefault="009B4E14" w:rsidP="00BC08BB">
      <w:pPr>
        <w:rPr>
          <w:rFonts w:ascii="Tahoma" w:hAnsi="Tahoma" w:cs="Tahoma"/>
          <w:sz w:val="20"/>
          <w:szCs w:val="20"/>
        </w:rPr>
      </w:pPr>
      <w:r>
        <w:rPr>
          <w:rFonts w:ascii="Tahoma" w:hAnsi="Tahoma" w:cs="Tahoma"/>
          <w:sz w:val="20"/>
          <w:szCs w:val="20"/>
        </w:rPr>
        <w:br w:type="page"/>
      </w:r>
      <w:r w:rsidR="00415164" w:rsidRPr="00460E9B">
        <w:rPr>
          <w:rFonts w:ascii="Tahoma" w:hAnsi="Tahoma" w:cs="Tahoma"/>
          <w:sz w:val="20"/>
          <w:szCs w:val="20"/>
        </w:rPr>
        <w:lastRenderedPageBreak/>
        <w:tab/>
      </w:r>
      <w:r w:rsidR="00415164" w:rsidRPr="00460E9B">
        <w:rPr>
          <w:rFonts w:ascii="Tahoma" w:hAnsi="Tahoma" w:cs="Tahoma"/>
          <w:sz w:val="20"/>
          <w:szCs w:val="20"/>
        </w:rPr>
        <w:tab/>
      </w:r>
      <w:r w:rsidR="00415164" w:rsidRPr="00460E9B">
        <w:rPr>
          <w:rFonts w:ascii="Tahoma" w:hAnsi="Tahoma" w:cs="Tahoma"/>
          <w:sz w:val="20"/>
          <w:szCs w:val="20"/>
        </w:rPr>
        <w:tab/>
      </w:r>
    </w:p>
    <w:p w14:paraId="6CC51EC4" w14:textId="77777777" w:rsidR="001A4597" w:rsidRPr="00460E9B" w:rsidRDefault="00DD213D" w:rsidP="00BC08BB">
      <w:pPr>
        <w:rPr>
          <w:rFonts w:ascii="Tahoma" w:hAnsi="Tahoma" w:cs="Tahoma"/>
          <w:sz w:val="20"/>
          <w:szCs w:val="20"/>
        </w:rPr>
      </w:pPr>
      <w:r w:rsidRPr="00460E9B">
        <w:rPr>
          <w:rFonts w:ascii="Tahoma" w:hAnsi="Tahoma" w:cs="Tahoma"/>
          <w:b/>
          <w:sz w:val="20"/>
          <w:szCs w:val="20"/>
        </w:rPr>
        <w:t>Contents</w:t>
      </w:r>
    </w:p>
    <w:p w14:paraId="0B8C3090" w14:textId="77777777" w:rsidR="001662DF" w:rsidRDefault="00A461BB">
      <w:pPr>
        <w:pStyle w:val="TOC1"/>
        <w:tabs>
          <w:tab w:val="left" w:pos="440"/>
          <w:tab w:val="right" w:leader="dot" w:pos="9350"/>
        </w:tabs>
        <w:rPr>
          <w:rFonts w:asciiTheme="minorHAnsi" w:eastAsiaTheme="minorEastAsia" w:hAnsiTheme="minorHAnsi" w:cstheme="minorBidi"/>
          <w:noProof/>
          <w:sz w:val="22"/>
          <w:lang w:val="en-GB" w:eastAsia="en-GB"/>
        </w:rPr>
      </w:pPr>
      <w:r w:rsidRPr="00460E9B">
        <w:rPr>
          <w:rFonts w:ascii="Tahoma" w:hAnsi="Tahoma" w:cs="Tahoma"/>
          <w:sz w:val="20"/>
          <w:szCs w:val="20"/>
        </w:rPr>
        <w:fldChar w:fldCharType="begin"/>
      </w:r>
      <w:r w:rsidR="005B1222" w:rsidRPr="00460E9B">
        <w:rPr>
          <w:rFonts w:ascii="Tahoma" w:hAnsi="Tahoma" w:cs="Tahoma"/>
          <w:sz w:val="20"/>
          <w:szCs w:val="20"/>
        </w:rPr>
        <w:instrText xml:space="preserve"> TOC \o "1-2" \h \z \u </w:instrText>
      </w:r>
      <w:r w:rsidRPr="00460E9B">
        <w:rPr>
          <w:rFonts w:ascii="Tahoma" w:hAnsi="Tahoma" w:cs="Tahoma"/>
          <w:sz w:val="20"/>
          <w:szCs w:val="20"/>
        </w:rPr>
        <w:fldChar w:fldCharType="separate"/>
      </w:r>
      <w:hyperlink w:anchor="_Toc67409894" w:history="1">
        <w:r w:rsidR="001662DF" w:rsidRPr="001D7D1C">
          <w:rPr>
            <w:rStyle w:val="Hyperlink"/>
            <w:rFonts w:ascii="Tahoma" w:hAnsi="Tahoma" w:cs="Tahoma"/>
            <w:b/>
            <w:noProof/>
          </w:rPr>
          <w:t>1.</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Study personnel and contacts</w:t>
        </w:r>
        <w:r w:rsidR="001662DF">
          <w:rPr>
            <w:noProof/>
            <w:webHidden/>
          </w:rPr>
          <w:tab/>
        </w:r>
        <w:r w:rsidR="001662DF">
          <w:rPr>
            <w:noProof/>
            <w:webHidden/>
          </w:rPr>
          <w:fldChar w:fldCharType="begin"/>
        </w:r>
        <w:r w:rsidR="001662DF">
          <w:rPr>
            <w:noProof/>
            <w:webHidden/>
          </w:rPr>
          <w:instrText xml:space="preserve"> PAGEREF _Toc67409894 \h </w:instrText>
        </w:r>
        <w:r w:rsidR="001662DF">
          <w:rPr>
            <w:noProof/>
            <w:webHidden/>
          </w:rPr>
        </w:r>
        <w:r w:rsidR="001662DF">
          <w:rPr>
            <w:noProof/>
            <w:webHidden/>
          </w:rPr>
          <w:fldChar w:fldCharType="separate"/>
        </w:r>
        <w:r w:rsidR="001662DF">
          <w:rPr>
            <w:noProof/>
            <w:webHidden/>
          </w:rPr>
          <w:t>3</w:t>
        </w:r>
        <w:r w:rsidR="001662DF">
          <w:rPr>
            <w:noProof/>
            <w:webHidden/>
          </w:rPr>
          <w:fldChar w:fldCharType="end"/>
        </w:r>
      </w:hyperlink>
    </w:p>
    <w:p w14:paraId="1C2FC4FA"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895" w:history="1">
        <w:r w:rsidR="001662DF" w:rsidRPr="001D7D1C">
          <w:rPr>
            <w:rStyle w:val="Hyperlink"/>
            <w:rFonts w:ascii="Tahoma" w:hAnsi="Tahoma" w:cs="Tahoma"/>
            <w:b/>
            <w:noProof/>
          </w:rPr>
          <w:t>2.</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Overview</w:t>
        </w:r>
        <w:r w:rsidR="001662DF">
          <w:rPr>
            <w:noProof/>
            <w:webHidden/>
          </w:rPr>
          <w:tab/>
        </w:r>
        <w:r w:rsidR="001662DF">
          <w:rPr>
            <w:noProof/>
            <w:webHidden/>
          </w:rPr>
          <w:fldChar w:fldCharType="begin"/>
        </w:r>
        <w:r w:rsidR="001662DF">
          <w:rPr>
            <w:noProof/>
            <w:webHidden/>
          </w:rPr>
          <w:instrText xml:space="preserve"> PAGEREF _Toc67409895 \h </w:instrText>
        </w:r>
        <w:r w:rsidR="001662DF">
          <w:rPr>
            <w:noProof/>
            <w:webHidden/>
          </w:rPr>
        </w:r>
        <w:r w:rsidR="001662DF">
          <w:rPr>
            <w:noProof/>
            <w:webHidden/>
          </w:rPr>
          <w:fldChar w:fldCharType="separate"/>
        </w:r>
        <w:r w:rsidR="001662DF">
          <w:rPr>
            <w:noProof/>
            <w:webHidden/>
          </w:rPr>
          <w:t>3</w:t>
        </w:r>
        <w:r w:rsidR="001662DF">
          <w:rPr>
            <w:noProof/>
            <w:webHidden/>
          </w:rPr>
          <w:fldChar w:fldCharType="end"/>
        </w:r>
      </w:hyperlink>
    </w:p>
    <w:p w14:paraId="6FA47B4A"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896" w:history="1">
        <w:r w:rsidR="001662DF" w:rsidRPr="001D7D1C">
          <w:rPr>
            <w:rStyle w:val="Hyperlink"/>
            <w:rFonts w:ascii="Tahoma" w:hAnsi="Tahoma" w:cs="Tahoma"/>
            <w:b/>
            <w:noProof/>
          </w:rPr>
          <w:t>3.</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Study Details</w:t>
        </w:r>
        <w:r w:rsidR="001662DF">
          <w:rPr>
            <w:noProof/>
            <w:webHidden/>
          </w:rPr>
          <w:tab/>
        </w:r>
        <w:r w:rsidR="001662DF">
          <w:rPr>
            <w:noProof/>
            <w:webHidden/>
          </w:rPr>
          <w:fldChar w:fldCharType="begin"/>
        </w:r>
        <w:r w:rsidR="001662DF">
          <w:rPr>
            <w:noProof/>
            <w:webHidden/>
          </w:rPr>
          <w:instrText xml:space="preserve"> PAGEREF _Toc67409896 \h </w:instrText>
        </w:r>
        <w:r w:rsidR="001662DF">
          <w:rPr>
            <w:noProof/>
            <w:webHidden/>
          </w:rPr>
        </w:r>
        <w:r w:rsidR="001662DF">
          <w:rPr>
            <w:noProof/>
            <w:webHidden/>
          </w:rPr>
          <w:fldChar w:fldCharType="separate"/>
        </w:r>
        <w:r w:rsidR="001662DF">
          <w:rPr>
            <w:noProof/>
            <w:webHidden/>
          </w:rPr>
          <w:t>3</w:t>
        </w:r>
        <w:r w:rsidR="001662DF">
          <w:rPr>
            <w:noProof/>
            <w:webHidden/>
          </w:rPr>
          <w:fldChar w:fldCharType="end"/>
        </w:r>
      </w:hyperlink>
    </w:p>
    <w:p w14:paraId="141AC93C"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902" w:history="1">
        <w:r w:rsidR="001662DF" w:rsidRPr="001D7D1C">
          <w:rPr>
            <w:rStyle w:val="Hyperlink"/>
            <w:rFonts w:ascii="Tahoma" w:hAnsi="Tahoma"/>
            <w:b/>
            <w:bCs/>
            <w:noProof/>
            <w:lang w:val="en-GB"/>
          </w:rPr>
          <w:t>4.</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lang w:val="en-GB"/>
          </w:rPr>
          <w:t>Organisation</w:t>
        </w:r>
        <w:r w:rsidR="001662DF">
          <w:rPr>
            <w:noProof/>
            <w:webHidden/>
          </w:rPr>
          <w:tab/>
        </w:r>
        <w:r w:rsidR="001662DF">
          <w:rPr>
            <w:noProof/>
            <w:webHidden/>
          </w:rPr>
          <w:fldChar w:fldCharType="begin"/>
        </w:r>
        <w:r w:rsidR="001662DF">
          <w:rPr>
            <w:noProof/>
            <w:webHidden/>
          </w:rPr>
          <w:instrText xml:space="preserve"> PAGEREF _Toc67409902 \h </w:instrText>
        </w:r>
        <w:r w:rsidR="001662DF">
          <w:rPr>
            <w:noProof/>
            <w:webHidden/>
          </w:rPr>
        </w:r>
        <w:r w:rsidR="001662DF">
          <w:rPr>
            <w:noProof/>
            <w:webHidden/>
          </w:rPr>
          <w:fldChar w:fldCharType="separate"/>
        </w:r>
        <w:r w:rsidR="001662DF">
          <w:rPr>
            <w:noProof/>
            <w:webHidden/>
          </w:rPr>
          <w:t>4</w:t>
        </w:r>
        <w:r w:rsidR="001662DF">
          <w:rPr>
            <w:noProof/>
            <w:webHidden/>
          </w:rPr>
          <w:fldChar w:fldCharType="end"/>
        </w:r>
      </w:hyperlink>
    </w:p>
    <w:p w14:paraId="62A6C64E"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903" w:history="1">
        <w:r w:rsidR="001662DF" w:rsidRPr="001D7D1C">
          <w:rPr>
            <w:rStyle w:val="Hyperlink"/>
            <w:rFonts w:ascii="Tahoma" w:hAnsi="Tahoma" w:cs="Tahoma"/>
            <w:b/>
            <w:noProof/>
          </w:rPr>
          <w:t>5.</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Data Sources</w:t>
        </w:r>
        <w:r w:rsidR="001662DF">
          <w:rPr>
            <w:noProof/>
            <w:webHidden/>
          </w:rPr>
          <w:tab/>
        </w:r>
        <w:r w:rsidR="001662DF">
          <w:rPr>
            <w:noProof/>
            <w:webHidden/>
          </w:rPr>
          <w:fldChar w:fldCharType="begin"/>
        </w:r>
        <w:r w:rsidR="001662DF">
          <w:rPr>
            <w:noProof/>
            <w:webHidden/>
          </w:rPr>
          <w:instrText xml:space="preserve"> PAGEREF _Toc67409903 \h </w:instrText>
        </w:r>
        <w:r w:rsidR="001662DF">
          <w:rPr>
            <w:noProof/>
            <w:webHidden/>
          </w:rPr>
        </w:r>
        <w:r w:rsidR="001662DF">
          <w:rPr>
            <w:noProof/>
            <w:webHidden/>
          </w:rPr>
          <w:fldChar w:fldCharType="separate"/>
        </w:r>
        <w:r w:rsidR="001662DF">
          <w:rPr>
            <w:noProof/>
            <w:webHidden/>
          </w:rPr>
          <w:t>4</w:t>
        </w:r>
        <w:r w:rsidR="001662DF">
          <w:rPr>
            <w:noProof/>
            <w:webHidden/>
          </w:rPr>
          <w:fldChar w:fldCharType="end"/>
        </w:r>
      </w:hyperlink>
    </w:p>
    <w:p w14:paraId="3312916D"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904" w:history="1">
        <w:r w:rsidR="001662DF" w:rsidRPr="001D7D1C">
          <w:rPr>
            <w:rStyle w:val="Hyperlink"/>
            <w:rFonts w:ascii="Tahoma" w:hAnsi="Tahoma" w:cs="Tahoma"/>
            <w:b/>
            <w:noProof/>
          </w:rPr>
          <w:t>6.</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Trial pharmacovigilance</w:t>
        </w:r>
        <w:r w:rsidR="001662DF">
          <w:rPr>
            <w:noProof/>
            <w:webHidden/>
          </w:rPr>
          <w:tab/>
        </w:r>
        <w:r w:rsidR="001662DF">
          <w:rPr>
            <w:noProof/>
            <w:webHidden/>
          </w:rPr>
          <w:fldChar w:fldCharType="begin"/>
        </w:r>
        <w:r w:rsidR="001662DF">
          <w:rPr>
            <w:noProof/>
            <w:webHidden/>
          </w:rPr>
          <w:instrText xml:space="preserve"> PAGEREF _Toc67409904 \h </w:instrText>
        </w:r>
        <w:r w:rsidR="001662DF">
          <w:rPr>
            <w:noProof/>
            <w:webHidden/>
          </w:rPr>
        </w:r>
        <w:r w:rsidR="001662DF">
          <w:rPr>
            <w:noProof/>
            <w:webHidden/>
          </w:rPr>
          <w:fldChar w:fldCharType="separate"/>
        </w:r>
        <w:r w:rsidR="001662DF">
          <w:rPr>
            <w:noProof/>
            <w:webHidden/>
          </w:rPr>
          <w:t>4</w:t>
        </w:r>
        <w:r w:rsidR="001662DF">
          <w:rPr>
            <w:noProof/>
            <w:webHidden/>
          </w:rPr>
          <w:fldChar w:fldCharType="end"/>
        </w:r>
      </w:hyperlink>
    </w:p>
    <w:p w14:paraId="6A61DC6F"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905" w:history="1">
        <w:r w:rsidR="001662DF" w:rsidRPr="001D7D1C">
          <w:rPr>
            <w:rStyle w:val="Hyperlink"/>
            <w:rFonts w:ascii="Tahoma" w:hAnsi="Tahoma" w:cs="Tahoma"/>
            <w:b/>
            <w:noProof/>
            <w:lang w:val="en-GB"/>
          </w:rPr>
          <w:t>7.</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SAE processing and reporting</w:t>
        </w:r>
        <w:r w:rsidR="001662DF">
          <w:rPr>
            <w:noProof/>
            <w:webHidden/>
          </w:rPr>
          <w:tab/>
        </w:r>
        <w:r w:rsidR="001662DF">
          <w:rPr>
            <w:noProof/>
            <w:webHidden/>
          </w:rPr>
          <w:fldChar w:fldCharType="begin"/>
        </w:r>
        <w:r w:rsidR="001662DF">
          <w:rPr>
            <w:noProof/>
            <w:webHidden/>
          </w:rPr>
          <w:instrText xml:space="preserve"> PAGEREF _Toc67409905 \h </w:instrText>
        </w:r>
        <w:r w:rsidR="001662DF">
          <w:rPr>
            <w:noProof/>
            <w:webHidden/>
          </w:rPr>
        </w:r>
        <w:r w:rsidR="001662DF">
          <w:rPr>
            <w:noProof/>
            <w:webHidden/>
          </w:rPr>
          <w:fldChar w:fldCharType="separate"/>
        </w:r>
        <w:r w:rsidR="001662DF">
          <w:rPr>
            <w:noProof/>
            <w:webHidden/>
          </w:rPr>
          <w:t>6</w:t>
        </w:r>
        <w:r w:rsidR="001662DF">
          <w:rPr>
            <w:noProof/>
            <w:webHidden/>
          </w:rPr>
          <w:fldChar w:fldCharType="end"/>
        </w:r>
      </w:hyperlink>
    </w:p>
    <w:p w14:paraId="4752865C"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906" w:history="1">
        <w:r w:rsidR="001662DF" w:rsidRPr="001D7D1C">
          <w:rPr>
            <w:rStyle w:val="Hyperlink"/>
            <w:rFonts w:ascii="Tahoma" w:hAnsi="Tahoma" w:cs="Tahoma"/>
            <w:b/>
            <w:noProof/>
            <w:lang w:val="en-GB"/>
          </w:rPr>
          <w:t>8.</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bCs/>
            <w:noProof/>
          </w:rPr>
          <w:t>SUSAR review and reporting</w:t>
        </w:r>
        <w:r w:rsidR="001662DF">
          <w:rPr>
            <w:noProof/>
            <w:webHidden/>
          </w:rPr>
          <w:tab/>
        </w:r>
        <w:r w:rsidR="001662DF">
          <w:rPr>
            <w:noProof/>
            <w:webHidden/>
          </w:rPr>
          <w:fldChar w:fldCharType="begin"/>
        </w:r>
        <w:r w:rsidR="001662DF">
          <w:rPr>
            <w:noProof/>
            <w:webHidden/>
          </w:rPr>
          <w:instrText xml:space="preserve"> PAGEREF _Toc67409906 \h </w:instrText>
        </w:r>
        <w:r w:rsidR="001662DF">
          <w:rPr>
            <w:noProof/>
            <w:webHidden/>
          </w:rPr>
        </w:r>
        <w:r w:rsidR="001662DF">
          <w:rPr>
            <w:noProof/>
            <w:webHidden/>
          </w:rPr>
          <w:fldChar w:fldCharType="separate"/>
        </w:r>
        <w:r w:rsidR="001662DF">
          <w:rPr>
            <w:noProof/>
            <w:webHidden/>
          </w:rPr>
          <w:t>6</w:t>
        </w:r>
        <w:r w:rsidR="001662DF">
          <w:rPr>
            <w:noProof/>
            <w:webHidden/>
          </w:rPr>
          <w:fldChar w:fldCharType="end"/>
        </w:r>
      </w:hyperlink>
    </w:p>
    <w:p w14:paraId="43F950D0" w14:textId="77777777" w:rsidR="001662DF" w:rsidRDefault="00AB79EA">
      <w:pPr>
        <w:pStyle w:val="TOC1"/>
        <w:tabs>
          <w:tab w:val="left" w:pos="440"/>
          <w:tab w:val="right" w:leader="dot" w:pos="9350"/>
        </w:tabs>
        <w:rPr>
          <w:rFonts w:asciiTheme="minorHAnsi" w:eastAsiaTheme="minorEastAsia" w:hAnsiTheme="minorHAnsi" w:cstheme="minorBidi"/>
          <w:noProof/>
          <w:sz w:val="22"/>
          <w:lang w:val="en-GB" w:eastAsia="en-GB"/>
        </w:rPr>
      </w:pPr>
      <w:hyperlink w:anchor="_Toc67409907" w:history="1">
        <w:r w:rsidR="001662DF" w:rsidRPr="001D7D1C">
          <w:rPr>
            <w:rStyle w:val="Hyperlink"/>
            <w:rFonts w:ascii="Tahoma" w:hAnsi="Tahoma" w:cs="Tahoma"/>
            <w:b/>
            <w:noProof/>
          </w:rPr>
          <w:t>9.</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Coding</w:t>
        </w:r>
        <w:r w:rsidR="001662DF">
          <w:rPr>
            <w:noProof/>
            <w:webHidden/>
          </w:rPr>
          <w:tab/>
        </w:r>
        <w:r w:rsidR="001662DF">
          <w:rPr>
            <w:noProof/>
            <w:webHidden/>
          </w:rPr>
          <w:fldChar w:fldCharType="begin"/>
        </w:r>
        <w:r w:rsidR="001662DF">
          <w:rPr>
            <w:noProof/>
            <w:webHidden/>
          </w:rPr>
          <w:instrText xml:space="preserve"> PAGEREF _Toc67409907 \h </w:instrText>
        </w:r>
        <w:r w:rsidR="001662DF">
          <w:rPr>
            <w:noProof/>
            <w:webHidden/>
          </w:rPr>
        </w:r>
        <w:r w:rsidR="001662DF">
          <w:rPr>
            <w:noProof/>
            <w:webHidden/>
          </w:rPr>
          <w:fldChar w:fldCharType="separate"/>
        </w:r>
        <w:r w:rsidR="001662DF">
          <w:rPr>
            <w:noProof/>
            <w:webHidden/>
          </w:rPr>
          <w:t>8</w:t>
        </w:r>
        <w:r w:rsidR="001662DF">
          <w:rPr>
            <w:noProof/>
            <w:webHidden/>
          </w:rPr>
          <w:fldChar w:fldCharType="end"/>
        </w:r>
      </w:hyperlink>
    </w:p>
    <w:p w14:paraId="4E9E09C9" w14:textId="77777777" w:rsidR="001662DF" w:rsidRDefault="00AB79EA">
      <w:pPr>
        <w:pStyle w:val="TOC1"/>
        <w:tabs>
          <w:tab w:val="left" w:pos="660"/>
          <w:tab w:val="right" w:leader="dot" w:pos="9350"/>
        </w:tabs>
        <w:rPr>
          <w:rFonts w:asciiTheme="minorHAnsi" w:eastAsiaTheme="minorEastAsia" w:hAnsiTheme="minorHAnsi" w:cstheme="minorBidi"/>
          <w:noProof/>
          <w:sz w:val="22"/>
          <w:lang w:val="en-GB" w:eastAsia="en-GB"/>
        </w:rPr>
      </w:pPr>
      <w:hyperlink w:anchor="_Toc67409908" w:history="1">
        <w:r w:rsidR="001662DF" w:rsidRPr="001D7D1C">
          <w:rPr>
            <w:rStyle w:val="Hyperlink"/>
            <w:rFonts w:ascii="Tahoma" w:hAnsi="Tahoma" w:cs="Tahoma"/>
            <w:b/>
            <w:noProof/>
          </w:rPr>
          <w:t>10.</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Quality</w:t>
        </w:r>
        <w:r w:rsidR="001662DF">
          <w:rPr>
            <w:noProof/>
            <w:webHidden/>
          </w:rPr>
          <w:tab/>
        </w:r>
        <w:r w:rsidR="001662DF">
          <w:rPr>
            <w:noProof/>
            <w:webHidden/>
          </w:rPr>
          <w:fldChar w:fldCharType="begin"/>
        </w:r>
        <w:r w:rsidR="001662DF">
          <w:rPr>
            <w:noProof/>
            <w:webHidden/>
          </w:rPr>
          <w:instrText xml:space="preserve"> PAGEREF _Toc67409908 \h </w:instrText>
        </w:r>
        <w:r w:rsidR="001662DF">
          <w:rPr>
            <w:noProof/>
            <w:webHidden/>
          </w:rPr>
        </w:r>
        <w:r w:rsidR="001662DF">
          <w:rPr>
            <w:noProof/>
            <w:webHidden/>
          </w:rPr>
          <w:fldChar w:fldCharType="separate"/>
        </w:r>
        <w:r w:rsidR="001662DF">
          <w:rPr>
            <w:noProof/>
            <w:webHidden/>
          </w:rPr>
          <w:t>8</w:t>
        </w:r>
        <w:r w:rsidR="001662DF">
          <w:rPr>
            <w:noProof/>
            <w:webHidden/>
          </w:rPr>
          <w:fldChar w:fldCharType="end"/>
        </w:r>
      </w:hyperlink>
    </w:p>
    <w:p w14:paraId="1FEA5623" w14:textId="77777777" w:rsidR="001662DF" w:rsidRDefault="00AB79EA">
      <w:pPr>
        <w:pStyle w:val="TOC1"/>
        <w:tabs>
          <w:tab w:val="left" w:pos="660"/>
          <w:tab w:val="right" w:leader="dot" w:pos="9350"/>
        </w:tabs>
        <w:rPr>
          <w:rFonts w:asciiTheme="minorHAnsi" w:eastAsiaTheme="minorEastAsia" w:hAnsiTheme="minorHAnsi" w:cstheme="minorBidi"/>
          <w:noProof/>
          <w:sz w:val="22"/>
          <w:lang w:val="en-GB" w:eastAsia="en-GB"/>
        </w:rPr>
      </w:pPr>
      <w:hyperlink w:anchor="_Toc67409909" w:history="1">
        <w:r w:rsidR="001662DF" w:rsidRPr="001D7D1C">
          <w:rPr>
            <w:rStyle w:val="Hyperlink"/>
            <w:rFonts w:ascii="Tahoma" w:hAnsi="Tahoma" w:cs="Tahoma"/>
            <w:b/>
            <w:noProof/>
            <w:lang w:val="en-GB"/>
          </w:rPr>
          <w:t>11.</w:t>
        </w:r>
        <w:r w:rsidR="001662DF">
          <w:rPr>
            <w:rFonts w:asciiTheme="minorHAnsi" w:eastAsiaTheme="minorEastAsia" w:hAnsiTheme="minorHAnsi" w:cstheme="minorBidi"/>
            <w:noProof/>
            <w:sz w:val="22"/>
            <w:lang w:val="en-GB" w:eastAsia="en-GB"/>
          </w:rPr>
          <w:tab/>
        </w:r>
        <w:r w:rsidR="001662DF" w:rsidRPr="001D7D1C">
          <w:rPr>
            <w:rStyle w:val="Hyperlink"/>
            <w:rFonts w:ascii="Tahoma" w:hAnsi="Tahoma" w:cs="Tahoma"/>
            <w:b/>
            <w:noProof/>
          </w:rPr>
          <w:t>Related Documents</w:t>
        </w:r>
        <w:r w:rsidR="001662DF">
          <w:rPr>
            <w:noProof/>
            <w:webHidden/>
          </w:rPr>
          <w:tab/>
        </w:r>
        <w:r w:rsidR="001662DF">
          <w:rPr>
            <w:noProof/>
            <w:webHidden/>
          </w:rPr>
          <w:fldChar w:fldCharType="begin"/>
        </w:r>
        <w:r w:rsidR="001662DF">
          <w:rPr>
            <w:noProof/>
            <w:webHidden/>
          </w:rPr>
          <w:instrText xml:space="preserve"> PAGEREF _Toc67409909 \h </w:instrText>
        </w:r>
        <w:r w:rsidR="001662DF">
          <w:rPr>
            <w:noProof/>
            <w:webHidden/>
          </w:rPr>
        </w:r>
        <w:r w:rsidR="001662DF">
          <w:rPr>
            <w:noProof/>
            <w:webHidden/>
          </w:rPr>
          <w:fldChar w:fldCharType="separate"/>
        </w:r>
        <w:r w:rsidR="001662DF">
          <w:rPr>
            <w:noProof/>
            <w:webHidden/>
          </w:rPr>
          <w:t>9</w:t>
        </w:r>
        <w:r w:rsidR="001662DF">
          <w:rPr>
            <w:noProof/>
            <w:webHidden/>
          </w:rPr>
          <w:fldChar w:fldCharType="end"/>
        </w:r>
      </w:hyperlink>
    </w:p>
    <w:p w14:paraId="217ADE9F" w14:textId="77777777" w:rsidR="00147386" w:rsidRPr="00460E9B" w:rsidRDefault="00A461BB" w:rsidP="00BC08BB">
      <w:pPr>
        <w:spacing w:line="240" w:lineRule="auto"/>
        <w:rPr>
          <w:rFonts w:ascii="Tahoma" w:hAnsi="Tahoma" w:cs="Tahoma"/>
          <w:sz w:val="20"/>
          <w:szCs w:val="20"/>
        </w:rPr>
      </w:pPr>
      <w:r w:rsidRPr="00460E9B">
        <w:rPr>
          <w:rFonts w:ascii="Tahoma" w:hAnsi="Tahoma" w:cs="Tahoma"/>
          <w:sz w:val="20"/>
          <w:szCs w:val="20"/>
        </w:rPr>
        <w:fldChar w:fldCharType="end"/>
      </w:r>
    </w:p>
    <w:p w14:paraId="01BB3077" w14:textId="77777777" w:rsidR="005B1222" w:rsidRPr="00863A7E" w:rsidRDefault="00147386" w:rsidP="00BC08BB">
      <w:pPr>
        <w:rPr>
          <w:rFonts w:ascii="Tahoma" w:hAnsi="Tahoma" w:cs="Tahoma"/>
          <w:color w:val="FF0000"/>
          <w:sz w:val="20"/>
          <w:szCs w:val="20"/>
        </w:rPr>
      </w:pPr>
      <w:r w:rsidRPr="00460E9B">
        <w:rPr>
          <w:rFonts w:ascii="Tahoma" w:hAnsi="Tahoma" w:cs="Tahoma"/>
          <w:sz w:val="20"/>
          <w:szCs w:val="20"/>
        </w:rPr>
        <w:br w:type="page"/>
      </w:r>
      <w:r w:rsidR="00863A7E" w:rsidRPr="00863A7E">
        <w:rPr>
          <w:rFonts w:ascii="Tahoma" w:hAnsi="Tahoma" w:cs="Tahoma"/>
          <w:color w:val="FF0000"/>
          <w:sz w:val="20"/>
          <w:szCs w:val="20"/>
        </w:rPr>
        <w:lastRenderedPageBreak/>
        <w:t>DELETE ALL TEXT IN RED FOR FINAL VERSION</w:t>
      </w:r>
    </w:p>
    <w:p w14:paraId="053EE946" w14:textId="77777777" w:rsidR="00C53B76" w:rsidRPr="00460E9B" w:rsidRDefault="00C53B76" w:rsidP="00BC08BB">
      <w:pPr>
        <w:pStyle w:val="NoSpacing"/>
        <w:numPr>
          <w:ilvl w:val="0"/>
          <w:numId w:val="6"/>
        </w:numPr>
        <w:outlineLvl w:val="0"/>
        <w:rPr>
          <w:rStyle w:val="Strong"/>
          <w:rFonts w:ascii="Tahoma" w:hAnsi="Tahoma" w:cs="Tahoma"/>
          <w:bCs w:val="0"/>
          <w:sz w:val="20"/>
          <w:szCs w:val="20"/>
        </w:rPr>
      </w:pPr>
      <w:bookmarkStart w:id="0" w:name="_Toc329075680"/>
      <w:bookmarkStart w:id="1" w:name="_Toc348703466"/>
      <w:bookmarkStart w:id="2" w:name="_Toc67409894"/>
      <w:r w:rsidRPr="00460E9B">
        <w:rPr>
          <w:rStyle w:val="Strong"/>
          <w:rFonts w:ascii="Tahoma" w:hAnsi="Tahoma" w:cs="Tahoma"/>
          <w:bCs w:val="0"/>
          <w:sz w:val="20"/>
          <w:szCs w:val="20"/>
        </w:rPr>
        <w:t>Study personnel and contacts</w:t>
      </w:r>
      <w:bookmarkEnd w:id="0"/>
      <w:bookmarkEnd w:id="1"/>
      <w:bookmarkEnd w:id="2"/>
    </w:p>
    <w:p w14:paraId="5987E411" w14:textId="77777777" w:rsidR="00314BAC" w:rsidRPr="00460E9B" w:rsidRDefault="00314BAC" w:rsidP="00A63766">
      <w:pPr>
        <w:spacing w:after="0" w:line="240" w:lineRule="auto"/>
        <w:rPr>
          <w:rStyle w:val="Strong"/>
          <w:rFonts w:ascii="Tahoma" w:hAnsi="Tahoma" w:cs="Tahoma"/>
          <w:bCs w:val="0"/>
          <w:sz w:val="20"/>
          <w:szCs w:val="20"/>
        </w:rPr>
      </w:pPr>
    </w:p>
    <w:p w14:paraId="4D455581" w14:textId="77777777" w:rsidR="00A40C59" w:rsidRDefault="00C53B76" w:rsidP="00BC08BB">
      <w:pPr>
        <w:pStyle w:val="NoSpacing"/>
        <w:numPr>
          <w:ilvl w:val="1"/>
          <w:numId w:val="6"/>
        </w:numPr>
        <w:rPr>
          <w:rStyle w:val="Strong"/>
          <w:rFonts w:ascii="Tahoma" w:hAnsi="Tahoma" w:cs="Tahoma"/>
          <w:bCs w:val="0"/>
          <w:sz w:val="20"/>
          <w:szCs w:val="20"/>
        </w:rPr>
      </w:pPr>
      <w:r w:rsidRPr="00460E9B">
        <w:rPr>
          <w:rStyle w:val="Strong"/>
          <w:rFonts w:ascii="Tahoma" w:hAnsi="Tahoma" w:cs="Tahoma"/>
          <w:bCs w:val="0"/>
          <w:sz w:val="20"/>
          <w:szCs w:val="20"/>
        </w:rPr>
        <w:t>Pharmacovigilance Office</w:t>
      </w:r>
    </w:p>
    <w:p w14:paraId="77EE11A6" w14:textId="77777777" w:rsidR="000A725E" w:rsidRPr="00A40C59" w:rsidRDefault="00A40C59" w:rsidP="00A40C59">
      <w:pPr>
        <w:pStyle w:val="NoSpacing"/>
        <w:ind w:left="851"/>
        <w:rPr>
          <w:rStyle w:val="Strong"/>
          <w:rFonts w:ascii="Tahoma" w:hAnsi="Tahoma" w:cs="Tahoma"/>
          <w:b w:val="0"/>
          <w:bCs w:val="0"/>
          <w:color w:val="FF0000"/>
          <w:sz w:val="20"/>
          <w:szCs w:val="20"/>
        </w:rPr>
      </w:pPr>
      <w:r w:rsidRPr="000A725E">
        <w:rPr>
          <w:rStyle w:val="Strong"/>
          <w:rFonts w:ascii="Tahoma" w:hAnsi="Tahoma" w:cs="Tahoma"/>
          <w:b w:val="0"/>
          <w:bCs w:val="0"/>
          <w:color w:val="FF0000"/>
          <w:sz w:val="20"/>
          <w:szCs w:val="20"/>
        </w:rPr>
        <w:t xml:space="preserve">Amend as appropriate for study. </w:t>
      </w:r>
      <w:r w:rsidR="003356C9">
        <w:rPr>
          <w:rStyle w:val="Strong"/>
          <w:rFonts w:ascii="Tahoma" w:hAnsi="Tahoma" w:cs="Tahoma"/>
          <w:bCs w:val="0"/>
          <w:sz w:val="20"/>
          <w:szCs w:val="20"/>
        </w:rPr>
        <w:tab/>
      </w:r>
    </w:p>
    <w:p w14:paraId="0327FAB4" w14:textId="77777777" w:rsidR="00937F97" w:rsidRPr="00460E9B" w:rsidRDefault="003356C9" w:rsidP="00BC08BB">
      <w:pPr>
        <w:pStyle w:val="NoSpacing"/>
        <w:ind w:left="851"/>
        <w:rPr>
          <w:rStyle w:val="Strong"/>
          <w:rFonts w:ascii="Tahoma" w:hAnsi="Tahoma" w:cs="Tahoma"/>
          <w:bCs w:val="0"/>
          <w:sz w:val="20"/>
          <w:szCs w:val="20"/>
        </w:rPr>
      </w:pPr>
      <w:r w:rsidRPr="00460E9B">
        <w:rPr>
          <w:rStyle w:val="Strong"/>
          <w:rFonts w:ascii="Tahoma" w:hAnsi="Tahoma" w:cs="Tahoma"/>
          <w:b w:val="0"/>
          <w:bCs w:val="0"/>
          <w:color w:val="FF0000"/>
          <w:sz w:val="20"/>
          <w:szCs w:val="20"/>
        </w:rPr>
        <w:t>Insert contact details including address, telephone and email</w:t>
      </w:r>
      <w:r>
        <w:rPr>
          <w:rStyle w:val="Strong"/>
          <w:rFonts w:ascii="Tahoma" w:hAnsi="Tahoma" w:cs="Tahoma"/>
          <w:bCs w:val="0"/>
          <w:sz w:val="20"/>
          <w:szCs w:val="20"/>
        </w:rPr>
        <w:t xml:space="preserve"> </w:t>
      </w:r>
    </w:p>
    <w:p w14:paraId="2FC9865C" w14:textId="77777777" w:rsidR="00C53B76" w:rsidRPr="00460E9B" w:rsidRDefault="00C53B76" w:rsidP="00BC08BB">
      <w:pPr>
        <w:pStyle w:val="NoSpacing"/>
        <w:ind w:left="720"/>
        <w:rPr>
          <w:rStyle w:val="Strong"/>
          <w:rFonts w:ascii="Tahoma" w:hAnsi="Tahoma" w:cs="Tahoma"/>
          <w:b w:val="0"/>
          <w:bCs w:val="0"/>
          <w:sz w:val="20"/>
          <w:szCs w:val="20"/>
        </w:rPr>
      </w:pPr>
    </w:p>
    <w:p w14:paraId="61344F63" w14:textId="31430A54" w:rsidR="001B221B" w:rsidRDefault="001B221B" w:rsidP="00BC08BB">
      <w:pPr>
        <w:pStyle w:val="NoSpacing"/>
        <w:ind w:left="720" w:firstLine="131"/>
        <w:rPr>
          <w:rStyle w:val="Strong"/>
          <w:rFonts w:ascii="Tahoma" w:hAnsi="Tahoma" w:cs="Tahoma"/>
          <w:bCs w:val="0"/>
          <w:sz w:val="20"/>
          <w:szCs w:val="20"/>
        </w:rPr>
      </w:pPr>
      <w:r>
        <w:rPr>
          <w:rStyle w:val="Strong"/>
          <w:rFonts w:ascii="Tahoma" w:hAnsi="Tahoma" w:cs="Tahoma"/>
          <w:bCs w:val="0"/>
          <w:sz w:val="20"/>
          <w:szCs w:val="20"/>
        </w:rPr>
        <w:t xml:space="preserve">Pharmacovigilance </w:t>
      </w:r>
      <w:r w:rsidR="00A6225F">
        <w:rPr>
          <w:rStyle w:val="Strong"/>
          <w:rFonts w:ascii="Tahoma" w:hAnsi="Tahoma" w:cs="Tahoma"/>
          <w:bCs w:val="0"/>
          <w:sz w:val="20"/>
          <w:szCs w:val="20"/>
        </w:rPr>
        <w:t>manager</w:t>
      </w:r>
      <w:r>
        <w:rPr>
          <w:rStyle w:val="Strong"/>
          <w:rFonts w:ascii="Tahoma" w:hAnsi="Tahoma" w:cs="Tahoma"/>
          <w:bCs w:val="0"/>
          <w:sz w:val="20"/>
          <w:szCs w:val="20"/>
        </w:rPr>
        <w:t>:</w:t>
      </w:r>
      <w:r>
        <w:rPr>
          <w:rStyle w:val="Strong"/>
          <w:rFonts w:ascii="Tahoma" w:hAnsi="Tahoma" w:cs="Tahoma"/>
          <w:bCs w:val="0"/>
          <w:sz w:val="20"/>
          <w:szCs w:val="20"/>
        </w:rPr>
        <w:tab/>
      </w:r>
    </w:p>
    <w:p w14:paraId="2ED68340" w14:textId="73F00B4F" w:rsidR="001B221B" w:rsidRPr="00A63766" w:rsidRDefault="001B221B" w:rsidP="00BC08BB">
      <w:pPr>
        <w:pStyle w:val="NoSpacing"/>
        <w:ind w:left="720" w:firstLine="131"/>
        <w:rPr>
          <w:rStyle w:val="Strong"/>
          <w:rFonts w:ascii="Tahoma" w:hAnsi="Tahoma"/>
          <w:color w:val="FF0000"/>
          <w:sz w:val="20"/>
        </w:rPr>
      </w:pPr>
      <w:r>
        <w:rPr>
          <w:rStyle w:val="Strong"/>
          <w:rFonts w:ascii="Tahoma" w:hAnsi="Tahoma" w:cs="Tahoma"/>
          <w:bCs w:val="0"/>
          <w:sz w:val="20"/>
          <w:szCs w:val="20"/>
        </w:rPr>
        <w:t>Pharmacovigilance Administrator</w:t>
      </w:r>
    </w:p>
    <w:p w14:paraId="25E55146" w14:textId="77777777" w:rsidR="000B2EA8" w:rsidRDefault="001B221B" w:rsidP="00BC08BB">
      <w:pPr>
        <w:pStyle w:val="NoSpacing"/>
        <w:ind w:left="131" w:firstLine="720"/>
        <w:rPr>
          <w:rStyle w:val="Strong"/>
          <w:rFonts w:ascii="Tahoma" w:hAnsi="Tahoma" w:cs="Tahoma"/>
          <w:bCs w:val="0"/>
          <w:sz w:val="20"/>
          <w:szCs w:val="20"/>
        </w:rPr>
      </w:pPr>
      <w:r>
        <w:rPr>
          <w:rStyle w:val="Strong"/>
          <w:rFonts w:ascii="Tahoma" w:hAnsi="Tahoma" w:cs="Tahoma"/>
          <w:bCs w:val="0"/>
          <w:sz w:val="20"/>
          <w:szCs w:val="20"/>
        </w:rPr>
        <w:t xml:space="preserve">Pharmacovigilance </w:t>
      </w:r>
      <w:r w:rsidR="000B2EA8">
        <w:rPr>
          <w:rStyle w:val="Strong"/>
          <w:rFonts w:ascii="Tahoma" w:hAnsi="Tahoma" w:cs="Tahoma"/>
          <w:bCs w:val="0"/>
          <w:sz w:val="20"/>
          <w:szCs w:val="20"/>
        </w:rPr>
        <w:t>eCRF developer</w:t>
      </w:r>
    </w:p>
    <w:p w14:paraId="696BC192" w14:textId="7086D34D" w:rsidR="00FA3410" w:rsidRPr="00DF658E" w:rsidRDefault="000B2EA8" w:rsidP="00BC08BB">
      <w:pPr>
        <w:pStyle w:val="NoSpacing"/>
        <w:ind w:left="131" w:firstLine="720"/>
        <w:rPr>
          <w:rStyle w:val="Strong"/>
          <w:rFonts w:ascii="Tahoma" w:hAnsi="Tahoma" w:cs="Tahoma"/>
          <w:bCs w:val="0"/>
          <w:color w:val="FF0000"/>
          <w:sz w:val="20"/>
          <w:szCs w:val="20"/>
        </w:rPr>
      </w:pPr>
      <w:r>
        <w:rPr>
          <w:rStyle w:val="Strong"/>
          <w:rFonts w:ascii="Tahoma" w:hAnsi="Tahoma" w:cs="Tahoma"/>
          <w:bCs w:val="0"/>
          <w:sz w:val="20"/>
          <w:szCs w:val="20"/>
        </w:rPr>
        <w:t>Trial data manager</w:t>
      </w:r>
      <w:r w:rsidR="001B221B">
        <w:rPr>
          <w:rStyle w:val="Strong"/>
          <w:rFonts w:ascii="Tahoma" w:hAnsi="Tahoma" w:cs="Tahoma"/>
          <w:bCs w:val="0"/>
          <w:sz w:val="20"/>
          <w:szCs w:val="20"/>
        </w:rPr>
        <w:t xml:space="preserve">: </w:t>
      </w:r>
    </w:p>
    <w:p w14:paraId="65EDE164" w14:textId="77777777" w:rsidR="00C53B76" w:rsidRPr="00460E9B" w:rsidRDefault="00C53B76" w:rsidP="00BC08BB">
      <w:pPr>
        <w:pStyle w:val="NoSpacing"/>
        <w:ind w:left="720"/>
        <w:rPr>
          <w:rStyle w:val="Strong"/>
          <w:rFonts w:ascii="Tahoma" w:hAnsi="Tahoma" w:cs="Tahoma"/>
          <w:b w:val="0"/>
          <w:bCs w:val="0"/>
          <w:sz w:val="20"/>
          <w:szCs w:val="20"/>
        </w:rPr>
      </w:pPr>
    </w:p>
    <w:p w14:paraId="71ECB3FC" w14:textId="77777777" w:rsidR="000A725E" w:rsidRDefault="00042448" w:rsidP="00BC08BB">
      <w:pPr>
        <w:pStyle w:val="NoSpacing"/>
        <w:numPr>
          <w:ilvl w:val="1"/>
          <w:numId w:val="6"/>
        </w:numPr>
        <w:rPr>
          <w:rStyle w:val="Strong"/>
          <w:rFonts w:ascii="Tahoma" w:hAnsi="Tahoma" w:cs="Tahoma"/>
          <w:b w:val="0"/>
          <w:bCs w:val="0"/>
          <w:color w:val="FF0000"/>
          <w:sz w:val="20"/>
          <w:szCs w:val="20"/>
        </w:rPr>
      </w:pPr>
      <w:r w:rsidRPr="00460E9B">
        <w:rPr>
          <w:rStyle w:val="Strong"/>
          <w:rFonts w:ascii="Tahoma" w:hAnsi="Tahoma" w:cs="Tahoma"/>
          <w:bCs w:val="0"/>
          <w:sz w:val="20"/>
          <w:szCs w:val="20"/>
        </w:rPr>
        <w:t>Study</w:t>
      </w:r>
      <w:r w:rsidR="00EB72AF">
        <w:rPr>
          <w:rStyle w:val="Strong"/>
          <w:rFonts w:ascii="Tahoma" w:hAnsi="Tahoma" w:cs="Tahoma"/>
          <w:bCs w:val="0"/>
          <w:sz w:val="20"/>
          <w:szCs w:val="20"/>
        </w:rPr>
        <w:t xml:space="preserve"> </w:t>
      </w:r>
      <w:r>
        <w:rPr>
          <w:rStyle w:val="Strong"/>
          <w:rFonts w:ascii="Tahoma" w:hAnsi="Tahoma" w:cs="Tahoma"/>
          <w:bCs w:val="0"/>
          <w:sz w:val="20"/>
          <w:szCs w:val="20"/>
        </w:rPr>
        <w:t xml:space="preserve">Team </w:t>
      </w:r>
      <w:r w:rsidR="00BF3BD9">
        <w:rPr>
          <w:rStyle w:val="Strong"/>
          <w:rFonts w:ascii="Tahoma" w:hAnsi="Tahoma" w:cs="Tahoma"/>
          <w:bCs w:val="0"/>
          <w:sz w:val="20"/>
          <w:szCs w:val="20"/>
        </w:rPr>
        <w:tab/>
      </w:r>
      <w:r w:rsidR="00BF3BD9">
        <w:rPr>
          <w:rStyle w:val="Strong"/>
          <w:rFonts w:ascii="Tahoma" w:hAnsi="Tahoma" w:cs="Tahoma"/>
          <w:bCs w:val="0"/>
          <w:sz w:val="20"/>
          <w:szCs w:val="20"/>
        </w:rPr>
        <w:tab/>
      </w:r>
      <w:r w:rsidR="00BF3BD9">
        <w:rPr>
          <w:rStyle w:val="Strong"/>
          <w:rFonts w:ascii="Tahoma" w:hAnsi="Tahoma" w:cs="Tahoma"/>
          <w:bCs w:val="0"/>
          <w:sz w:val="20"/>
          <w:szCs w:val="20"/>
        </w:rPr>
        <w:tab/>
      </w:r>
    </w:p>
    <w:p w14:paraId="20C1B1A7" w14:textId="77777777" w:rsidR="000A725E" w:rsidRDefault="00042448" w:rsidP="00BC08BB">
      <w:pPr>
        <w:pStyle w:val="NoSpacing"/>
        <w:ind w:left="851"/>
        <w:rPr>
          <w:rStyle w:val="Strong"/>
          <w:rFonts w:ascii="Tahoma" w:hAnsi="Tahoma" w:cs="Tahoma"/>
          <w:b w:val="0"/>
          <w:bCs w:val="0"/>
          <w:color w:val="FF0000"/>
          <w:sz w:val="20"/>
          <w:szCs w:val="20"/>
        </w:rPr>
      </w:pPr>
      <w:r w:rsidRPr="000A725E">
        <w:rPr>
          <w:rStyle w:val="Strong"/>
          <w:rFonts w:ascii="Tahoma" w:hAnsi="Tahoma" w:cs="Tahoma"/>
          <w:b w:val="0"/>
          <w:bCs w:val="0"/>
          <w:color w:val="FF0000"/>
          <w:sz w:val="20"/>
          <w:szCs w:val="20"/>
        </w:rPr>
        <w:t>Amend as appropriate for study</w:t>
      </w:r>
      <w:r w:rsidR="0036249A" w:rsidRPr="000A725E">
        <w:rPr>
          <w:rStyle w:val="Strong"/>
          <w:rFonts w:ascii="Tahoma" w:hAnsi="Tahoma" w:cs="Tahoma"/>
          <w:b w:val="0"/>
          <w:bCs w:val="0"/>
          <w:color w:val="FF0000"/>
          <w:sz w:val="20"/>
          <w:szCs w:val="20"/>
        </w:rPr>
        <w:t xml:space="preserve">. </w:t>
      </w:r>
    </w:p>
    <w:p w14:paraId="41C904BF" w14:textId="77777777" w:rsidR="00042448" w:rsidRPr="000A725E" w:rsidRDefault="0036249A" w:rsidP="00BC08BB">
      <w:pPr>
        <w:pStyle w:val="NoSpacing"/>
        <w:ind w:left="851"/>
        <w:rPr>
          <w:rStyle w:val="Strong"/>
          <w:rFonts w:ascii="Tahoma" w:hAnsi="Tahoma" w:cs="Tahoma"/>
          <w:b w:val="0"/>
          <w:bCs w:val="0"/>
          <w:color w:val="FF0000"/>
          <w:sz w:val="20"/>
          <w:szCs w:val="20"/>
        </w:rPr>
      </w:pPr>
      <w:r w:rsidRPr="000A725E">
        <w:rPr>
          <w:rStyle w:val="Strong"/>
          <w:rFonts w:ascii="Tahoma" w:hAnsi="Tahoma" w:cs="Tahoma"/>
          <w:b w:val="0"/>
          <w:bCs w:val="0"/>
          <w:color w:val="FF0000"/>
          <w:sz w:val="20"/>
          <w:szCs w:val="20"/>
        </w:rPr>
        <w:t>Insert contact details including address, telephone and email</w:t>
      </w:r>
      <w:r w:rsidR="00042448" w:rsidRPr="000A725E">
        <w:rPr>
          <w:rStyle w:val="Strong"/>
          <w:rFonts w:ascii="Tahoma" w:hAnsi="Tahoma" w:cs="Tahoma"/>
          <w:b w:val="0"/>
          <w:bCs w:val="0"/>
          <w:color w:val="FF0000"/>
          <w:sz w:val="20"/>
          <w:szCs w:val="20"/>
        </w:rPr>
        <w:t xml:space="preserve"> </w:t>
      </w:r>
    </w:p>
    <w:p w14:paraId="57C7EC40" w14:textId="77777777" w:rsidR="00E46BB9" w:rsidRDefault="00E46BB9" w:rsidP="00BC08BB">
      <w:pPr>
        <w:pStyle w:val="NoSpacing"/>
        <w:ind w:left="1571"/>
        <w:rPr>
          <w:rStyle w:val="Strong"/>
          <w:rFonts w:ascii="Tahoma" w:hAnsi="Tahoma" w:cs="Tahoma"/>
          <w:bCs w:val="0"/>
          <w:sz w:val="20"/>
          <w:szCs w:val="20"/>
        </w:rPr>
      </w:pPr>
    </w:p>
    <w:p w14:paraId="2BBF3D6D" w14:textId="7F65360B" w:rsidR="00E46BB9" w:rsidRDefault="00E46BB9" w:rsidP="00BC08BB">
      <w:pPr>
        <w:pStyle w:val="NoSpacing"/>
        <w:ind w:left="720" w:firstLine="131"/>
        <w:rPr>
          <w:rStyle w:val="Strong"/>
          <w:rFonts w:ascii="Tahoma" w:hAnsi="Tahoma"/>
          <w:sz w:val="20"/>
        </w:rPr>
      </w:pPr>
      <w:r w:rsidRPr="00460E9B">
        <w:rPr>
          <w:rStyle w:val="Strong"/>
          <w:rFonts w:ascii="Tahoma" w:hAnsi="Tahoma" w:cs="Tahoma"/>
          <w:bCs w:val="0"/>
          <w:sz w:val="20"/>
          <w:szCs w:val="20"/>
        </w:rPr>
        <w:t>Chief Investigator:</w:t>
      </w:r>
    </w:p>
    <w:p w14:paraId="62A440D5" w14:textId="68D7349C" w:rsidR="00E46BB9" w:rsidRPr="00460E9B" w:rsidRDefault="000B2EA8" w:rsidP="00BC08BB">
      <w:pPr>
        <w:pStyle w:val="NoSpacing"/>
        <w:ind w:left="720" w:firstLine="131"/>
        <w:rPr>
          <w:rStyle w:val="Strong"/>
          <w:rFonts w:ascii="Tahoma" w:hAnsi="Tahoma" w:cs="Tahoma"/>
          <w:b w:val="0"/>
          <w:bCs w:val="0"/>
          <w:sz w:val="20"/>
          <w:szCs w:val="20"/>
        </w:rPr>
      </w:pPr>
      <w:r>
        <w:rPr>
          <w:rStyle w:val="Strong"/>
          <w:rFonts w:ascii="Tahoma" w:hAnsi="Tahoma" w:cs="Tahoma"/>
          <w:bCs w:val="0"/>
          <w:sz w:val="20"/>
          <w:szCs w:val="20"/>
        </w:rPr>
        <w:t xml:space="preserve">Co </w:t>
      </w:r>
      <w:r w:rsidR="00184C42">
        <w:rPr>
          <w:rStyle w:val="Strong"/>
          <w:rFonts w:ascii="Tahoma" w:hAnsi="Tahoma" w:cs="Tahoma"/>
          <w:bCs w:val="0"/>
          <w:sz w:val="20"/>
          <w:szCs w:val="20"/>
        </w:rPr>
        <w:t>I</w:t>
      </w:r>
      <w:r>
        <w:rPr>
          <w:rStyle w:val="Strong"/>
          <w:rFonts w:ascii="Tahoma" w:hAnsi="Tahoma" w:cs="Tahoma"/>
          <w:bCs w:val="0"/>
          <w:sz w:val="20"/>
          <w:szCs w:val="20"/>
        </w:rPr>
        <w:t>nvestigators:</w:t>
      </w:r>
    </w:p>
    <w:p w14:paraId="52581B19" w14:textId="77777777" w:rsidR="00BC7F00" w:rsidRDefault="00E46BB9" w:rsidP="00BC08BB">
      <w:pPr>
        <w:pStyle w:val="NoSpacing"/>
        <w:ind w:left="720" w:firstLine="131"/>
        <w:rPr>
          <w:rStyle w:val="Strong"/>
          <w:rFonts w:ascii="Tahoma" w:hAnsi="Tahoma" w:cs="Tahoma"/>
          <w:bCs w:val="0"/>
          <w:sz w:val="20"/>
          <w:szCs w:val="20"/>
        </w:rPr>
      </w:pPr>
      <w:r w:rsidRPr="00460E9B">
        <w:rPr>
          <w:rStyle w:val="Strong"/>
          <w:rFonts w:ascii="Tahoma" w:hAnsi="Tahoma" w:cs="Tahoma"/>
          <w:bCs w:val="0"/>
          <w:sz w:val="20"/>
          <w:szCs w:val="20"/>
        </w:rPr>
        <w:t>Study Coordinator:</w:t>
      </w:r>
      <w:r w:rsidRPr="00460E9B">
        <w:rPr>
          <w:rStyle w:val="Strong"/>
          <w:rFonts w:ascii="Tahoma" w:hAnsi="Tahoma" w:cs="Tahoma"/>
          <w:bCs w:val="0"/>
          <w:sz w:val="20"/>
          <w:szCs w:val="20"/>
        </w:rPr>
        <w:tab/>
      </w:r>
      <w:r w:rsidRPr="00460E9B">
        <w:rPr>
          <w:rStyle w:val="Strong"/>
          <w:rFonts w:ascii="Tahoma" w:hAnsi="Tahoma" w:cs="Tahoma"/>
          <w:bCs w:val="0"/>
          <w:sz w:val="20"/>
          <w:szCs w:val="20"/>
        </w:rPr>
        <w:tab/>
      </w:r>
    </w:p>
    <w:p w14:paraId="3DE3C5EB" w14:textId="03F0070E" w:rsidR="00E46BB9" w:rsidRPr="00460EB4" w:rsidRDefault="00E46BB9" w:rsidP="00BC08BB">
      <w:pPr>
        <w:pStyle w:val="NoSpacing"/>
        <w:ind w:left="720" w:firstLine="131"/>
        <w:rPr>
          <w:rStyle w:val="Strong"/>
          <w:rFonts w:ascii="Tahoma" w:hAnsi="Tahoma" w:cs="Tahoma"/>
          <w:bCs w:val="0"/>
          <w:color w:val="FF0000"/>
          <w:sz w:val="20"/>
          <w:szCs w:val="20"/>
        </w:rPr>
      </w:pPr>
      <w:r w:rsidRPr="00B9380C">
        <w:rPr>
          <w:rStyle w:val="Strong"/>
          <w:rFonts w:ascii="Tahoma" w:hAnsi="Tahoma" w:cs="Tahoma"/>
          <w:bCs w:val="0"/>
          <w:sz w:val="20"/>
          <w:szCs w:val="20"/>
        </w:rPr>
        <w:t>Project Manager</w:t>
      </w:r>
      <w:r w:rsidR="00B9380C">
        <w:rPr>
          <w:rStyle w:val="Strong"/>
          <w:rFonts w:ascii="Tahoma" w:hAnsi="Tahoma" w:cs="Tahoma"/>
          <w:bCs w:val="0"/>
          <w:sz w:val="20"/>
          <w:szCs w:val="20"/>
        </w:rPr>
        <w:t>:</w:t>
      </w:r>
    </w:p>
    <w:p w14:paraId="662C90E6" w14:textId="77777777" w:rsidR="00E46BB9" w:rsidRDefault="00E46BB9" w:rsidP="00BC08BB">
      <w:pPr>
        <w:pStyle w:val="NoSpacing"/>
        <w:ind w:left="1571"/>
        <w:rPr>
          <w:rStyle w:val="Strong"/>
          <w:rFonts w:ascii="Tahoma" w:hAnsi="Tahoma" w:cs="Tahoma"/>
          <w:bCs w:val="0"/>
          <w:sz w:val="20"/>
          <w:szCs w:val="20"/>
        </w:rPr>
      </w:pPr>
    </w:p>
    <w:p w14:paraId="56BFC12A" w14:textId="77777777" w:rsidR="00DF658E" w:rsidRDefault="00BF3BD9" w:rsidP="00BC08BB">
      <w:pPr>
        <w:pStyle w:val="NoSpacing"/>
        <w:numPr>
          <w:ilvl w:val="1"/>
          <w:numId w:val="6"/>
        </w:numPr>
        <w:rPr>
          <w:rStyle w:val="Strong"/>
          <w:rFonts w:ascii="Tahoma" w:hAnsi="Tahoma" w:cs="Tahoma"/>
          <w:bCs w:val="0"/>
          <w:sz w:val="20"/>
          <w:szCs w:val="20"/>
        </w:rPr>
      </w:pPr>
      <w:r>
        <w:rPr>
          <w:rStyle w:val="Strong"/>
          <w:rFonts w:ascii="Tahoma" w:hAnsi="Tahoma" w:cs="Tahoma"/>
          <w:bCs w:val="0"/>
          <w:sz w:val="20"/>
          <w:szCs w:val="20"/>
        </w:rPr>
        <w:tab/>
      </w:r>
      <w:r w:rsidR="003F4CD5">
        <w:rPr>
          <w:rStyle w:val="Strong"/>
          <w:rFonts w:ascii="Tahoma" w:hAnsi="Tahoma" w:cs="Tahoma"/>
          <w:bCs w:val="0"/>
          <w:sz w:val="20"/>
          <w:szCs w:val="20"/>
        </w:rPr>
        <w:t>Sponsor Representatives</w:t>
      </w:r>
    </w:p>
    <w:p w14:paraId="15623A88" w14:textId="77777777" w:rsidR="00D94063" w:rsidRPr="00DF658E" w:rsidRDefault="00E46BB9" w:rsidP="00BC08BB">
      <w:pPr>
        <w:pStyle w:val="NoSpacing"/>
        <w:ind w:left="851"/>
        <w:rPr>
          <w:rStyle w:val="Strong"/>
          <w:rFonts w:ascii="Tahoma" w:hAnsi="Tahoma" w:cs="Tahoma"/>
          <w:bCs w:val="0"/>
          <w:sz w:val="20"/>
          <w:szCs w:val="20"/>
        </w:rPr>
      </w:pPr>
      <w:r w:rsidRPr="00DF658E">
        <w:rPr>
          <w:rStyle w:val="Strong"/>
          <w:rFonts w:ascii="Tahoma" w:hAnsi="Tahoma" w:cs="Tahoma"/>
          <w:b w:val="0"/>
          <w:bCs w:val="0"/>
          <w:color w:val="FF0000"/>
          <w:sz w:val="20"/>
          <w:szCs w:val="20"/>
        </w:rPr>
        <w:t>Amend as appropriate for study</w:t>
      </w:r>
      <w:r w:rsidR="00BF3BD9" w:rsidRPr="00DF658E">
        <w:rPr>
          <w:rStyle w:val="Strong"/>
          <w:rFonts w:ascii="Tahoma" w:hAnsi="Tahoma" w:cs="Tahoma"/>
          <w:b w:val="0"/>
          <w:bCs w:val="0"/>
          <w:color w:val="FF0000"/>
          <w:sz w:val="20"/>
          <w:szCs w:val="20"/>
        </w:rPr>
        <w:t xml:space="preserve">. </w:t>
      </w:r>
    </w:p>
    <w:p w14:paraId="746C37D0" w14:textId="77777777" w:rsidR="00F55436" w:rsidRDefault="00BF3BD9" w:rsidP="00BC08BB">
      <w:pPr>
        <w:pStyle w:val="NoSpacing"/>
        <w:ind w:left="720" w:firstLine="131"/>
        <w:rPr>
          <w:rStyle w:val="Strong"/>
          <w:rFonts w:ascii="Tahoma" w:hAnsi="Tahoma" w:cs="Tahoma"/>
          <w:b w:val="0"/>
          <w:bCs w:val="0"/>
          <w:color w:val="FF0000"/>
          <w:sz w:val="20"/>
          <w:szCs w:val="20"/>
        </w:rPr>
      </w:pPr>
      <w:r w:rsidRPr="00BF3BD9">
        <w:rPr>
          <w:rStyle w:val="Strong"/>
          <w:rFonts w:ascii="Tahoma" w:hAnsi="Tahoma" w:cs="Tahoma"/>
          <w:b w:val="0"/>
          <w:bCs w:val="0"/>
          <w:color w:val="FF0000"/>
          <w:sz w:val="20"/>
          <w:szCs w:val="20"/>
        </w:rPr>
        <w:t>Insert contact details including address, telephone and email</w:t>
      </w:r>
      <w:r w:rsidR="00846A63" w:rsidRPr="00BF3BD9">
        <w:rPr>
          <w:rStyle w:val="Strong"/>
          <w:rFonts w:ascii="Tahoma" w:hAnsi="Tahoma" w:cs="Tahoma"/>
          <w:bCs w:val="0"/>
          <w:color w:val="FF0000"/>
          <w:sz w:val="20"/>
          <w:szCs w:val="20"/>
        </w:rPr>
        <w:tab/>
      </w:r>
    </w:p>
    <w:p w14:paraId="5BAF1591" w14:textId="77777777" w:rsidR="00184C42" w:rsidRPr="002D7CA0" w:rsidRDefault="00184C42" w:rsidP="00184C42">
      <w:pPr>
        <w:pStyle w:val="NoSpacing"/>
        <w:ind w:left="11" w:hanging="11"/>
        <w:rPr>
          <w:rStyle w:val="Strong"/>
        </w:rPr>
      </w:pPr>
      <w:r>
        <w:rPr>
          <w:rStyle w:val="Strong"/>
          <w:rFonts w:ascii="Tahoma" w:hAnsi="Tahoma" w:cs="Tahoma"/>
          <w:bCs w:val="0"/>
          <w:sz w:val="20"/>
          <w:szCs w:val="20"/>
        </w:rPr>
        <w:tab/>
      </w:r>
      <w:r>
        <w:rPr>
          <w:rStyle w:val="Strong"/>
          <w:rFonts w:ascii="Tahoma" w:hAnsi="Tahoma" w:cs="Tahoma"/>
          <w:bCs w:val="0"/>
          <w:sz w:val="20"/>
          <w:szCs w:val="20"/>
        </w:rPr>
        <w:tab/>
        <w:t>Research Coordinator:</w:t>
      </w:r>
      <w:r>
        <w:rPr>
          <w:rStyle w:val="Strong"/>
          <w:rFonts w:ascii="Tahoma" w:hAnsi="Tahoma" w:cs="Tahoma"/>
          <w:bCs w:val="0"/>
          <w:sz w:val="20"/>
          <w:szCs w:val="20"/>
        </w:rPr>
        <w:tab/>
      </w:r>
    </w:p>
    <w:p w14:paraId="66DB4553" w14:textId="77777777" w:rsidR="00184C42" w:rsidRDefault="00184C42" w:rsidP="00184C42">
      <w:pPr>
        <w:pStyle w:val="NoSpacing"/>
        <w:ind w:left="11" w:firstLine="709"/>
        <w:rPr>
          <w:rFonts w:ascii="Tahoma" w:hAnsi="Tahoma" w:cs="Tahoma"/>
          <w:sz w:val="20"/>
          <w:szCs w:val="20"/>
          <w:lang w:val="en-GB"/>
        </w:rPr>
      </w:pPr>
      <w:r>
        <w:rPr>
          <w:rStyle w:val="Strong"/>
          <w:rFonts w:ascii="Tahoma" w:hAnsi="Tahoma" w:cs="Tahoma"/>
          <w:bCs w:val="0"/>
          <w:sz w:val="20"/>
          <w:szCs w:val="20"/>
        </w:rPr>
        <w:t>Lead Monitor</w:t>
      </w:r>
    </w:p>
    <w:p w14:paraId="04FF5F57" w14:textId="77777777" w:rsidR="00184C42" w:rsidRDefault="00184C42" w:rsidP="00184C42">
      <w:pPr>
        <w:pStyle w:val="NoSpacing"/>
        <w:rPr>
          <w:rStyle w:val="Strong"/>
          <w:rFonts w:ascii="Tahoma" w:hAnsi="Tahoma" w:cs="Tahoma"/>
          <w:bCs w:val="0"/>
          <w:color w:val="000000"/>
          <w:sz w:val="20"/>
          <w:szCs w:val="20"/>
          <w:lang w:val="en-GB"/>
        </w:rPr>
      </w:pPr>
      <w:r>
        <w:rPr>
          <w:rFonts w:ascii="Tahoma" w:hAnsi="Tahoma" w:cs="Tahoma"/>
          <w:b/>
          <w:sz w:val="20"/>
          <w:szCs w:val="20"/>
        </w:rPr>
        <w:tab/>
      </w:r>
      <w:r>
        <w:rPr>
          <w:rStyle w:val="Strong"/>
          <w:rFonts w:ascii="Tahoma" w:hAnsi="Tahoma" w:cs="Tahoma"/>
          <w:bCs w:val="0"/>
          <w:color w:val="000000"/>
          <w:sz w:val="20"/>
          <w:szCs w:val="20"/>
        </w:rPr>
        <w:t xml:space="preserve">R+I </w:t>
      </w:r>
      <w:r w:rsidRPr="00B9380C">
        <w:rPr>
          <w:rStyle w:val="Strong"/>
          <w:rFonts w:ascii="Tahoma" w:hAnsi="Tahoma" w:cs="Tahoma"/>
          <w:bCs w:val="0"/>
          <w:color w:val="000000"/>
          <w:sz w:val="20"/>
          <w:szCs w:val="20"/>
        </w:rPr>
        <w:t>Pharmacy Contact</w:t>
      </w:r>
      <w:r>
        <w:rPr>
          <w:rStyle w:val="Strong"/>
          <w:rFonts w:ascii="Tahoma" w:hAnsi="Tahoma" w:cs="Tahoma"/>
          <w:bCs w:val="0"/>
          <w:color w:val="000000"/>
          <w:sz w:val="20"/>
          <w:szCs w:val="20"/>
        </w:rPr>
        <w:t>(s)</w:t>
      </w:r>
    </w:p>
    <w:p w14:paraId="53F94C72" w14:textId="77777777" w:rsidR="00184C42" w:rsidRDefault="00184C42" w:rsidP="00184C42">
      <w:pPr>
        <w:pStyle w:val="NoSpacing"/>
        <w:rPr>
          <w:rStyle w:val="Strong"/>
          <w:rFonts w:ascii="Tahoma" w:hAnsi="Tahoma" w:cs="Tahoma"/>
          <w:bCs w:val="0"/>
          <w:color w:val="000000"/>
          <w:sz w:val="20"/>
          <w:szCs w:val="20"/>
        </w:rPr>
      </w:pPr>
      <w:r>
        <w:rPr>
          <w:rStyle w:val="Strong"/>
          <w:rFonts w:ascii="Tahoma" w:hAnsi="Tahoma" w:cs="Tahoma"/>
          <w:bCs w:val="0"/>
          <w:color w:val="000000"/>
          <w:sz w:val="20"/>
          <w:szCs w:val="20"/>
        </w:rPr>
        <w:tab/>
        <w:t>R+I Governance Manager</w:t>
      </w:r>
    </w:p>
    <w:p w14:paraId="1DF681F7" w14:textId="77777777" w:rsidR="00184C42" w:rsidRPr="002D7CA0" w:rsidRDefault="00184C42" w:rsidP="00184C42">
      <w:pPr>
        <w:pStyle w:val="NoSpacing"/>
        <w:rPr>
          <w:rStyle w:val="Strong"/>
          <w:rFonts w:ascii="Tahoma" w:hAnsi="Tahoma"/>
          <w:color w:val="000000"/>
          <w:sz w:val="20"/>
          <w:lang w:val="en-GB"/>
        </w:rPr>
      </w:pPr>
      <w:r>
        <w:rPr>
          <w:rStyle w:val="Strong"/>
          <w:rFonts w:ascii="Tahoma" w:hAnsi="Tahoma" w:cs="Tahoma"/>
          <w:bCs w:val="0"/>
          <w:color w:val="000000"/>
          <w:sz w:val="20"/>
          <w:szCs w:val="20"/>
        </w:rPr>
        <w:tab/>
        <w:t>Pharmacovigilance and Safety Manager</w:t>
      </w:r>
    </w:p>
    <w:p w14:paraId="40AC4784" w14:textId="77777777" w:rsidR="00401538" w:rsidRDefault="00401538" w:rsidP="00132D31">
      <w:pPr>
        <w:pStyle w:val="NoSpacing"/>
        <w:rPr>
          <w:rStyle w:val="Strong"/>
          <w:rFonts w:ascii="Tahoma" w:hAnsi="Tahoma" w:cs="Tahoma"/>
          <w:bCs w:val="0"/>
          <w:color w:val="000000"/>
          <w:sz w:val="20"/>
          <w:szCs w:val="20"/>
        </w:rPr>
      </w:pPr>
      <w:r>
        <w:rPr>
          <w:rStyle w:val="Strong"/>
          <w:rFonts w:ascii="Tahoma" w:hAnsi="Tahoma" w:cs="Tahoma"/>
          <w:bCs w:val="0"/>
          <w:color w:val="000000"/>
          <w:sz w:val="20"/>
          <w:szCs w:val="20"/>
        </w:rPr>
        <w:tab/>
      </w:r>
    </w:p>
    <w:p w14:paraId="2C4068D3" w14:textId="77777777" w:rsidR="00401538" w:rsidRDefault="00401538" w:rsidP="00132D31">
      <w:pPr>
        <w:pStyle w:val="NoSpacing"/>
        <w:rPr>
          <w:rStyle w:val="Strong"/>
          <w:rFonts w:ascii="Tahoma" w:hAnsi="Tahoma" w:cs="Tahoma"/>
          <w:b w:val="0"/>
          <w:bCs w:val="0"/>
          <w:color w:val="FF0000"/>
          <w:sz w:val="20"/>
          <w:szCs w:val="20"/>
        </w:rPr>
      </w:pPr>
      <w:r>
        <w:rPr>
          <w:rStyle w:val="Strong"/>
          <w:rFonts w:ascii="Tahoma" w:hAnsi="Tahoma" w:cs="Tahoma"/>
          <w:bCs w:val="0"/>
          <w:color w:val="000000"/>
          <w:sz w:val="20"/>
          <w:szCs w:val="20"/>
        </w:rPr>
        <w:tab/>
      </w:r>
    </w:p>
    <w:p w14:paraId="3E022046" w14:textId="77777777" w:rsidR="00401538" w:rsidRDefault="00401538" w:rsidP="00132D31">
      <w:pPr>
        <w:pStyle w:val="NoSpacing"/>
        <w:numPr>
          <w:ilvl w:val="1"/>
          <w:numId w:val="6"/>
        </w:numPr>
        <w:rPr>
          <w:rStyle w:val="Strong"/>
          <w:rFonts w:ascii="Tahoma" w:hAnsi="Tahoma" w:cs="Tahoma"/>
          <w:bCs w:val="0"/>
          <w:sz w:val="20"/>
          <w:szCs w:val="20"/>
        </w:rPr>
      </w:pPr>
      <w:r>
        <w:rPr>
          <w:rStyle w:val="Strong"/>
          <w:rFonts w:ascii="Tahoma" w:hAnsi="Tahoma" w:cs="Tahoma"/>
          <w:bCs w:val="0"/>
          <w:sz w:val="20"/>
          <w:szCs w:val="20"/>
        </w:rPr>
        <w:tab/>
        <w:t>REC Details</w:t>
      </w:r>
    </w:p>
    <w:p w14:paraId="729CEB0D" w14:textId="77777777" w:rsidR="00401538" w:rsidRDefault="00401538" w:rsidP="00132D31">
      <w:pPr>
        <w:pStyle w:val="NoSpacing"/>
        <w:ind w:left="720"/>
        <w:rPr>
          <w:rStyle w:val="Strong"/>
          <w:rFonts w:ascii="Tahoma" w:hAnsi="Tahoma" w:cs="Tahoma"/>
          <w:bCs w:val="0"/>
          <w:sz w:val="20"/>
          <w:szCs w:val="20"/>
        </w:rPr>
      </w:pPr>
    </w:p>
    <w:p w14:paraId="08F258D2" w14:textId="77777777" w:rsidR="00401538" w:rsidRDefault="00401538" w:rsidP="00132D31">
      <w:pPr>
        <w:pStyle w:val="NoSpacing"/>
        <w:ind w:left="851"/>
        <w:rPr>
          <w:rStyle w:val="Strong"/>
          <w:rFonts w:ascii="Tahoma" w:hAnsi="Tahoma" w:cs="Tahoma"/>
          <w:bCs w:val="0"/>
          <w:sz w:val="20"/>
          <w:szCs w:val="20"/>
        </w:rPr>
      </w:pPr>
      <w:r>
        <w:rPr>
          <w:rStyle w:val="Strong"/>
          <w:rFonts w:ascii="Tahoma" w:hAnsi="Tahoma" w:cs="Tahoma"/>
          <w:bCs w:val="0"/>
          <w:sz w:val="20"/>
          <w:szCs w:val="20"/>
        </w:rPr>
        <w:t xml:space="preserve">Approving research ethics </w:t>
      </w:r>
      <w:r w:rsidR="00931990">
        <w:rPr>
          <w:rStyle w:val="Strong"/>
          <w:rFonts w:ascii="Tahoma" w:hAnsi="Tahoma" w:cs="Tahoma"/>
          <w:bCs w:val="0"/>
          <w:sz w:val="20"/>
          <w:szCs w:val="20"/>
        </w:rPr>
        <w:t>committee:</w:t>
      </w:r>
    </w:p>
    <w:p w14:paraId="544636F2" w14:textId="77777777" w:rsidR="00931990" w:rsidRDefault="00931990" w:rsidP="00132D31">
      <w:pPr>
        <w:pStyle w:val="NoSpacing"/>
        <w:ind w:left="851"/>
        <w:rPr>
          <w:rStyle w:val="Strong"/>
          <w:rFonts w:ascii="Tahoma" w:hAnsi="Tahoma" w:cs="Tahoma"/>
          <w:bCs w:val="0"/>
          <w:sz w:val="20"/>
          <w:szCs w:val="20"/>
        </w:rPr>
      </w:pPr>
      <w:r>
        <w:rPr>
          <w:rStyle w:val="Strong"/>
          <w:rFonts w:ascii="Tahoma" w:hAnsi="Tahoma" w:cs="Tahoma"/>
          <w:bCs w:val="0"/>
          <w:sz w:val="20"/>
          <w:szCs w:val="20"/>
        </w:rPr>
        <w:t>Contact email addess:</w:t>
      </w:r>
    </w:p>
    <w:p w14:paraId="24B6C6C5" w14:textId="77777777" w:rsidR="00846A63" w:rsidRPr="00460E9B" w:rsidRDefault="00846A63" w:rsidP="00BC08BB">
      <w:pPr>
        <w:pStyle w:val="NoSpacing"/>
        <w:ind w:left="720"/>
        <w:rPr>
          <w:rStyle w:val="Strong"/>
          <w:rFonts w:ascii="Tahoma" w:hAnsi="Tahoma" w:cs="Tahoma"/>
          <w:bCs w:val="0"/>
          <w:sz w:val="20"/>
          <w:szCs w:val="20"/>
        </w:rPr>
      </w:pPr>
    </w:p>
    <w:p w14:paraId="12F439C7" w14:textId="77777777" w:rsidR="00C53B76" w:rsidRPr="00460E9B" w:rsidRDefault="00C53B76" w:rsidP="00BC08BB">
      <w:pPr>
        <w:pStyle w:val="NoSpacing"/>
        <w:numPr>
          <w:ilvl w:val="0"/>
          <w:numId w:val="6"/>
        </w:numPr>
        <w:outlineLvl w:val="0"/>
        <w:rPr>
          <w:rStyle w:val="Strong"/>
          <w:rFonts w:ascii="Tahoma" w:hAnsi="Tahoma" w:cs="Tahoma"/>
          <w:bCs w:val="0"/>
          <w:sz w:val="20"/>
          <w:szCs w:val="20"/>
        </w:rPr>
      </w:pPr>
      <w:bookmarkStart w:id="3" w:name="_Toc329075681"/>
      <w:bookmarkStart w:id="4" w:name="_Toc348703467"/>
      <w:bookmarkStart w:id="5" w:name="_Toc67409895"/>
      <w:r w:rsidRPr="00460E9B">
        <w:rPr>
          <w:rStyle w:val="Strong"/>
          <w:rFonts w:ascii="Tahoma" w:hAnsi="Tahoma" w:cs="Tahoma"/>
          <w:bCs w:val="0"/>
          <w:sz w:val="20"/>
          <w:szCs w:val="20"/>
        </w:rPr>
        <w:t>Overview</w:t>
      </w:r>
      <w:bookmarkEnd w:id="3"/>
      <w:bookmarkEnd w:id="4"/>
      <w:bookmarkEnd w:id="5"/>
    </w:p>
    <w:p w14:paraId="3E594256" w14:textId="77777777" w:rsidR="00C53B76" w:rsidRPr="00460E9B" w:rsidRDefault="00C53B76" w:rsidP="00BC08BB">
      <w:pPr>
        <w:pStyle w:val="NoSpacing"/>
        <w:ind w:left="360"/>
        <w:rPr>
          <w:rStyle w:val="Strong"/>
          <w:rFonts w:ascii="Tahoma" w:hAnsi="Tahoma" w:cs="Tahoma"/>
          <w:b w:val="0"/>
          <w:bCs w:val="0"/>
          <w:sz w:val="20"/>
          <w:szCs w:val="20"/>
        </w:rPr>
      </w:pPr>
    </w:p>
    <w:p w14:paraId="0152BC2E" w14:textId="77777777" w:rsidR="00C53B76" w:rsidRPr="00460E9B" w:rsidRDefault="00C53B76" w:rsidP="00BC08BB">
      <w:pPr>
        <w:pStyle w:val="NoSpacing"/>
        <w:ind w:left="360"/>
        <w:rPr>
          <w:rStyle w:val="Strong"/>
          <w:rFonts w:ascii="Tahoma" w:hAnsi="Tahoma" w:cs="Tahoma"/>
          <w:b w:val="0"/>
          <w:bCs w:val="0"/>
          <w:sz w:val="20"/>
          <w:szCs w:val="20"/>
        </w:rPr>
      </w:pPr>
      <w:r w:rsidRPr="00460E9B">
        <w:rPr>
          <w:rStyle w:val="Strong"/>
          <w:rFonts w:ascii="Tahoma" w:hAnsi="Tahoma" w:cs="Tahoma"/>
          <w:b w:val="0"/>
          <w:bCs w:val="0"/>
          <w:sz w:val="20"/>
          <w:szCs w:val="20"/>
        </w:rPr>
        <w:t xml:space="preserve">The aim of this document is to describe the roles, responsibilities and activities of the </w:t>
      </w:r>
      <w:r w:rsidR="002A446A">
        <w:rPr>
          <w:rStyle w:val="Strong"/>
          <w:rFonts w:ascii="Tahoma" w:hAnsi="Tahoma" w:cs="Tahoma"/>
          <w:b w:val="0"/>
          <w:bCs w:val="0"/>
          <w:sz w:val="20"/>
          <w:szCs w:val="20"/>
        </w:rPr>
        <w:t xml:space="preserve">Glasgow Clinical Trials Unit </w:t>
      </w:r>
      <w:r w:rsidRPr="00460E9B">
        <w:rPr>
          <w:rStyle w:val="Strong"/>
          <w:rFonts w:ascii="Tahoma" w:hAnsi="Tahoma" w:cs="Tahoma"/>
          <w:b w:val="0"/>
          <w:bCs w:val="0"/>
          <w:sz w:val="20"/>
          <w:szCs w:val="20"/>
        </w:rPr>
        <w:t>Pharmacovigilance</w:t>
      </w:r>
      <w:r w:rsidR="00F8087A" w:rsidRPr="00460E9B">
        <w:rPr>
          <w:rStyle w:val="Strong"/>
          <w:rFonts w:ascii="Tahoma" w:hAnsi="Tahoma" w:cs="Tahoma"/>
          <w:b w:val="0"/>
          <w:bCs w:val="0"/>
          <w:sz w:val="20"/>
          <w:szCs w:val="20"/>
        </w:rPr>
        <w:t xml:space="preserve"> (PV)</w:t>
      </w:r>
      <w:r w:rsidRPr="00460E9B">
        <w:rPr>
          <w:rStyle w:val="Strong"/>
          <w:rFonts w:ascii="Tahoma" w:hAnsi="Tahoma" w:cs="Tahoma"/>
          <w:b w:val="0"/>
          <w:bCs w:val="0"/>
          <w:sz w:val="20"/>
          <w:szCs w:val="20"/>
        </w:rPr>
        <w:t xml:space="preserve"> Office for the </w:t>
      </w:r>
      <w:r w:rsidR="00502226">
        <w:rPr>
          <w:rStyle w:val="Strong"/>
          <w:rFonts w:ascii="Tahoma" w:hAnsi="Tahoma" w:cs="Tahoma"/>
          <w:b w:val="0"/>
          <w:bCs w:val="0"/>
          <w:sz w:val="20"/>
          <w:szCs w:val="20"/>
        </w:rPr>
        <w:t>&lt;Add study title&gt;</w:t>
      </w:r>
      <w:r w:rsidRPr="00460E9B">
        <w:rPr>
          <w:rStyle w:val="Strong"/>
          <w:rFonts w:ascii="Tahoma" w:hAnsi="Tahoma" w:cs="Tahoma"/>
          <w:b w:val="0"/>
          <w:bCs w:val="0"/>
          <w:sz w:val="20"/>
          <w:szCs w:val="20"/>
        </w:rPr>
        <w:t xml:space="preserve"> study sponsored by NHS Greater Glasgow &amp; Clyde or co-sponsored </w:t>
      </w:r>
      <w:r w:rsidR="00261533" w:rsidRPr="00460E9B">
        <w:rPr>
          <w:rStyle w:val="Strong"/>
          <w:rFonts w:ascii="Tahoma" w:hAnsi="Tahoma" w:cs="Tahoma"/>
          <w:b w:val="0"/>
          <w:bCs w:val="0"/>
          <w:sz w:val="20"/>
          <w:szCs w:val="20"/>
        </w:rPr>
        <w:t>with the</w:t>
      </w:r>
      <w:r w:rsidRPr="00460E9B">
        <w:rPr>
          <w:rStyle w:val="Strong"/>
          <w:rFonts w:ascii="Tahoma" w:hAnsi="Tahoma" w:cs="Tahoma"/>
          <w:b w:val="0"/>
          <w:bCs w:val="0"/>
          <w:sz w:val="20"/>
          <w:szCs w:val="20"/>
        </w:rPr>
        <w:t xml:space="preserve"> University of Glasgow</w:t>
      </w:r>
      <w:r w:rsidR="00395862" w:rsidRPr="00460E9B">
        <w:rPr>
          <w:rStyle w:val="Strong"/>
          <w:rFonts w:ascii="Tahoma" w:hAnsi="Tahoma" w:cs="Tahoma"/>
          <w:b w:val="0"/>
          <w:bCs w:val="0"/>
          <w:color w:val="FF0000"/>
          <w:sz w:val="20"/>
          <w:szCs w:val="20"/>
        </w:rPr>
        <w:t xml:space="preserve"> (</w:t>
      </w:r>
      <w:r w:rsidR="001122D8" w:rsidRPr="00460E9B">
        <w:rPr>
          <w:rStyle w:val="Strong"/>
          <w:rFonts w:ascii="Tahoma" w:hAnsi="Tahoma" w:cs="Tahoma"/>
          <w:b w:val="0"/>
          <w:bCs w:val="0"/>
          <w:color w:val="FF0000"/>
          <w:sz w:val="20"/>
          <w:szCs w:val="20"/>
        </w:rPr>
        <w:t>amend as</w:t>
      </w:r>
      <w:r w:rsidR="00395862" w:rsidRPr="00460E9B">
        <w:rPr>
          <w:rStyle w:val="Strong"/>
          <w:rFonts w:ascii="Tahoma" w:hAnsi="Tahoma" w:cs="Tahoma"/>
          <w:b w:val="0"/>
          <w:bCs w:val="0"/>
          <w:color w:val="FF0000"/>
          <w:sz w:val="20"/>
          <w:szCs w:val="20"/>
        </w:rPr>
        <w:t xml:space="preserve"> appropriate)</w:t>
      </w:r>
      <w:r w:rsidR="00105BBE" w:rsidRPr="00460E9B">
        <w:rPr>
          <w:rStyle w:val="Strong"/>
          <w:rFonts w:ascii="Tahoma" w:hAnsi="Tahoma" w:cs="Tahoma"/>
          <w:b w:val="0"/>
          <w:bCs w:val="0"/>
          <w:color w:val="FF0000"/>
          <w:sz w:val="20"/>
          <w:szCs w:val="20"/>
        </w:rPr>
        <w:t xml:space="preserve">.  </w:t>
      </w:r>
      <w:r w:rsidRPr="00460E9B">
        <w:rPr>
          <w:rStyle w:val="Strong"/>
          <w:rFonts w:ascii="Tahoma" w:hAnsi="Tahoma" w:cs="Tahoma"/>
          <w:b w:val="0"/>
          <w:bCs w:val="0"/>
          <w:sz w:val="20"/>
          <w:szCs w:val="20"/>
        </w:rPr>
        <w:t xml:space="preserve">All procedures and applications used will be subject to systems validation and will be in accordance with ICH Guideline for Good Clinical Practice.  </w:t>
      </w:r>
      <w:r w:rsidR="005618A9" w:rsidRPr="00460E9B">
        <w:rPr>
          <w:rStyle w:val="Strong"/>
          <w:rFonts w:ascii="Tahoma" w:hAnsi="Tahoma" w:cs="Tahoma"/>
          <w:b w:val="0"/>
          <w:bCs w:val="0"/>
          <w:sz w:val="20"/>
          <w:szCs w:val="20"/>
        </w:rPr>
        <w:t>Appropriate quality assurance and quality control measures will be implemented.</w:t>
      </w:r>
    </w:p>
    <w:p w14:paraId="5E09E981" w14:textId="77777777" w:rsidR="005618A9" w:rsidRPr="00460E9B" w:rsidRDefault="005618A9" w:rsidP="00BC08BB">
      <w:pPr>
        <w:pStyle w:val="NoSpacing"/>
        <w:ind w:left="360"/>
        <w:rPr>
          <w:rStyle w:val="Strong"/>
          <w:rFonts w:ascii="Tahoma" w:hAnsi="Tahoma" w:cs="Tahoma"/>
          <w:b w:val="0"/>
          <w:bCs w:val="0"/>
          <w:sz w:val="20"/>
          <w:szCs w:val="20"/>
        </w:rPr>
      </w:pPr>
    </w:p>
    <w:p w14:paraId="3D4FEDEE" w14:textId="77777777" w:rsidR="005618A9" w:rsidRPr="00460E9B" w:rsidRDefault="005618A9" w:rsidP="00BC08BB">
      <w:pPr>
        <w:pStyle w:val="NoSpacing"/>
        <w:numPr>
          <w:ilvl w:val="0"/>
          <w:numId w:val="6"/>
        </w:numPr>
        <w:outlineLvl w:val="0"/>
        <w:rPr>
          <w:rStyle w:val="Strong"/>
          <w:rFonts w:ascii="Tahoma" w:hAnsi="Tahoma" w:cs="Tahoma"/>
          <w:bCs w:val="0"/>
          <w:sz w:val="20"/>
          <w:szCs w:val="20"/>
        </w:rPr>
      </w:pPr>
      <w:bookmarkStart w:id="6" w:name="_Toc329075682"/>
      <w:bookmarkStart w:id="7" w:name="_Toc348703468"/>
      <w:bookmarkStart w:id="8" w:name="_Toc67409896"/>
      <w:r w:rsidRPr="00460E9B">
        <w:rPr>
          <w:rStyle w:val="Strong"/>
          <w:rFonts w:ascii="Tahoma" w:hAnsi="Tahoma" w:cs="Tahoma"/>
          <w:bCs w:val="0"/>
          <w:sz w:val="20"/>
          <w:szCs w:val="20"/>
        </w:rPr>
        <w:t>Study Details</w:t>
      </w:r>
      <w:bookmarkEnd w:id="6"/>
      <w:bookmarkEnd w:id="7"/>
      <w:bookmarkEnd w:id="8"/>
    </w:p>
    <w:p w14:paraId="3E679043" w14:textId="77777777" w:rsidR="00314BAC" w:rsidRPr="00460E9B" w:rsidRDefault="00314BAC" w:rsidP="00A63766">
      <w:pPr>
        <w:spacing w:after="0" w:line="240" w:lineRule="auto"/>
        <w:rPr>
          <w:rStyle w:val="Strong"/>
          <w:rFonts w:ascii="Tahoma" w:hAnsi="Tahoma" w:cs="Tahoma"/>
          <w:bCs w:val="0"/>
          <w:sz w:val="20"/>
          <w:szCs w:val="20"/>
        </w:rPr>
      </w:pPr>
    </w:p>
    <w:p w14:paraId="26163B26" w14:textId="77777777" w:rsidR="00837767" w:rsidRDefault="005618A9" w:rsidP="00BC08BB">
      <w:pPr>
        <w:pStyle w:val="NoSpacing"/>
        <w:numPr>
          <w:ilvl w:val="1"/>
          <w:numId w:val="6"/>
        </w:numPr>
        <w:rPr>
          <w:rStyle w:val="Strong"/>
          <w:rFonts w:ascii="Tahoma" w:hAnsi="Tahoma" w:cs="Tahoma"/>
          <w:bCs w:val="0"/>
          <w:sz w:val="20"/>
          <w:szCs w:val="20"/>
        </w:rPr>
      </w:pPr>
      <w:r w:rsidRPr="00460E9B">
        <w:rPr>
          <w:rStyle w:val="Strong"/>
          <w:rFonts w:ascii="Tahoma" w:hAnsi="Tahoma" w:cs="Tahoma"/>
          <w:bCs w:val="0"/>
          <w:sz w:val="20"/>
          <w:szCs w:val="20"/>
        </w:rPr>
        <w:t>Title</w:t>
      </w:r>
    </w:p>
    <w:p w14:paraId="3DE7EE5B" w14:textId="77777777" w:rsidR="00E46BB9" w:rsidRPr="00A63766" w:rsidRDefault="00E46BB9" w:rsidP="00BC08BB">
      <w:pPr>
        <w:ind w:left="131" w:firstLine="720"/>
        <w:rPr>
          <w:rStyle w:val="Strong"/>
          <w:rFonts w:ascii="Tahoma" w:hAnsi="Tahoma"/>
          <w:sz w:val="20"/>
        </w:rPr>
      </w:pPr>
      <w:r w:rsidRPr="00460E9B">
        <w:rPr>
          <w:rStyle w:val="Strong"/>
          <w:rFonts w:ascii="Tahoma" w:hAnsi="Tahoma" w:cs="Tahoma"/>
          <w:b w:val="0"/>
          <w:bCs w:val="0"/>
          <w:color w:val="FF0000"/>
          <w:sz w:val="20"/>
          <w:szCs w:val="20"/>
        </w:rPr>
        <w:t>Insert title of study</w:t>
      </w:r>
    </w:p>
    <w:p w14:paraId="4A03535B" w14:textId="39DCD369" w:rsidR="002A7327" w:rsidRPr="00A63766" w:rsidRDefault="00B84FF8" w:rsidP="00A63766">
      <w:pPr>
        <w:pStyle w:val="NoSpacing"/>
        <w:numPr>
          <w:ilvl w:val="1"/>
          <w:numId w:val="6"/>
        </w:numPr>
        <w:rPr>
          <w:rStyle w:val="Strong"/>
          <w:rFonts w:ascii="Tahoma" w:hAnsi="Tahoma"/>
          <w:sz w:val="20"/>
        </w:rPr>
      </w:pPr>
      <w:r>
        <w:rPr>
          <w:rStyle w:val="Strong"/>
          <w:rFonts w:ascii="Tahoma" w:hAnsi="Tahoma" w:cs="Tahoma"/>
          <w:bCs w:val="0"/>
          <w:sz w:val="20"/>
          <w:szCs w:val="20"/>
        </w:rPr>
        <w:lastRenderedPageBreak/>
        <w:t>Type</w:t>
      </w:r>
      <w:r w:rsidR="00A461BB" w:rsidRPr="00A63766">
        <w:rPr>
          <w:rStyle w:val="Strong"/>
          <w:rFonts w:ascii="Tahoma" w:hAnsi="Tahoma"/>
          <w:sz w:val="20"/>
        </w:rPr>
        <w:t xml:space="preserve"> of study</w:t>
      </w:r>
    </w:p>
    <w:p w14:paraId="0D9158E7" w14:textId="7343DC89" w:rsidR="0066172E" w:rsidRPr="00E46BB9" w:rsidRDefault="00A461BB" w:rsidP="00A63766">
      <w:pPr>
        <w:ind w:left="131" w:firstLine="720"/>
        <w:rPr>
          <w:rStyle w:val="Strong"/>
          <w:rFonts w:ascii="Tahoma" w:hAnsi="Tahoma" w:cs="Tahoma"/>
          <w:b w:val="0"/>
          <w:bCs w:val="0"/>
          <w:sz w:val="20"/>
          <w:szCs w:val="20"/>
        </w:rPr>
      </w:pPr>
      <w:r w:rsidRPr="00A63766">
        <w:rPr>
          <w:rStyle w:val="Strong"/>
          <w:rFonts w:ascii="Arial" w:hAnsi="Arial"/>
          <w:b w:val="0"/>
          <w:color w:val="FF0000"/>
          <w:sz w:val="18"/>
        </w:rPr>
        <w:t xml:space="preserve">Insert study </w:t>
      </w:r>
      <w:r w:rsidR="00B84FF8">
        <w:rPr>
          <w:rStyle w:val="Strong"/>
          <w:rFonts w:ascii="Arial" w:hAnsi="Arial" w:cs="Arial"/>
          <w:b w:val="0"/>
          <w:bCs w:val="0"/>
          <w:color w:val="FF0000"/>
          <w:sz w:val="18"/>
          <w:szCs w:val="18"/>
        </w:rPr>
        <w:t>type i.e. open label, single blind, double blind</w:t>
      </w:r>
      <w:r w:rsidR="002D6546">
        <w:rPr>
          <w:rStyle w:val="Strong"/>
          <w:rFonts w:ascii="Arial" w:hAnsi="Arial" w:cs="Arial"/>
          <w:b w:val="0"/>
          <w:bCs w:val="0"/>
          <w:color w:val="FF0000"/>
          <w:sz w:val="18"/>
          <w:szCs w:val="18"/>
        </w:rPr>
        <w:t xml:space="preserve"> </w:t>
      </w:r>
    </w:p>
    <w:p w14:paraId="57DFBC33" w14:textId="77777777" w:rsidR="005618A9" w:rsidRPr="00460E9B" w:rsidRDefault="005618A9" w:rsidP="00BC08BB">
      <w:pPr>
        <w:pStyle w:val="NoSpacing"/>
        <w:numPr>
          <w:ilvl w:val="0"/>
          <w:numId w:val="6"/>
        </w:numPr>
        <w:outlineLvl w:val="0"/>
        <w:rPr>
          <w:rStyle w:val="Strong"/>
          <w:rFonts w:ascii="Tahoma" w:hAnsi="Tahoma"/>
          <w:sz w:val="20"/>
          <w:lang w:val="en-GB"/>
        </w:rPr>
      </w:pPr>
      <w:bookmarkStart w:id="9" w:name="_Toc67388792"/>
      <w:bookmarkStart w:id="10" w:name="_Toc67389090"/>
      <w:bookmarkStart w:id="11" w:name="_Toc67389235"/>
      <w:bookmarkStart w:id="12" w:name="_Toc67409658"/>
      <w:bookmarkStart w:id="13" w:name="_Toc67409816"/>
      <w:bookmarkStart w:id="14" w:name="_Toc67409897"/>
      <w:bookmarkStart w:id="15" w:name="_Toc67388793"/>
      <w:bookmarkStart w:id="16" w:name="_Toc67389091"/>
      <w:bookmarkStart w:id="17" w:name="_Toc67389236"/>
      <w:bookmarkStart w:id="18" w:name="_Toc67409659"/>
      <w:bookmarkStart w:id="19" w:name="_Toc67409817"/>
      <w:bookmarkStart w:id="20" w:name="_Toc67409898"/>
      <w:bookmarkStart w:id="21" w:name="_Toc67388794"/>
      <w:bookmarkStart w:id="22" w:name="_Toc67389092"/>
      <w:bookmarkStart w:id="23" w:name="_Toc67389237"/>
      <w:bookmarkStart w:id="24" w:name="_Toc67409660"/>
      <w:bookmarkStart w:id="25" w:name="_Toc67409818"/>
      <w:bookmarkStart w:id="26" w:name="_Toc67409899"/>
      <w:bookmarkStart w:id="27" w:name="_Toc67388795"/>
      <w:bookmarkStart w:id="28" w:name="_Toc67389093"/>
      <w:bookmarkStart w:id="29" w:name="_Toc67389238"/>
      <w:bookmarkStart w:id="30" w:name="_Toc67409661"/>
      <w:bookmarkStart w:id="31" w:name="_Toc67409819"/>
      <w:bookmarkStart w:id="32" w:name="_Toc67409900"/>
      <w:bookmarkStart w:id="33" w:name="_Toc67388796"/>
      <w:bookmarkStart w:id="34" w:name="_Toc67389094"/>
      <w:bookmarkStart w:id="35" w:name="_Toc67389239"/>
      <w:bookmarkStart w:id="36" w:name="_Toc67409662"/>
      <w:bookmarkStart w:id="37" w:name="_Toc67409820"/>
      <w:bookmarkStart w:id="38" w:name="_Toc67409901"/>
      <w:bookmarkStart w:id="39" w:name="_Toc329075683"/>
      <w:bookmarkStart w:id="40" w:name="_Toc348703469"/>
      <w:bookmarkStart w:id="41" w:name="_Toc674099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60E9B">
        <w:rPr>
          <w:rStyle w:val="Strong"/>
          <w:rFonts w:ascii="Tahoma" w:hAnsi="Tahoma" w:cs="Tahoma"/>
          <w:bCs w:val="0"/>
          <w:sz w:val="20"/>
          <w:szCs w:val="20"/>
          <w:lang w:val="en-GB"/>
        </w:rPr>
        <w:t>Organisation</w:t>
      </w:r>
      <w:bookmarkEnd w:id="39"/>
      <w:bookmarkEnd w:id="40"/>
      <w:bookmarkEnd w:id="41"/>
    </w:p>
    <w:p w14:paraId="3D43C546" w14:textId="77777777" w:rsidR="00314BAC" w:rsidRPr="00460E9B" w:rsidRDefault="00314BAC" w:rsidP="00A63766">
      <w:pPr>
        <w:spacing w:after="0" w:line="240" w:lineRule="auto"/>
        <w:rPr>
          <w:rStyle w:val="Strong"/>
          <w:rFonts w:ascii="Tahoma" w:hAnsi="Tahoma" w:cs="Tahoma"/>
          <w:bCs w:val="0"/>
          <w:sz w:val="20"/>
          <w:szCs w:val="20"/>
        </w:rPr>
      </w:pPr>
    </w:p>
    <w:p w14:paraId="6BF3D29D" w14:textId="77777777" w:rsidR="00837767" w:rsidRPr="00460E9B" w:rsidRDefault="005618A9" w:rsidP="00BC08BB">
      <w:pPr>
        <w:pStyle w:val="NoSpacing"/>
        <w:numPr>
          <w:ilvl w:val="1"/>
          <w:numId w:val="6"/>
        </w:numPr>
        <w:rPr>
          <w:rStyle w:val="Strong"/>
          <w:rFonts w:ascii="Tahoma" w:hAnsi="Tahoma" w:cs="Tahoma"/>
          <w:bCs w:val="0"/>
          <w:sz w:val="20"/>
          <w:szCs w:val="20"/>
        </w:rPr>
      </w:pPr>
      <w:r w:rsidRPr="00460E9B">
        <w:rPr>
          <w:rStyle w:val="Strong"/>
          <w:rFonts w:ascii="Tahoma" w:hAnsi="Tahoma" w:cs="Tahoma"/>
          <w:bCs w:val="0"/>
          <w:sz w:val="20"/>
          <w:szCs w:val="20"/>
        </w:rPr>
        <w:t>Sponsor</w:t>
      </w:r>
    </w:p>
    <w:p w14:paraId="03E3B61E" w14:textId="5B04F145" w:rsidR="00A04437" w:rsidRPr="00460E9B" w:rsidRDefault="00E52181" w:rsidP="00BC08BB">
      <w:pPr>
        <w:pStyle w:val="NoSpacing"/>
        <w:ind w:left="851"/>
        <w:rPr>
          <w:rStyle w:val="Strong"/>
          <w:rFonts w:ascii="Tahoma" w:hAnsi="Tahoma" w:cs="Tahoma"/>
          <w:b w:val="0"/>
          <w:bCs w:val="0"/>
          <w:sz w:val="20"/>
          <w:szCs w:val="20"/>
        </w:rPr>
      </w:pPr>
      <w:r w:rsidRPr="00460E9B">
        <w:rPr>
          <w:rStyle w:val="Strong"/>
          <w:rFonts w:ascii="Tahoma" w:hAnsi="Tahoma" w:cs="Tahoma"/>
          <w:b w:val="0"/>
          <w:bCs w:val="0"/>
          <w:sz w:val="20"/>
          <w:szCs w:val="20"/>
        </w:rPr>
        <w:t xml:space="preserve">NHS Greater Glasgow and Clyde </w:t>
      </w:r>
      <w:r w:rsidR="00A22B08" w:rsidRPr="00460E9B">
        <w:rPr>
          <w:rStyle w:val="Strong"/>
          <w:rFonts w:ascii="Tahoma" w:hAnsi="Tahoma" w:cs="Tahoma"/>
          <w:b w:val="0"/>
          <w:bCs w:val="0"/>
          <w:sz w:val="20"/>
          <w:szCs w:val="20"/>
        </w:rPr>
        <w:t xml:space="preserve">or </w:t>
      </w:r>
      <w:r w:rsidR="00184C42">
        <w:rPr>
          <w:rStyle w:val="Strong"/>
          <w:rFonts w:ascii="Tahoma" w:hAnsi="Tahoma" w:cs="Tahoma"/>
          <w:b w:val="0"/>
          <w:bCs w:val="0"/>
          <w:sz w:val="20"/>
          <w:szCs w:val="20"/>
        </w:rPr>
        <w:t>C</w:t>
      </w:r>
      <w:r w:rsidR="00A22B08" w:rsidRPr="00460E9B">
        <w:rPr>
          <w:rStyle w:val="Strong"/>
          <w:rFonts w:ascii="Tahoma" w:hAnsi="Tahoma" w:cs="Tahoma"/>
          <w:b w:val="0"/>
          <w:bCs w:val="0"/>
          <w:sz w:val="20"/>
          <w:szCs w:val="20"/>
        </w:rPr>
        <w:t>o-sponsored with</w:t>
      </w:r>
      <w:r w:rsidRPr="00460E9B">
        <w:rPr>
          <w:rStyle w:val="Strong"/>
          <w:rFonts w:ascii="Tahoma" w:hAnsi="Tahoma" w:cs="Tahoma"/>
          <w:b w:val="0"/>
          <w:bCs w:val="0"/>
          <w:sz w:val="20"/>
          <w:szCs w:val="20"/>
        </w:rPr>
        <w:t xml:space="preserve"> the University of Glasgow</w:t>
      </w:r>
      <w:r w:rsidR="00DA1512" w:rsidRPr="00460E9B">
        <w:rPr>
          <w:rStyle w:val="Strong"/>
          <w:rFonts w:ascii="Tahoma" w:hAnsi="Tahoma" w:cs="Tahoma"/>
          <w:b w:val="0"/>
          <w:bCs w:val="0"/>
          <w:sz w:val="20"/>
          <w:szCs w:val="20"/>
        </w:rPr>
        <w:t xml:space="preserve"> </w:t>
      </w:r>
      <w:r w:rsidR="00105BBE" w:rsidRPr="00460E9B">
        <w:rPr>
          <w:rStyle w:val="Strong"/>
          <w:rFonts w:ascii="Tahoma" w:hAnsi="Tahoma" w:cs="Tahoma"/>
          <w:b w:val="0"/>
          <w:bCs w:val="0"/>
          <w:color w:val="FF0000"/>
          <w:sz w:val="20"/>
          <w:szCs w:val="20"/>
        </w:rPr>
        <w:t>(</w:t>
      </w:r>
      <w:r w:rsidR="00D92457" w:rsidRPr="00460E9B">
        <w:rPr>
          <w:rStyle w:val="Strong"/>
          <w:rFonts w:ascii="Tahoma" w:hAnsi="Tahoma" w:cs="Tahoma"/>
          <w:b w:val="0"/>
          <w:bCs w:val="0"/>
          <w:color w:val="FF0000"/>
          <w:sz w:val="20"/>
          <w:szCs w:val="20"/>
        </w:rPr>
        <w:t>amend</w:t>
      </w:r>
      <w:r w:rsidR="007B6BA9" w:rsidRPr="00460E9B">
        <w:rPr>
          <w:rStyle w:val="Strong"/>
          <w:rFonts w:ascii="Tahoma" w:hAnsi="Tahoma" w:cs="Tahoma"/>
          <w:b w:val="0"/>
          <w:bCs w:val="0"/>
          <w:color w:val="FF0000"/>
          <w:sz w:val="20"/>
          <w:szCs w:val="20"/>
        </w:rPr>
        <w:t xml:space="preserve"> as appropriate</w:t>
      </w:r>
      <w:r w:rsidR="00105BBE" w:rsidRPr="00460E9B">
        <w:rPr>
          <w:rStyle w:val="Strong"/>
          <w:rFonts w:ascii="Tahoma" w:hAnsi="Tahoma" w:cs="Tahoma"/>
          <w:b w:val="0"/>
          <w:bCs w:val="0"/>
          <w:color w:val="FF0000"/>
          <w:sz w:val="20"/>
          <w:szCs w:val="20"/>
        </w:rPr>
        <w:t>)</w:t>
      </w:r>
    </w:p>
    <w:p w14:paraId="51CE51B9" w14:textId="77777777" w:rsidR="00E52181" w:rsidRPr="00460E9B" w:rsidRDefault="00E52181" w:rsidP="00BC08BB">
      <w:pPr>
        <w:pStyle w:val="NoSpacing"/>
        <w:ind w:left="720"/>
        <w:rPr>
          <w:rStyle w:val="Strong"/>
          <w:rFonts w:ascii="Tahoma" w:hAnsi="Tahoma" w:cs="Tahoma"/>
          <w:b w:val="0"/>
          <w:bCs w:val="0"/>
          <w:sz w:val="20"/>
          <w:szCs w:val="20"/>
        </w:rPr>
      </w:pPr>
    </w:p>
    <w:p w14:paraId="73220237" w14:textId="77777777" w:rsidR="00837767" w:rsidRPr="00460E9B" w:rsidRDefault="00E52181" w:rsidP="00BC08BB">
      <w:pPr>
        <w:pStyle w:val="NoSpacing"/>
        <w:numPr>
          <w:ilvl w:val="1"/>
          <w:numId w:val="6"/>
        </w:numPr>
        <w:rPr>
          <w:rStyle w:val="Strong"/>
          <w:rFonts w:ascii="Tahoma" w:hAnsi="Tahoma" w:cs="Tahoma"/>
          <w:bCs w:val="0"/>
          <w:sz w:val="20"/>
          <w:szCs w:val="20"/>
        </w:rPr>
      </w:pPr>
      <w:r w:rsidRPr="00460E9B">
        <w:rPr>
          <w:rStyle w:val="Strong"/>
          <w:rFonts w:ascii="Tahoma" w:hAnsi="Tahoma" w:cs="Tahoma"/>
          <w:bCs w:val="0"/>
          <w:sz w:val="20"/>
          <w:szCs w:val="20"/>
        </w:rPr>
        <w:t>Pharmacovigilance Office</w:t>
      </w:r>
    </w:p>
    <w:p w14:paraId="7ABBFA47" w14:textId="77777777" w:rsidR="00A04437" w:rsidRPr="00460E9B" w:rsidRDefault="00E52181" w:rsidP="00BC08BB">
      <w:pPr>
        <w:pStyle w:val="NoSpacing"/>
        <w:ind w:left="851"/>
        <w:rPr>
          <w:rStyle w:val="Strong"/>
          <w:rFonts w:ascii="Tahoma" w:hAnsi="Tahoma" w:cs="Tahoma"/>
          <w:b w:val="0"/>
          <w:bCs w:val="0"/>
          <w:color w:val="FF0000"/>
          <w:sz w:val="20"/>
          <w:szCs w:val="20"/>
        </w:rPr>
      </w:pPr>
      <w:r w:rsidRPr="00460E9B">
        <w:rPr>
          <w:rStyle w:val="Strong"/>
          <w:rFonts w:ascii="Tahoma" w:hAnsi="Tahoma" w:cs="Tahoma"/>
          <w:b w:val="0"/>
          <w:bCs w:val="0"/>
          <w:sz w:val="20"/>
          <w:szCs w:val="20"/>
        </w:rPr>
        <w:t xml:space="preserve">The </w:t>
      </w:r>
      <w:r w:rsidR="006F4B9E" w:rsidRPr="00460E9B">
        <w:rPr>
          <w:rStyle w:val="Strong"/>
          <w:rFonts w:ascii="Tahoma" w:hAnsi="Tahoma" w:cs="Tahoma"/>
          <w:b w:val="0"/>
          <w:bCs w:val="0"/>
          <w:sz w:val="20"/>
          <w:szCs w:val="20"/>
        </w:rPr>
        <w:t>Pharmacovigilance</w:t>
      </w:r>
      <w:r w:rsidR="00EE33F4">
        <w:rPr>
          <w:rStyle w:val="Strong"/>
          <w:rFonts w:ascii="Tahoma" w:hAnsi="Tahoma" w:cs="Tahoma"/>
          <w:b w:val="0"/>
          <w:bCs w:val="0"/>
          <w:sz w:val="20"/>
          <w:szCs w:val="20"/>
        </w:rPr>
        <w:t xml:space="preserve"> (PV)</w:t>
      </w:r>
      <w:r w:rsidRPr="00460E9B">
        <w:rPr>
          <w:rStyle w:val="Strong"/>
          <w:rFonts w:ascii="Tahoma" w:hAnsi="Tahoma" w:cs="Tahoma"/>
          <w:b w:val="0"/>
          <w:bCs w:val="0"/>
          <w:sz w:val="20"/>
          <w:szCs w:val="20"/>
        </w:rPr>
        <w:t xml:space="preserve"> </w:t>
      </w:r>
      <w:r w:rsidR="00251DE1" w:rsidRPr="00460E9B">
        <w:rPr>
          <w:rStyle w:val="Strong"/>
          <w:rFonts w:ascii="Tahoma" w:hAnsi="Tahoma" w:cs="Tahoma"/>
          <w:b w:val="0"/>
          <w:bCs w:val="0"/>
          <w:sz w:val="20"/>
          <w:szCs w:val="20"/>
        </w:rPr>
        <w:t>O</w:t>
      </w:r>
      <w:r w:rsidRPr="00460E9B">
        <w:rPr>
          <w:rStyle w:val="Strong"/>
          <w:rFonts w:ascii="Tahoma" w:hAnsi="Tahoma" w:cs="Tahoma"/>
          <w:b w:val="0"/>
          <w:bCs w:val="0"/>
          <w:sz w:val="20"/>
          <w:szCs w:val="20"/>
        </w:rPr>
        <w:t>ffice is located with</w:t>
      </w:r>
      <w:r w:rsidR="00B31CF1" w:rsidRPr="00460E9B">
        <w:rPr>
          <w:rStyle w:val="Strong"/>
          <w:rFonts w:ascii="Tahoma" w:hAnsi="Tahoma" w:cs="Tahoma"/>
          <w:b w:val="0"/>
          <w:bCs w:val="0"/>
          <w:sz w:val="20"/>
          <w:szCs w:val="20"/>
        </w:rPr>
        <w:t>in</w:t>
      </w:r>
      <w:r w:rsidRPr="00460E9B">
        <w:rPr>
          <w:rStyle w:val="Strong"/>
          <w:rFonts w:ascii="Tahoma" w:hAnsi="Tahoma" w:cs="Tahoma"/>
          <w:b w:val="0"/>
          <w:bCs w:val="0"/>
          <w:sz w:val="20"/>
          <w:szCs w:val="20"/>
        </w:rPr>
        <w:t xml:space="preserve"> the </w:t>
      </w:r>
      <w:r w:rsidR="00B31CF1" w:rsidRPr="00460E9B">
        <w:rPr>
          <w:rStyle w:val="Strong"/>
          <w:rFonts w:ascii="Tahoma" w:hAnsi="Tahoma" w:cs="Tahoma"/>
          <w:b w:val="0"/>
          <w:bCs w:val="0"/>
          <w:sz w:val="20"/>
          <w:szCs w:val="20"/>
        </w:rPr>
        <w:t xml:space="preserve">Glasgow </w:t>
      </w:r>
      <w:r w:rsidRPr="00460E9B">
        <w:rPr>
          <w:rStyle w:val="Strong"/>
          <w:rFonts w:ascii="Tahoma" w:hAnsi="Tahoma" w:cs="Tahoma"/>
          <w:b w:val="0"/>
          <w:bCs w:val="0"/>
          <w:sz w:val="20"/>
          <w:szCs w:val="20"/>
        </w:rPr>
        <w:t xml:space="preserve">Clinical Trials Unit, </w:t>
      </w:r>
      <w:r w:rsidR="006F4B9E" w:rsidRPr="00460E9B">
        <w:rPr>
          <w:rStyle w:val="Strong"/>
          <w:rFonts w:ascii="Tahoma" w:hAnsi="Tahoma" w:cs="Tahoma"/>
          <w:b w:val="0"/>
          <w:bCs w:val="0"/>
          <w:sz w:val="20"/>
          <w:szCs w:val="20"/>
        </w:rPr>
        <w:t>Robertson</w:t>
      </w:r>
      <w:r w:rsidRPr="00460E9B">
        <w:rPr>
          <w:rStyle w:val="Strong"/>
          <w:rFonts w:ascii="Tahoma" w:hAnsi="Tahoma" w:cs="Tahoma"/>
          <w:b w:val="0"/>
          <w:bCs w:val="0"/>
          <w:sz w:val="20"/>
          <w:szCs w:val="20"/>
        </w:rPr>
        <w:t xml:space="preserve"> Centre for Biostatistics, University of </w:t>
      </w:r>
      <w:r w:rsidR="008965DA" w:rsidRPr="00460E9B">
        <w:rPr>
          <w:rStyle w:val="Strong"/>
          <w:rFonts w:ascii="Tahoma" w:hAnsi="Tahoma" w:cs="Tahoma"/>
          <w:b w:val="0"/>
          <w:bCs w:val="0"/>
          <w:sz w:val="20"/>
          <w:szCs w:val="20"/>
        </w:rPr>
        <w:t>Glasgow, Glasgow</w:t>
      </w:r>
      <w:r w:rsidRPr="00460E9B">
        <w:rPr>
          <w:rStyle w:val="Strong"/>
          <w:rFonts w:ascii="Tahoma" w:hAnsi="Tahoma" w:cs="Tahoma"/>
          <w:b w:val="0"/>
          <w:bCs w:val="0"/>
          <w:sz w:val="20"/>
          <w:szCs w:val="20"/>
        </w:rPr>
        <w:t>, G12 8QQ.</w:t>
      </w:r>
      <w:r w:rsidR="00395862" w:rsidRPr="00460E9B">
        <w:rPr>
          <w:rStyle w:val="Strong"/>
          <w:rFonts w:ascii="Tahoma" w:hAnsi="Tahoma" w:cs="Tahoma"/>
          <w:b w:val="0"/>
          <w:bCs w:val="0"/>
          <w:sz w:val="20"/>
          <w:szCs w:val="20"/>
        </w:rPr>
        <w:t xml:space="preserve"> </w:t>
      </w:r>
    </w:p>
    <w:p w14:paraId="187D7134" w14:textId="77777777" w:rsidR="00E52181" w:rsidRPr="00460E9B" w:rsidRDefault="00E52181" w:rsidP="00BC08BB">
      <w:pPr>
        <w:pStyle w:val="NoSpacing"/>
        <w:ind w:left="720"/>
        <w:rPr>
          <w:rStyle w:val="Strong"/>
          <w:rFonts w:ascii="Tahoma" w:hAnsi="Tahoma" w:cs="Tahoma"/>
          <w:b w:val="0"/>
          <w:bCs w:val="0"/>
          <w:sz w:val="20"/>
          <w:szCs w:val="20"/>
        </w:rPr>
      </w:pPr>
    </w:p>
    <w:p w14:paraId="1F6C91AA" w14:textId="77777777" w:rsidR="00837767" w:rsidRPr="00460E9B" w:rsidRDefault="00E52181" w:rsidP="00BC08BB">
      <w:pPr>
        <w:pStyle w:val="NoSpacing"/>
        <w:numPr>
          <w:ilvl w:val="1"/>
          <w:numId w:val="6"/>
        </w:numPr>
        <w:rPr>
          <w:rStyle w:val="Strong"/>
          <w:rFonts w:ascii="Tahoma" w:hAnsi="Tahoma" w:cs="Tahoma"/>
          <w:bCs w:val="0"/>
          <w:sz w:val="20"/>
          <w:szCs w:val="20"/>
        </w:rPr>
      </w:pPr>
      <w:r w:rsidRPr="00460E9B">
        <w:rPr>
          <w:rStyle w:val="Strong"/>
          <w:rFonts w:ascii="Tahoma" w:hAnsi="Tahoma" w:cs="Tahoma"/>
          <w:bCs w:val="0"/>
          <w:sz w:val="20"/>
          <w:szCs w:val="20"/>
        </w:rPr>
        <w:t>Project Coordinating Centre</w:t>
      </w:r>
    </w:p>
    <w:p w14:paraId="231CDBF6" w14:textId="77777777" w:rsidR="002D6546" w:rsidRPr="00460E9B" w:rsidRDefault="002D6546" w:rsidP="00132D31">
      <w:pPr>
        <w:pStyle w:val="NoSpacing"/>
        <w:ind w:left="1571"/>
        <w:rPr>
          <w:rStyle w:val="Strong"/>
          <w:rFonts w:ascii="Tahoma" w:hAnsi="Tahoma" w:cs="Tahoma"/>
          <w:bCs w:val="0"/>
          <w:sz w:val="20"/>
          <w:szCs w:val="20"/>
        </w:rPr>
      </w:pPr>
    </w:p>
    <w:p w14:paraId="252F1E7F" w14:textId="77777777" w:rsidR="00A04437" w:rsidRPr="00460E9B" w:rsidRDefault="00517EF6" w:rsidP="00BC08BB">
      <w:pPr>
        <w:pStyle w:val="NoSpacing"/>
        <w:ind w:left="851"/>
        <w:rPr>
          <w:rStyle w:val="Strong"/>
          <w:rFonts w:ascii="Tahoma" w:hAnsi="Tahoma" w:cs="Tahoma"/>
          <w:b w:val="0"/>
          <w:bCs w:val="0"/>
          <w:color w:val="FF0000"/>
          <w:sz w:val="20"/>
          <w:szCs w:val="20"/>
        </w:rPr>
      </w:pPr>
      <w:r w:rsidRPr="00460E9B">
        <w:rPr>
          <w:rStyle w:val="Strong"/>
          <w:rFonts w:ascii="Tahoma" w:hAnsi="Tahoma" w:cs="Tahoma"/>
          <w:b w:val="0"/>
          <w:bCs w:val="0"/>
          <w:color w:val="FF0000"/>
          <w:sz w:val="20"/>
          <w:szCs w:val="20"/>
        </w:rPr>
        <w:t>P</w:t>
      </w:r>
      <w:r w:rsidR="001118B4" w:rsidRPr="00460E9B">
        <w:rPr>
          <w:rStyle w:val="Strong"/>
          <w:rFonts w:ascii="Tahoma" w:hAnsi="Tahoma" w:cs="Tahoma"/>
          <w:b w:val="0"/>
          <w:bCs w:val="0"/>
          <w:color w:val="FF0000"/>
          <w:sz w:val="20"/>
          <w:szCs w:val="20"/>
        </w:rPr>
        <w:t xml:space="preserve">rovide details of project coordinating </w:t>
      </w:r>
      <w:r w:rsidR="00D2598B" w:rsidRPr="00460E9B">
        <w:rPr>
          <w:rStyle w:val="Strong"/>
          <w:rFonts w:ascii="Tahoma" w:hAnsi="Tahoma" w:cs="Tahoma"/>
          <w:b w:val="0"/>
          <w:bCs w:val="0"/>
          <w:color w:val="FF0000"/>
          <w:sz w:val="20"/>
          <w:szCs w:val="20"/>
        </w:rPr>
        <w:t>centre</w:t>
      </w:r>
      <w:r w:rsidR="001118B4" w:rsidRPr="00460E9B">
        <w:rPr>
          <w:rStyle w:val="Strong"/>
          <w:rFonts w:ascii="Tahoma" w:hAnsi="Tahoma" w:cs="Tahoma"/>
          <w:b w:val="0"/>
          <w:bCs w:val="0"/>
          <w:color w:val="FF0000"/>
          <w:sz w:val="20"/>
          <w:szCs w:val="20"/>
        </w:rPr>
        <w:t xml:space="preserve"> if applicable</w:t>
      </w:r>
      <w:r w:rsidR="00E46BB9">
        <w:rPr>
          <w:rStyle w:val="Strong"/>
          <w:rFonts w:ascii="Tahoma" w:hAnsi="Tahoma" w:cs="Tahoma"/>
          <w:b w:val="0"/>
          <w:bCs w:val="0"/>
          <w:color w:val="FF0000"/>
          <w:sz w:val="20"/>
          <w:szCs w:val="20"/>
        </w:rPr>
        <w:t>. If international study included details of Country Coordinating Centres</w:t>
      </w:r>
    </w:p>
    <w:p w14:paraId="1BB1B579" w14:textId="77777777" w:rsidR="0073343D" w:rsidRPr="001B152B" w:rsidRDefault="0073343D" w:rsidP="00BC08BB">
      <w:pPr>
        <w:pStyle w:val="NoSpacing"/>
        <w:ind w:left="851"/>
        <w:rPr>
          <w:rStyle w:val="Strong"/>
          <w:rFonts w:ascii="Tahoma" w:hAnsi="Tahoma" w:cs="Tahoma"/>
          <w:bCs w:val="0"/>
          <w:color w:val="FF0000"/>
          <w:sz w:val="20"/>
          <w:szCs w:val="20"/>
        </w:rPr>
      </w:pPr>
      <w:r w:rsidRPr="001B152B">
        <w:rPr>
          <w:rStyle w:val="Strong"/>
          <w:rFonts w:ascii="Tahoma" w:hAnsi="Tahoma" w:cs="Tahoma"/>
          <w:bCs w:val="0"/>
          <w:color w:val="FF0000"/>
          <w:sz w:val="20"/>
          <w:szCs w:val="20"/>
        </w:rPr>
        <w:t>Or</w:t>
      </w:r>
    </w:p>
    <w:p w14:paraId="0B8B9370" w14:textId="382049F9" w:rsidR="0073343D" w:rsidRPr="001B152B" w:rsidRDefault="00C7708A" w:rsidP="00BC08BB">
      <w:pPr>
        <w:pStyle w:val="NoSpacing"/>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Remove this section if not applicable</w:t>
      </w:r>
    </w:p>
    <w:p w14:paraId="04A3F72C" w14:textId="77777777" w:rsidR="002F47FA" w:rsidRPr="0073343D" w:rsidRDefault="002F47FA" w:rsidP="00A63766">
      <w:pPr>
        <w:spacing w:after="0" w:line="240" w:lineRule="auto"/>
        <w:rPr>
          <w:rStyle w:val="Strong"/>
          <w:rFonts w:ascii="Tahoma" w:hAnsi="Tahoma" w:cs="Tahoma"/>
          <w:b w:val="0"/>
          <w:bCs w:val="0"/>
          <w:sz w:val="20"/>
          <w:szCs w:val="20"/>
        </w:rPr>
      </w:pPr>
    </w:p>
    <w:p w14:paraId="214E1167" w14:textId="77777777" w:rsidR="00E52181" w:rsidRPr="00460E9B" w:rsidRDefault="00E52181" w:rsidP="00BC08BB">
      <w:pPr>
        <w:pStyle w:val="NoSpacing"/>
        <w:numPr>
          <w:ilvl w:val="0"/>
          <w:numId w:val="6"/>
        </w:numPr>
        <w:outlineLvl w:val="0"/>
        <w:rPr>
          <w:rStyle w:val="Strong"/>
          <w:rFonts w:ascii="Tahoma" w:hAnsi="Tahoma" w:cs="Tahoma"/>
          <w:bCs w:val="0"/>
          <w:sz w:val="20"/>
          <w:szCs w:val="20"/>
        </w:rPr>
      </w:pPr>
      <w:bookmarkStart w:id="42" w:name="_Toc329075684"/>
      <w:bookmarkStart w:id="43" w:name="_Toc348703470"/>
      <w:bookmarkStart w:id="44" w:name="_Toc67409903"/>
      <w:r w:rsidRPr="00460E9B">
        <w:rPr>
          <w:rStyle w:val="Strong"/>
          <w:rFonts w:ascii="Tahoma" w:hAnsi="Tahoma" w:cs="Tahoma"/>
          <w:bCs w:val="0"/>
          <w:sz w:val="20"/>
          <w:szCs w:val="20"/>
        </w:rPr>
        <w:t>Data Sources</w:t>
      </w:r>
      <w:bookmarkEnd w:id="42"/>
      <w:bookmarkEnd w:id="43"/>
      <w:bookmarkEnd w:id="44"/>
    </w:p>
    <w:p w14:paraId="4AFE5BA8" w14:textId="77777777" w:rsidR="00E52181" w:rsidRPr="00460E9B" w:rsidRDefault="00E52181" w:rsidP="00BC08BB">
      <w:pPr>
        <w:pStyle w:val="NoSpacing"/>
        <w:ind w:left="360"/>
        <w:rPr>
          <w:rStyle w:val="Strong"/>
          <w:rFonts w:ascii="Tahoma" w:hAnsi="Tahoma" w:cs="Tahoma"/>
          <w:b w:val="0"/>
          <w:bCs w:val="0"/>
          <w:sz w:val="20"/>
          <w:szCs w:val="20"/>
        </w:rPr>
      </w:pPr>
    </w:p>
    <w:p w14:paraId="1B0F2190" w14:textId="77777777" w:rsidR="00837767" w:rsidRPr="00460E9B" w:rsidRDefault="00BF4745" w:rsidP="00BC08BB">
      <w:pPr>
        <w:pStyle w:val="NoSpacing"/>
        <w:ind w:left="720"/>
        <w:rPr>
          <w:rStyle w:val="Strong"/>
          <w:rFonts w:ascii="Tahoma" w:hAnsi="Tahoma" w:cs="Tahoma"/>
          <w:b w:val="0"/>
          <w:bCs w:val="0"/>
          <w:sz w:val="20"/>
          <w:szCs w:val="20"/>
          <w:lang w:val="en-GB"/>
        </w:rPr>
      </w:pPr>
      <w:r w:rsidRPr="00460E9B">
        <w:rPr>
          <w:rStyle w:val="Strong"/>
          <w:rFonts w:ascii="Tahoma" w:hAnsi="Tahoma" w:cs="Tahoma"/>
          <w:b w:val="0"/>
          <w:bCs w:val="0"/>
          <w:sz w:val="20"/>
          <w:szCs w:val="20"/>
        </w:rPr>
        <w:t xml:space="preserve">The </w:t>
      </w:r>
      <w:r w:rsidR="00F8087A" w:rsidRPr="00460E9B">
        <w:rPr>
          <w:rStyle w:val="Strong"/>
          <w:rFonts w:ascii="Tahoma" w:hAnsi="Tahoma" w:cs="Tahoma"/>
          <w:b w:val="0"/>
          <w:bCs w:val="0"/>
          <w:sz w:val="20"/>
          <w:szCs w:val="20"/>
        </w:rPr>
        <w:t>PV</w:t>
      </w:r>
      <w:r w:rsidRPr="00460E9B">
        <w:rPr>
          <w:rStyle w:val="Strong"/>
          <w:rFonts w:ascii="Tahoma" w:hAnsi="Tahoma" w:cs="Tahoma"/>
          <w:b w:val="0"/>
          <w:bCs w:val="0"/>
          <w:sz w:val="20"/>
          <w:szCs w:val="20"/>
        </w:rPr>
        <w:t xml:space="preserve"> Office</w:t>
      </w:r>
      <w:r w:rsidR="008965DA" w:rsidRPr="00460E9B">
        <w:rPr>
          <w:rStyle w:val="Strong"/>
          <w:rFonts w:ascii="Tahoma" w:hAnsi="Tahoma" w:cs="Tahoma"/>
          <w:b w:val="0"/>
          <w:bCs w:val="0"/>
          <w:sz w:val="20"/>
          <w:szCs w:val="20"/>
        </w:rPr>
        <w:t xml:space="preserve"> </w:t>
      </w:r>
      <w:r w:rsidRPr="00460E9B">
        <w:rPr>
          <w:rStyle w:val="Strong"/>
          <w:rFonts w:ascii="Tahoma" w:hAnsi="Tahoma" w:cs="Tahoma"/>
          <w:b w:val="0"/>
          <w:bCs w:val="0"/>
          <w:sz w:val="20"/>
          <w:szCs w:val="20"/>
        </w:rPr>
        <w:t xml:space="preserve">will be responsible for </w:t>
      </w:r>
      <w:r w:rsidR="002666A0" w:rsidRPr="00460E9B">
        <w:rPr>
          <w:rStyle w:val="Strong"/>
          <w:rFonts w:ascii="Tahoma" w:hAnsi="Tahoma" w:cs="Tahoma"/>
          <w:b w:val="0"/>
          <w:bCs w:val="0"/>
          <w:sz w:val="20"/>
          <w:szCs w:val="20"/>
        </w:rPr>
        <w:t>accumulating, reviewing</w:t>
      </w:r>
      <w:r w:rsidR="00D94281" w:rsidRPr="00460E9B">
        <w:rPr>
          <w:rStyle w:val="Strong"/>
          <w:rFonts w:ascii="Tahoma" w:hAnsi="Tahoma" w:cs="Tahoma"/>
          <w:b w:val="0"/>
          <w:bCs w:val="0"/>
          <w:sz w:val="20"/>
          <w:szCs w:val="20"/>
        </w:rPr>
        <w:t xml:space="preserve"> </w:t>
      </w:r>
      <w:r w:rsidR="002666A0" w:rsidRPr="00460E9B">
        <w:rPr>
          <w:rStyle w:val="Strong"/>
          <w:rFonts w:ascii="Tahoma" w:hAnsi="Tahoma" w:cs="Tahoma"/>
          <w:b w:val="0"/>
          <w:bCs w:val="0"/>
          <w:sz w:val="20"/>
          <w:szCs w:val="20"/>
        </w:rPr>
        <w:t xml:space="preserve">and reporting on </w:t>
      </w:r>
      <w:r w:rsidR="00DD3B01" w:rsidRPr="00460E9B">
        <w:rPr>
          <w:rStyle w:val="Strong"/>
          <w:rFonts w:ascii="Tahoma" w:hAnsi="Tahoma" w:cs="Tahoma"/>
          <w:b w:val="0"/>
          <w:bCs w:val="0"/>
          <w:sz w:val="20"/>
          <w:szCs w:val="20"/>
        </w:rPr>
        <w:t>Serious Adverse Event (</w:t>
      </w:r>
      <w:r w:rsidR="002666A0" w:rsidRPr="00460E9B">
        <w:rPr>
          <w:rStyle w:val="Strong"/>
          <w:rFonts w:ascii="Tahoma" w:hAnsi="Tahoma" w:cs="Tahoma"/>
          <w:b w:val="0"/>
          <w:bCs w:val="0"/>
          <w:sz w:val="20"/>
          <w:szCs w:val="20"/>
        </w:rPr>
        <w:t>SAE</w:t>
      </w:r>
      <w:r w:rsidR="00DD3B01" w:rsidRPr="00460E9B">
        <w:rPr>
          <w:rStyle w:val="Strong"/>
          <w:rFonts w:ascii="Tahoma" w:hAnsi="Tahoma" w:cs="Tahoma"/>
          <w:b w:val="0"/>
          <w:bCs w:val="0"/>
          <w:sz w:val="20"/>
          <w:szCs w:val="20"/>
        </w:rPr>
        <w:t>)</w:t>
      </w:r>
      <w:r w:rsidR="002666A0" w:rsidRPr="00460E9B">
        <w:rPr>
          <w:rStyle w:val="Strong"/>
          <w:rFonts w:ascii="Tahoma" w:hAnsi="Tahoma" w:cs="Tahoma"/>
          <w:b w:val="0"/>
          <w:bCs w:val="0"/>
          <w:sz w:val="20"/>
          <w:szCs w:val="20"/>
        </w:rPr>
        <w:t xml:space="preserve"> data from a number of primary and secondary sources.</w:t>
      </w:r>
    </w:p>
    <w:p w14:paraId="2E874983" w14:textId="77777777" w:rsidR="00B41490" w:rsidRPr="00460E9B" w:rsidRDefault="00B41490" w:rsidP="00BC08BB">
      <w:pPr>
        <w:pStyle w:val="NoSpacing"/>
        <w:ind w:left="360"/>
        <w:rPr>
          <w:rStyle w:val="Strong"/>
          <w:rFonts w:ascii="Tahoma" w:hAnsi="Tahoma" w:cs="Tahoma"/>
          <w:b w:val="0"/>
          <w:bCs w:val="0"/>
          <w:sz w:val="20"/>
          <w:szCs w:val="20"/>
        </w:rPr>
      </w:pPr>
    </w:p>
    <w:p w14:paraId="171BE2E9" w14:textId="77777777" w:rsidR="00837767" w:rsidRPr="00460E9B" w:rsidRDefault="002666A0" w:rsidP="00BC08BB">
      <w:pPr>
        <w:pStyle w:val="NoSpacing"/>
        <w:numPr>
          <w:ilvl w:val="1"/>
          <w:numId w:val="6"/>
        </w:numPr>
        <w:rPr>
          <w:rStyle w:val="Strong"/>
          <w:rFonts w:ascii="Tahoma" w:hAnsi="Tahoma" w:cs="Tahoma"/>
          <w:bCs w:val="0"/>
          <w:sz w:val="20"/>
          <w:szCs w:val="20"/>
        </w:rPr>
      </w:pPr>
      <w:r w:rsidRPr="00460E9B">
        <w:rPr>
          <w:rStyle w:val="Strong"/>
          <w:rFonts w:ascii="Tahoma" w:hAnsi="Tahoma" w:cs="Tahoma"/>
          <w:bCs w:val="0"/>
          <w:sz w:val="20"/>
          <w:szCs w:val="20"/>
        </w:rPr>
        <w:t>Primary Data Sources</w:t>
      </w:r>
    </w:p>
    <w:p w14:paraId="23DCC097" w14:textId="77777777" w:rsidR="00A04437" w:rsidRPr="00460E9B" w:rsidRDefault="002666A0" w:rsidP="00BC08BB">
      <w:pPr>
        <w:pStyle w:val="NoSpacing"/>
        <w:ind w:left="720" w:firstLine="131"/>
        <w:rPr>
          <w:rStyle w:val="Strong"/>
          <w:rFonts w:ascii="Tahoma" w:hAnsi="Tahoma" w:cs="Tahoma"/>
          <w:b w:val="0"/>
          <w:bCs w:val="0"/>
          <w:sz w:val="20"/>
          <w:szCs w:val="20"/>
        </w:rPr>
      </w:pPr>
      <w:r w:rsidRPr="00460E9B">
        <w:rPr>
          <w:rStyle w:val="Strong"/>
          <w:rFonts w:ascii="Tahoma" w:hAnsi="Tahoma" w:cs="Tahoma"/>
          <w:b w:val="0"/>
          <w:bCs w:val="0"/>
          <w:sz w:val="20"/>
          <w:szCs w:val="20"/>
        </w:rPr>
        <w:t>The primary sources of data arise from</w:t>
      </w:r>
      <w:r w:rsidRPr="00AC4DB2">
        <w:rPr>
          <w:rStyle w:val="Strong"/>
          <w:rFonts w:ascii="Tahoma" w:hAnsi="Tahoma" w:cs="Tahoma"/>
          <w:b w:val="0"/>
          <w:bCs w:val="0"/>
          <w:color w:val="FF0000"/>
          <w:sz w:val="20"/>
          <w:szCs w:val="20"/>
        </w:rPr>
        <w:t>:</w:t>
      </w:r>
      <w:r w:rsidR="00B1006D" w:rsidRPr="00AC4DB2">
        <w:rPr>
          <w:rStyle w:val="Strong"/>
          <w:rFonts w:ascii="Tahoma" w:hAnsi="Tahoma" w:cs="Tahoma"/>
          <w:b w:val="0"/>
          <w:bCs w:val="0"/>
          <w:color w:val="FF0000"/>
          <w:sz w:val="20"/>
          <w:szCs w:val="20"/>
        </w:rPr>
        <w:t xml:space="preserve"> (amend as appropriate</w:t>
      </w:r>
      <w:r w:rsidR="00AC4DB2" w:rsidRPr="00AC4DB2">
        <w:rPr>
          <w:rStyle w:val="Strong"/>
          <w:rFonts w:ascii="Tahoma" w:hAnsi="Tahoma" w:cs="Tahoma"/>
          <w:b w:val="0"/>
          <w:bCs w:val="0"/>
          <w:color w:val="FF0000"/>
          <w:sz w:val="20"/>
          <w:szCs w:val="20"/>
        </w:rPr>
        <w:t xml:space="preserve"> for the study</w:t>
      </w:r>
      <w:r w:rsidR="00B1006D">
        <w:rPr>
          <w:rStyle w:val="Strong"/>
          <w:rFonts w:ascii="Tahoma" w:hAnsi="Tahoma" w:cs="Tahoma"/>
          <w:b w:val="0"/>
          <w:bCs w:val="0"/>
          <w:sz w:val="20"/>
          <w:szCs w:val="20"/>
        </w:rPr>
        <w:t>)</w:t>
      </w:r>
    </w:p>
    <w:p w14:paraId="66D52051" w14:textId="77777777" w:rsidR="002666A0" w:rsidRPr="00460E9B" w:rsidRDefault="006F4B9E" w:rsidP="00BC08BB">
      <w:pPr>
        <w:pStyle w:val="NoSpacing"/>
        <w:numPr>
          <w:ilvl w:val="0"/>
          <w:numId w:val="7"/>
        </w:numPr>
        <w:rPr>
          <w:rStyle w:val="Strong"/>
          <w:rFonts w:ascii="Tahoma" w:hAnsi="Tahoma" w:cs="Tahoma"/>
          <w:b w:val="0"/>
          <w:bCs w:val="0"/>
          <w:sz w:val="20"/>
          <w:szCs w:val="20"/>
        </w:rPr>
      </w:pPr>
      <w:r w:rsidRPr="00460E9B">
        <w:rPr>
          <w:rStyle w:val="Strong"/>
          <w:rFonts w:ascii="Tahoma" w:hAnsi="Tahoma" w:cs="Tahoma"/>
          <w:b w:val="0"/>
          <w:bCs w:val="0"/>
          <w:sz w:val="20"/>
          <w:szCs w:val="20"/>
        </w:rPr>
        <w:t>Initial Paper SAE form.</w:t>
      </w:r>
    </w:p>
    <w:p w14:paraId="1945BDDC" w14:textId="77777777" w:rsidR="006F4B9E" w:rsidRPr="00460E9B" w:rsidRDefault="006F4B9E" w:rsidP="00BC08BB">
      <w:pPr>
        <w:pStyle w:val="NoSpacing"/>
        <w:numPr>
          <w:ilvl w:val="0"/>
          <w:numId w:val="7"/>
        </w:numPr>
        <w:rPr>
          <w:rStyle w:val="Strong"/>
          <w:rFonts w:ascii="Tahoma" w:hAnsi="Tahoma" w:cs="Tahoma"/>
          <w:b w:val="0"/>
          <w:bCs w:val="0"/>
          <w:sz w:val="20"/>
          <w:szCs w:val="20"/>
        </w:rPr>
      </w:pPr>
      <w:r w:rsidRPr="00460E9B">
        <w:rPr>
          <w:rStyle w:val="Strong"/>
          <w:rFonts w:ascii="Tahoma" w:hAnsi="Tahoma" w:cs="Tahoma"/>
          <w:b w:val="0"/>
          <w:bCs w:val="0"/>
          <w:sz w:val="20"/>
          <w:szCs w:val="20"/>
        </w:rPr>
        <w:t>Initial Verbal report to Pharmacovigilance Office, followed up by written or electronic report.</w:t>
      </w:r>
    </w:p>
    <w:p w14:paraId="2391731F" w14:textId="77777777" w:rsidR="006F4B9E" w:rsidRPr="00460E9B" w:rsidRDefault="006F4B9E" w:rsidP="00BC08BB">
      <w:pPr>
        <w:pStyle w:val="NoSpacing"/>
        <w:numPr>
          <w:ilvl w:val="0"/>
          <w:numId w:val="7"/>
        </w:numPr>
        <w:rPr>
          <w:rStyle w:val="Strong"/>
          <w:rFonts w:ascii="Tahoma" w:hAnsi="Tahoma" w:cs="Tahoma"/>
          <w:b w:val="0"/>
          <w:bCs w:val="0"/>
          <w:sz w:val="20"/>
          <w:szCs w:val="20"/>
        </w:rPr>
      </w:pPr>
      <w:r w:rsidRPr="00460E9B">
        <w:rPr>
          <w:rStyle w:val="Strong"/>
          <w:rFonts w:ascii="Tahoma" w:hAnsi="Tahoma" w:cs="Tahoma"/>
          <w:b w:val="0"/>
          <w:bCs w:val="0"/>
          <w:sz w:val="20"/>
          <w:szCs w:val="20"/>
        </w:rPr>
        <w:t>eCRF in built reporting procedures.</w:t>
      </w:r>
    </w:p>
    <w:p w14:paraId="1DFA29B5" w14:textId="77777777" w:rsidR="006F4B9E" w:rsidRPr="00460E9B" w:rsidRDefault="006F4B9E" w:rsidP="00BC08BB">
      <w:pPr>
        <w:pStyle w:val="NoSpacing"/>
        <w:rPr>
          <w:rStyle w:val="Strong"/>
          <w:rFonts w:ascii="Tahoma" w:hAnsi="Tahoma" w:cs="Tahoma"/>
          <w:b w:val="0"/>
          <w:bCs w:val="0"/>
          <w:sz w:val="20"/>
          <w:szCs w:val="20"/>
        </w:rPr>
      </w:pPr>
    </w:p>
    <w:p w14:paraId="211EB622" w14:textId="77777777" w:rsidR="00837767" w:rsidRPr="00460E9B" w:rsidRDefault="006F4B9E" w:rsidP="00BC08BB">
      <w:pPr>
        <w:pStyle w:val="NoSpacing"/>
        <w:numPr>
          <w:ilvl w:val="1"/>
          <w:numId w:val="6"/>
        </w:numPr>
        <w:rPr>
          <w:rStyle w:val="Strong"/>
          <w:rFonts w:ascii="Tahoma" w:hAnsi="Tahoma" w:cs="Tahoma"/>
          <w:bCs w:val="0"/>
          <w:sz w:val="20"/>
          <w:szCs w:val="20"/>
        </w:rPr>
      </w:pPr>
      <w:r w:rsidRPr="00460E9B">
        <w:rPr>
          <w:rStyle w:val="Strong"/>
          <w:rFonts w:ascii="Tahoma" w:hAnsi="Tahoma" w:cs="Tahoma"/>
          <w:bCs w:val="0"/>
          <w:sz w:val="20"/>
          <w:szCs w:val="20"/>
        </w:rPr>
        <w:t>Secondary Data Sources</w:t>
      </w:r>
    </w:p>
    <w:p w14:paraId="323E04BA" w14:textId="77777777" w:rsidR="00A04437" w:rsidRPr="00460E9B" w:rsidRDefault="006F4B9E" w:rsidP="00BC08BB">
      <w:pPr>
        <w:pStyle w:val="NoSpacing"/>
        <w:ind w:left="720" w:firstLine="131"/>
        <w:rPr>
          <w:rStyle w:val="Strong"/>
          <w:rFonts w:ascii="Tahoma" w:hAnsi="Tahoma" w:cs="Tahoma"/>
          <w:b w:val="0"/>
          <w:bCs w:val="0"/>
          <w:sz w:val="20"/>
          <w:szCs w:val="20"/>
        </w:rPr>
      </w:pPr>
      <w:r w:rsidRPr="00460E9B">
        <w:rPr>
          <w:rStyle w:val="Strong"/>
          <w:rFonts w:ascii="Tahoma" w:hAnsi="Tahoma" w:cs="Tahoma"/>
          <w:b w:val="0"/>
          <w:bCs w:val="0"/>
          <w:sz w:val="20"/>
          <w:szCs w:val="20"/>
        </w:rPr>
        <w:t>Secondary sources of data arise from:</w:t>
      </w:r>
    </w:p>
    <w:p w14:paraId="10482D43" w14:textId="77777777" w:rsidR="006F4B9E" w:rsidRPr="00460E9B" w:rsidRDefault="006F4B9E" w:rsidP="00BC08BB">
      <w:pPr>
        <w:pStyle w:val="NoSpacing"/>
        <w:numPr>
          <w:ilvl w:val="0"/>
          <w:numId w:val="8"/>
        </w:numPr>
        <w:rPr>
          <w:rStyle w:val="Strong"/>
          <w:rFonts w:ascii="Tahoma" w:hAnsi="Tahoma" w:cs="Tahoma"/>
          <w:b w:val="0"/>
          <w:bCs w:val="0"/>
          <w:sz w:val="20"/>
          <w:szCs w:val="20"/>
        </w:rPr>
      </w:pPr>
      <w:r w:rsidRPr="00460E9B">
        <w:rPr>
          <w:rStyle w:val="Strong"/>
          <w:rFonts w:ascii="Tahoma" w:hAnsi="Tahoma" w:cs="Tahoma"/>
          <w:b w:val="0"/>
          <w:bCs w:val="0"/>
          <w:sz w:val="20"/>
          <w:szCs w:val="20"/>
        </w:rPr>
        <w:t>SAE Follow-Up report.</w:t>
      </w:r>
    </w:p>
    <w:p w14:paraId="3BFD2713" w14:textId="77777777" w:rsidR="00DD3B01" w:rsidRPr="00460E9B" w:rsidRDefault="00DD3B01" w:rsidP="00BC08BB">
      <w:pPr>
        <w:pStyle w:val="NoSpacing"/>
        <w:numPr>
          <w:ilvl w:val="0"/>
          <w:numId w:val="8"/>
        </w:numPr>
        <w:rPr>
          <w:rStyle w:val="Strong"/>
          <w:rFonts w:ascii="Tahoma" w:hAnsi="Tahoma" w:cs="Tahoma"/>
          <w:b w:val="0"/>
          <w:bCs w:val="0"/>
          <w:sz w:val="20"/>
          <w:szCs w:val="20"/>
        </w:rPr>
      </w:pPr>
      <w:r w:rsidRPr="00460E9B">
        <w:rPr>
          <w:rStyle w:val="Strong"/>
          <w:rFonts w:ascii="Tahoma" w:hAnsi="Tahoma" w:cs="Tahoma"/>
          <w:b w:val="0"/>
          <w:bCs w:val="0"/>
          <w:sz w:val="20"/>
          <w:szCs w:val="20"/>
        </w:rPr>
        <w:t xml:space="preserve">Responses to SAE Queries  </w:t>
      </w:r>
    </w:p>
    <w:p w14:paraId="79D0E588" w14:textId="77777777" w:rsidR="00DD3B01" w:rsidRPr="00460E9B" w:rsidRDefault="00DD3B01" w:rsidP="00BC08BB">
      <w:pPr>
        <w:pStyle w:val="NoSpacing"/>
        <w:numPr>
          <w:ilvl w:val="0"/>
          <w:numId w:val="8"/>
        </w:numPr>
        <w:rPr>
          <w:rStyle w:val="Strong"/>
          <w:rFonts w:ascii="Tahoma" w:hAnsi="Tahoma" w:cs="Tahoma"/>
          <w:b w:val="0"/>
          <w:bCs w:val="0"/>
          <w:sz w:val="20"/>
          <w:szCs w:val="20"/>
        </w:rPr>
      </w:pPr>
      <w:r w:rsidRPr="00460E9B">
        <w:rPr>
          <w:rStyle w:val="Strong"/>
          <w:rFonts w:ascii="Tahoma" w:hAnsi="Tahoma" w:cs="Tahoma"/>
          <w:b w:val="0"/>
          <w:bCs w:val="0"/>
          <w:sz w:val="20"/>
          <w:szCs w:val="20"/>
        </w:rPr>
        <w:t xml:space="preserve">Coding of SAEs </w:t>
      </w:r>
      <w:r w:rsidR="00CE0281" w:rsidRPr="00460E9B">
        <w:rPr>
          <w:rStyle w:val="Strong"/>
          <w:rFonts w:ascii="Tahoma" w:hAnsi="Tahoma" w:cs="Tahoma"/>
          <w:b w:val="0"/>
          <w:bCs w:val="0"/>
          <w:sz w:val="20"/>
          <w:szCs w:val="20"/>
        </w:rPr>
        <w:t xml:space="preserve">(DSURS and SUSARS) </w:t>
      </w:r>
      <w:r w:rsidRPr="00460E9B">
        <w:rPr>
          <w:rStyle w:val="Strong"/>
          <w:rFonts w:ascii="Tahoma" w:hAnsi="Tahoma" w:cs="Tahoma"/>
          <w:b w:val="0"/>
          <w:bCs w:val="0"/>
          <w:sz w:val="20"/>
          <w:szCs w:val="20"/>
        </w:rPr>
        <w:t>and Concomitant Medications</w:t>
      </w:r>
      <w:r w:rsidR="004B5B04" w:rsidRPr="00460E9B">
        <w:rPr>
          <w:rStyle w:val="Strong"/>
          <w:rFonts w:ascii="Tahoma" w:hAnsi="Tahoma" w:cs="Tahoma"/>
          <w:b w:val="0"/>
          <w:bCs w:val="0"/>
          <w:sz w:val="20"/>
          <w:szCs w:val="20"/>
        </w:rPr>
        <w:t xml:space="preserve"> (SUSARs only)</w:t>
      </w:r>
    </w:p>
    <w:p w14:paraId="211AB158" w14:textId="77777777" w:rsidR="00B84FF8" w:rsidRPr="00460E9B" w:rsidRDefault="00B84FF8" w:rsidP="00A63766">
      <w:pPr>
        <w:pStyle w:val="NoSpacing"/>
        <w:rPr>
          <w:rStyle w:val="Strong"/>
          <w:rFonts w:ascii="Tahoma" w:hAnsi="Tahoma" w:cs="Tahoma"/>
          <w:b w:val="0"/>
          <w:bCs w:val="0"/>
          <w:sz w:val="20"/>
          <w:szCs w:val="20"/>
          <w:lang w:val="en-GB"/>
        </w:rPr>
      </w:pPr>
    </w:p>
    <w:p w14:paraId="18123EAF" w14:textId="77777777" w:rsidR="00B84FF8" w:rsidRPr="00B84FF8" w:rsidRDefault="00B84FF8">
      <w:pPr>
        <w:pStyle w:val="NoSpacing"/>
        <w:numPr>
          <w:ilvl w:val="0"/>
          <w:numId w:val="6"/>
        </w:numPr>
        <w:outlineLvl w:val="0"/>
        <w:rPr>
          <w:rStyle w:val="Strong"/>
          <w:rFonts w:ascii="Tahoma" w:hAnsi="Tahoma" w:cs="Tahoma"/>
          <w:bCs w:val="0"/>
          <w:sz w:val="20"/>
          <w:szCs w:val="20"/>
        </w:rPr>
      </w:pPr>
      <w:bookmarkStart w:id="45" w:name="_Toc67409904"/>
      <w:r>
        <w:rPr>
          <w:rStyle w:val="Strong"/>
          <w:rFonts w:ascii="Tahoma" w:hAnsi="Tahoma" w:cs="Tahoma"/>
          <w:bCs w:val="0"/>
          <w:sz w:val="20"/>
          <w:szCs w:val="20"/>
        </w:rPr>
        <w:t>Trial pharmacovigilance</w:t>
      </w:r>
      <w:bookmarkEnd w:id="45"/>
      <w:r>
        <w:rPr>
          <w:rStyle w:val="Strong"/>
          <w:rFonts w:ascii="Tahoma" w:hAnsi="Tahoma" w:cs="Tahoma"/>
          <w:bCs w:val="0"/>
          <w:sz w:val="20"/>
          <w:szCs w:val="20"/>
        </w:rPr>
        <w:t xml:space="preserve"> </w:t>
      </w:r>
    </w:p>
    <w:p w14:paraId="0EFB7E84" w14:textId="77777777" w:rsidR="00B84FF8" w:rsidRDefault="00B84FF8" w:rsidP="00A63766">
      <w:pPr>
        <w:spacing w:after="0" w:line="240" w:lineRule="auto"/>
        <w:rPr>
          <w:rStyle w:val="Strong"/>
          <w:rFonts w:ascii="Tahoma" w:hAnsi="Tahoma" w:cs="Tahoma"/>
          <w:bCs w:val="0"/>
          <w:sz w:val="20"/>
          <w:szCs w:val="20"/>
        </w:rPr>
      </w:pPr>
    </w:p>
    <w:p w14:paraId="6131579B" w14:textId="77777777" w:rsidR="00AA0AE1" w:rsidRPr="00AA0AE1" w:rsidRDefault="00AA0AE1" w:rsidP="00AA0AE1">
      <w:pPr>
        <w:pStyle w:val="ListParagraph"/>
        <w:numPr>
          <w:ilvl w:val="0"/>
          <w:numId w:val="31"/>
        </w:numPr>
        <w:rPr>
          <w:rStyle w:val="Strong"/>
          <w:rFonts w:ascii="Tahoma" w:hAnsi="Tahoma" w:cs="Tahoma"/>
          <w:bCs w:val="0"/>
          <w:vanish/>
          <w:sz w:val="20"/>
          <w:szCs w:val="20"/>
        </w:rPr>
      </w:pPr>
    </w:p>
    <w:p w14:paraId="3CFAC45A" w14:textId="77777777" w:rsidR="00AA0AE1" w:rsidRPr="00AA0AE1" w:rsidRDefault="00AA0AE1" w:rsidP="00AA0AE1">
      <w:pPr>
        <w:pStyle w:val="ListParagraph"/>
        <w:numPr>
          <w:ilvl w:val="0"/>
          <w:numId w:val="31"/>
        </w:numPr>
        <w:rPr>
          <w:rStyle w:val="Strong"/>
          <w:rFonts w:ascii="Tahoma" w:hAnsi="Tahoma" w:cs="Tahoma"/>
          <w:bCs w:val="0"/>
          <w:vanish/>
          <w:sz w:val="20"/>
          <w:szCs w:val="20"/>
        </w:rPr>
      </w:pPr>
    </w:p>
    <w:p w14:paraId="7B4B91E0" w14:textId="77777777" w:rsidR="00AA0AE1" w:rsidRPr="00AA0AE1" w:rsidRDefault="00AA0AE1" w:rsidP="00AA0AE1">
      <w:pPr>
        <w:pStyle w:val="ListParagraph"/>
        <w:numPr>
          <w:ilvl w:val="0"/>
          <w:numId w:val="31"/>
        </w:numPr>
        <w:rPr>
          <w:rStyle w:val="Strong"/>
          <w:rFonts w:ascii="Tahoma" w:hAnsi="Tahoma" w:cs="Tahoma"/>
          <w:bCs w:val="0"/>
          <w:vanish/>
          <w:sz w:val="20"/>
          <w:szCs w:val="20"/>
        </w:rPr>
      </w:pPr>
    </w:p>
    <w:p w14:paraId="1D282EC5" w14:textId="77777777" w:rsidR="00AA0AE1" w:rsidRPr="00AA0AE1" w:rsidRDefault="00AA0AE1" w:rsidP="00AA0AE1">
      <w:pPr>
        <w:pStyle w:val="ListParagraph"/>
        <w:numPr>
          <w:ilvl w:val="0"/>
          <w:numId w:val="31"/>
        </w:numPr>
        <w:rPr>
          <w:rStyle w:val="Strong"/>
          <w:rFonts w:ascii="Tahoma" w:hAnsi="Tahoma" w:cs="Tahoma"/>
          <w:bCs w:val="0"/>
          <w:vanish/>
          <w:sz w:val="20"/>
          <w:szCs w:val="20"/>
        </w:rPr>
      </w:pPr>
    </w:p>
    <w:p w14:paraId="299700BA" w14:textId="77777777" w:rsidR="00AA0AE1" w:rsidRPr="00AA0AE1" w:rsidRDefault="00AA0AE1" w:rsidP="00AA0AE1">
      <w:pPr>
        <w:pStyle w:val="ListParagraph"/>
        <w:numPr>
          <w:ilvl w:val="0"/>
          <w:numId w:val="31"/>
        </w:numPr>
        <w:rPr>
          <w:rStyle w:val="Strong"/>
          <w:rFonts w:ascii="Tahoma" w:hAnsi="Tahoma" w:cs="Tahoma"/>
          <w:bCs w:val="0"/>
          <w:vanish/>
          <w:sz w:val="20"/>
          <w:szCs w:val="20"/>
        </w:rPr>
      </w:pPr>
    </w:p>
    <w:p w14:paraId="2103AC26" w14:textId="77777777" w:rsidR="00AA0AE1" w:rsidRPr="00AA0AE1" w:rsidRDefault="00AA0AE1" w:rsidP="00AA0AE1">
      <w:pPr>
        <w:pStyle w:val="ListParagraph"/>
        <w:numPr>
          <w:ilvl w:val="0"/>
          <w:numId w:val="31"/>
        </w:numPr>
        <w:rPr>
          <w:rStyle w:val="Strong"/>
          <w:rFonts w:ascii="Tahoma" w:hAnsi="Tahoma" w:cs="Tahoma"/>
          <w:bCs w:val="0"/>
          <w:vanish/>
          <w:sz w:val="20"/>
          <w:szCs w:val="20"/>
        </w:rPr>
      </w:pPr>
    </w:p>
    <w:p w14:paraId="254B6EAB" w14:textId="638D436A" w:rsidR="00B84FF8" w:rsidRPr="00AA0AE1" w:rsidRDefault="00B84FF8" w:rsidP="00A63766">
      <w:pPr>
        <w:pStyle w:val="ListParagraph"/>
        <w:numPr>
          <w:ilvl w:val="1"/>
          <w:numId w:val="31"/>
        </w:numPr>
        <w:rPr>
          <w:rStyle w:val="Strong"/>
          <w:rFonts w:ascii="Tahoma" w:hAnsi="Tahoma" w:cs="Tahoma"/>
          <w:bCs w:val="0"/>
          <w:sz w:val="20"/>
          <w:szCs w:val="20"/>
        </w:rPr>
      </w:pPr>
      <w:r w:rsidRPr="00184C42">
        <w:rPr>
          <w:rStyle w:val="Strong"/>
          <w:rFonts w:ascii="Tahoma" w:hAnsi="Tahoma" w:cs="Tahoma"/>
          <w:bCs w:val="0"/>
          <w:sz w:val="20"/>
          <w:szCs w:val="20"/>
        </w:rPr>
        <w:t>Reference safety information used for trial IMP(s)</w:t>
      </w:r>
    </w:p>
    <w:p w14:paraId="59E16EC3" w14:textId="77777777" w:rsidR="00B84FF8" w:rsidRDefault="00B84FF8" w:rsidP="00B84FF8">
      <w:pPr>
        <w:pStyle w:val="NoSpacing"/>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 xml:space="preserve">Indicate for each trial IMP whether the RSI is an IB or an SmPC. </w:t>
      </w:r>
    </w:p>
    <w:p w14:paraId="3863041C" w14:textId="77777777" w:rsidR="00B84FF8" w:rsidRDefault="00B84FF8" w:rsidP="00B84FF8">
      <w:pPr>
        <w:pStyle w:val="NoSpacing"/>
        <w:ind w:left="851"/>
        <w:rPr>
          <w:rStyle w:val="Strong"/>
          <w:rFonts w:ascii="Tahoma" w:hAnsi="Tahoma" w:cs="Tahoma"/>
          <w:b w:val="0"/>
          <w:bCs w:val="0"/>
          <w:color w:val="FF0000"/>
          <w:sz w:val="20"/>
          <w:szCs w:val="20"/>
        </w:rPr>
      </w:pPr>
    </w:p>
    <w:p w14:paraId="49A174C5" w14:textId="77777777" w:rsidR="00A71CEA" w:rsidRPr="00A71CEA" w:rsidRDefault="00A71CEA" w:rsidP="00A71CEA">
      <w:pPr>
        <w:pStyle w:val="ListParagraph"/>
        <w:numPr>
          <w:ilvl w:val="0"/>
          <w:numId w:val="32"/>
        </w:numPr>
        <w:rPr>
          <w:rFonts w:ascii="Tahoma" w:hAnsi="Tahoma" w:cs="Tahoma"/>
          <w:b/>
          <w:vanish/>
          <w:sz w:val="20"/>
          <w:szCs w:val="20"/>
        </w:rPr>
      </w:pPr>
    </w:p>
    <w:p w14:paraId="52099829" w14:textId="77777777" w:rsidR="00A71CEA" w:rsidRPr="00A71CEA" w:rsidRDefault="00A71CEA" w:rsidP="00A71CEA">
      <w:pPr>
        <w:pStyle w:val="ListParagraph"/>
        <w:numPr>
          <w:ilvl w:val="0"/>
          <w:numId w:val="32"/>
        </w:numPr>
        <w:rPr>
          <w:rFonts w:ascii="Tahoma" w:hAnsi="Tahoma" w:cs="Tahoma"/>
          <w:b/>
          <w:vanish/>
          <w:sz w:val="20"/>
          <w:szCs w:val="20"/>
        </w:rPr>
      </w:pPr>
    </w:p>
    <w:p w14:paraId="551F3AA1" w14:textId="77777777" w:rsidR="00A71CEA" w:rsidRPr="00A71CEA" w:rsidRDefault="00A71CEA" w:rsidP="00A71CEA">
      <w:pPr>
        <w:pStyle w:val="ListParagraph"/>
        <w:numPr>
          <w:ilvl w:val="0"/>
          <w:numId w:val="32"/>
        </w:numPr>
        <w:rPr>
          <w:rFonts w:ascii="Tahoma" w:hAnsi="Tahoma" w:cs="Tahoma"/>
          <w:b/>
          <w:vanish/>
          <w:sz w:val="20"/>
          <w:szCs w:val="20"/>
        </w:rPr>
      </w:pPr>
    </w:p>
    <w:p w14:paraId="2A19153F" w14:textId="77777777" w:rsidR="00A71CEA" w:rsidRPr="00A71CEA" w:rsidRDefault="00A71CEA" w:rsidP="00A71CEA">
      <w:pPr>
        <w:pStyle w:val="ListParagraph"/>
        <w:numPr>
          <w:ilvl w:val="0"/>
          <w:numId w:val="32"/>
        </w:numPr>
        <w:rPr>
          <w:rFonts w:ascii="Tahoma" w:hAnsi="Tahoma" w:cs="Tahoma"/>
          <w:b/>
          <w:vanish/>
          <w:sz w:val="20"/>
          <w:szCs w:val="20"/>
        </w:rPr>
      </w:pPr>
    </w:p>
    <w:p w14:paraId="1F50D4CD" w14:textId="77777777" w:rsidR="00A71CEA" w:rsidRPr="00A71CEA" w:rsidRDefault="00A71CEA" w:rsidP="00A71CEA">
      <w:pPr>
        <w:pStyle w:val="ListParagraph"/>
        <w:numPr>
          <w:ilvl w:val="0"/>
          <w:numId w:val="32"/>
        </w:numPr>
        <w:rPr>
          <w:rFonts w:ascii="Tahoma" w:hAnsi="Tahoma" w:cs="Tahoma"/>
          <w:b/>
          <w:vanish/>
          <w:sz w:val="20"/>
          <w:szCs w:val="20"/>
        </w:rPr>
      </w:pPr>
    </w:p>
    <w:p w14:paraId="7B0077D0" w14:textId="77777777" w:rsidR="00A71CEA" w:rsidRPr="00A71CEA" w:rsidRDefault="00A71CEA" w:rsidP="00A71CEA">
      <w:pPr>
        <w:pStyle w:val="ListParagraph"/>
        <w:numPr>
          <w:ilvl w:val="0"/>
          <w:numId w:val="32"/>
        </w:numPr>
        <w:rPr>
          <w:rFonts w:ascii="Tahoma" w:hAnsi="Tahoma" w:cs="Tahoma"/>
          <w:b/>
          <w:vanish/>
          <w:sz w:val="20"/>
          <w:szCs w:val="20"/>
        </w:rPr>
      </w:pPr>
    </w:p>
    <w:p w14:paraId="5C01615E" w14:textId="77777777" w:rsidR="00A71CEA" w:rsidRPr="00A71CEA" w:rsidRDefault="00A71CEA" w:rsidP="00A71CEA">
      <w:pPr>
        <w:pStyle w:val="ListParagraph"/>
        <w:numPr>
          <w:ilvl w:val="1"/>
          <w:numId w:val="32"/>
        </w:numPr>
        <w:rPr>
          <w:rFonts w:ascii="Tahoma" w:hAnsi="Tahoma" w:cs="Tahoma"/>
          <w:b/>
          <w:vanish/>
          <w:sz w:val="20"/>
          <w:szCs w:val="20"/>
        </w:rPr>
      </w:pPr>
    </w:p>
    <w:p w14:paraId="183E0883" w14:textId="3D601598" w:rsidR="00B84FF8" w:rsidRPr="00C7708A" w:rsidRDefault="00B84FF8" w:rsidP="00A63766">
      <w:pPr>
        <w:pStyle w:val="ListParagraph"/>
        <w:numPr>
          <w:ilvl w:val="1"/>
          <w:numId w:val="32"/>
        </w:numPr>
        <w:rPr>
          <w:rStyle w:val="Strong"/>
          <w:rFonts w:ascii="Tahoma" w:hAnsi="Tahoma" w:cs="Tahoma"/>
          <w:b w:val="0"/>
          <w:bCs w:val="0"/>
          <w:sz w:val="20"/>
          <w:szCs w:val="20"/>
        </w:rPr>
      </w:pPr>
      <w:r w:rsidRPr="00F86882">
        <w:rPr>
          <w:b/>
        </w:rPr>
        <w:t>Safety data collection</w:t>
      </w:r>
      <w:r w:rsidRPr="00C7708A">
        <w:rPr>
          <w:rStyle w:val="Strong"/>
          <w:rFonts w:ascii="Tahoma" w:hAnsi="Tahoma" w:cs="Tahoma"/>
          <w:b w:val="0"/>
          <w:bCs w:val="0"/>
          <w:sz w:val="20"/>
          <w:szCs w:val="20"/>
        </w:rPr>
        <w:t xml:space="preserve"> </w:t>
      </w:r>
      <w:r w:rsidRPr="00F86882">
        <w:rPr>
          <w:b/>
        </w:rPr>
        <w:t xml:space="preserve">period </w:t>
      </w:r>
    </w:p>
    <w:p w14:paraId="1ED938B9" w14:textId="77777777" w:rsidR="00B84FF8" w:rsidRDefault="00B84FF8" w:rsidP="00132D31">
      <w:pPr>
        <w:pStyle w:val="NoSpacing"/>
        <w:ind w:left="851"/>
        <w:rPr>
          <w:rStyle w:val="Strong"/>
          <w:rFonts w:ascii="Tahoma" w:hAnsi="Tahoma" w:cs="Tahoma"/>
          <w:b w:val="0"/>
          <w:bCs w:val="0"/>
          <w:color w:val="FF0000"/>
          <w:sz w:val="20"/>
          <w:szCs w:val="20"/>
        </w:rPr>
      </w:pPr>
      <w:r w:rsidRPr="00132D31">
        <w:rPr>
          <w:rStyle w:val="Strong"/>
          <w:rFonts w:ascii="Tahoma" w:hAnsi="Tahoma" w:cs="Tahoma"/>
          <w:b w:val="0"/>
          <w:bCs w:val="0"/>
          <w:color w:val="FF0000"/>
          <w:sz w:val="20"/>
          <w:szCs w:val="20"/>
        </w:rPr>
        <w:t>Document the duration of safety reporting</w:t>
      </w:r>
      <w:r>
        <w:rPr>
          <w:rStyle w:val="Strong"/>
          <w:rFonts w:ascii="Tahoma" w:hAnsi="Tahoma" w:cs="Tahoma"/>
          <w:b w:val="0"/>
          <w:bCs w:val="0"/>
          <w:color w:val="FF0000"/>
          <w:sz w:val="20"/>
          <w:szCs w:val="20"/>
        </w:rPr>
        <w:t xml:space="preserve"> with justification. i.e. where a trial has a substantial number of screening tests that are</w:t>
      </w:r>
      <w:r w:rsidRPr="00132D31">
        <w:rPr>
          <w:rStyle w:val="Strong"/>
          <w:rFonts w:ascii="Tahoma" w:hAnsi="Tahoma" w:cs="Tahoma"/>
          <w:bCs w:val="0"/>
          <w:color w:val="FF0000"/>
          <w:sz w:val="20"/>
          <w:szCs w:val="20"/>
        </w:rPr>
        <w:t xml:space="preserve"> trial specific</w:t>
      </w:r>
      <w:r w:rsidRPr="00132D31">
        <w:rPr>
          <w:rStyle w:val="Strong"/>
          <w:rFonts w:ascii="Tahoma" w:hAnsi="Tahoma" w:cs="Tahoma"/>
          <w:b w:val="0"/>
          <w:bCs w:val="0"/>
          <w:color w:val="FF0000"/>
          <w:sz w:val="20"/>
          <w:szCs w:val="20"/>
        </w:rPr>
        <w:t xml:space="preserve"> or where there is a run in period then SAEs should be collected from consent</w:t>
      </w:r>
      <w:r>
        <w:rPr>
          <w:rStyle w:val="Strong"/>
          <w:rFonts w:ascii="Tahoma" w:hAnsi="Tahoma" w:cs="Tahoma"/>
          <w:b w:val="0"/>
          <w:bCs w:val="0"/>
          <w:color w:val="FF0000"/>
          <w:sz w:val="20"/>
          <w:szCs w:val="20"/>
        </w:rPr>
        <w:t xml:space="preserve"> otherwise collect from randomization.</w:t>
      </w:r>
    </w:p>
    <w:p w14:paraId="0E61CE5A" w14:textId="77777777" w:rsidR="00B84FF8" w:rsidRDefault="00B84FF8" w:rsidP="00132D31">
      <w:pPr>
        <w:pStyle w:val="NoSpacing"/>
        <w:ind w:left="851"/>
        <w:rPr>
          <w:rStyle w:val="Strong"/>
          <w:rFonts w:ascii="Tahoma" w:hAnsi="Tahoma" w:cs="Tahoma"/>
          <w:b w:val="0"/>
          <w:bCs w:val="0"/>
          <w:color w:val="FF0000"/>
          <w:sz w:val="20"/>
          <w:szCs w:val="20"/>
        </w:rPr>
      </w:pPr>
    </w:p>
    <w:p w14:paraId="59360E90" w14:textId="77777777" w:rsidR="00B84FF8" w:rsidRDefault="00B84FF8" w:rsidP="00132D31">
      <w:pPr>
        <w:pStyle w:val="NoSpacing"/>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 xml:space="preserve">Similarly SAEs should not be collected from day x until the date treatment stopped +30 days. There should be a documented decision for the date SAE collection stops. This may be the time from stopping until the drug is cleared (usually considered 5 </w:t>
      </w:r>
      <w:r w:rsidR="00125470">
        <w:rPr>
          <w:rStyle w:val="Strong"/>
          <w:rFonts w:ascii="Tahoma" w:hAnsi="Tahoma" w:cs="Tahoma"/>
          <w:b w:val="0"/>
          <w:bCs w:val="0"/>
          <w:color w:val="FF0000"/>
          <w:sz w:val="20"/>
          <w:szCs w:val="20"/>
        </w:rPr>
        <w:t>half-lives</w:t>
      </w:r>
      <w:r>
        <w:rPr>
          <w:rStyle w:val="Strong"/>
          <w:rFonts w:ascii="Tahoma" w:hAnsi="Tahoma" w:cs="Tahoma"/>
          <w:b w:val="0"/>
          <w:bCs w:val="0"/>
          <w:color w:val="FF0000"/>
          <w:sz w:val="20"/>
          <w:szCs w:val="20"/>
        </w:rPr>
        <w:t>) but this may be complicated by the IMP having long lasting biological effects. Justification for the choice of end date should be provided.</w:t>
      </w:r>
    </w:p>
    <w:p w14:paraId="09D9892D" w14:textId="77777777" w:rsidR="00B84FF8" w:rsidRDefault="00B84FF8" w:rsidP="00132D31">
      <w:pPr>
        <w:pStyle w:val="NoSpacing"/>
        <w:ind w:left="851"/>
        <w:rPr>
          <w:rStyle w:val="Strong"/>
          <w:rFonts w:ascii="Tahoma" w:hAnsi="Tahoma" w:cs="Tahoma"/>
          <w:b w:val="0"/>
          <w:bCs w:val="0"/>
          <w:color w:val="FF0000"/>
          <w:sz w:val="20"/>
          <w:szCs w:val="20"/>
        </w:rPr>
      </w:pPr>
    </w:p>
    <w:p w14:paraId="60B4D12B" w14:textId="2A294B20" w:rsidR="00A71CEA" w:rsidRPr="00184C42" w:rsidRDefault="00B84FF8" w:rsidP="00A63766">
      <w:pPr>
        <w:pStyle w:val="NoSpacing"/>
        <w:ind w:left="851"/>
        <w:rPr>
          <w:rStyle w:val="Strong"/>
          <w:rFonts w:ascii="Tahoma" w:hAnsi="Tahoma" w:cs="Tahoma"/>
          <w:bCs w:val="0"/>
          <w:sz w:val="20"/>
          <w:szCs w:val="20"/>
        </w:rPr>
      </w:pPr>
      <w:r>
        <w:rPr>
          <w:rStyle w:val="Strong"/>
          <w:rFonts w:ascii="Tahoma" w:hAnsi="Tahoma" w:cs="Tahoma"/>
          <w:b w:val="0"/>
          <w:bCs w:val="0"/>
          <w:color w:val="FF0000"/>
          <w:sz w:val="20"/>
          <w:szCs w:val="20"/>
        </w:rPr>
        <w:t>If treatment breaks are allowed or treatment is intermittent what does this mean for SAE data collection? This should be documented (and in the protocol) and justified.</w:t>
      </w:r>
    </w:p>
    <w:p w14:paraId="13C945F3" w14:textId="0D33DB7A" w:rsidR="00B84FF8" w:rsidRDefault="00B84FF8" w:rsidP="00132D31">
      <w:pPr>
        <w:pStyle w:val="NoSpacing"/>
        <w:ind w:left="851"/>
        <w:rPr>
          <w:rStyle w:val="Strong"/>
          <w:rFonts w:ascii="Tahoma" w:hAnsi="Tahoma" w:cs="Tahoma"/>
          <w:b w:val="0"/>
          <w:bCs w:val="0"/>
          <w:color w:val="FF0000"/>
          <w:sz w:val="20"/>
          <w:szCs w:val="20"/>
        </w:rPr>
      </w:pPr>
    </w:p>
    <w:p w14:paraId="2B8D4143" w14:textId="77777777" w:rsidR="00A71CEA" w:rsidRPr="00A71CEA" w:rsidRDefault="00A71CEA" w:rsidP="00A71CEA">
      <w:pPr>
        <w:pStyle w:val="ListParagraph"/>
        <w:numPr>
          <w:ilvl w:val="0"/>
          <w:numId w:val="33"/>
        </w:numPr>
        <w:rPr>
          <w:rStyle w:val="Strong"/>
          <w:rFonts w:ascii="Tahoma" w:hAnsi="Tahoma" w:cs="Tahoma"/>
          <w:bCs w:val="0"/>
          <w:vanish/>
          <w:sz w:val="20"/>
          <w:szCs w:val="20"/>
        </w:rPr>
      </w:pPr>
    </w:p>
    <w:p w14:paraId="650D73D7" w14:textId="77777777" w:rsidR="00A71CEA" w:rsidRPr="00A71CEA" w:rsidRDefault="00A71CEA" w:rsidP="00A71CEA">
      <w:pPr>
        <w:pStyle w:val="ListParagraph"/>
        <w:numPr>
          <w:ilvl w:val="0"/>
          <w:numId w:val="33"/>
        </w:numPr>
        <w:rPr>
          <w:rStyle w:val="Strong"/>
          <w:rFonts w:ascii="Tahoma" w:hAnsi="Tahoma" w:cs="Tahoma"/>
          <w:bCs w:val="0"/>
          <w:vanish/>
          <w:sz w:val="20"/>
          <w:szCs w:val="20"/>
        </w:rPr>
      </w:pPr>
    </w:p>
    <w:p w14:paraId="5021EA67" w14:textId="77777777" w:rsidR="00A71CEA" w:rsidRPr="00A71CEA" w:rsidRDefault="00A71CEA" w:rsidP="00A71CEA">
      <w:pPr>
        <w:pStyle w:val="ListParagraph"/>
        <w:numPr>
          <w:ilvl w:val="0"/>
          <w:numId w:val="33"/>
        </w:numPr>
        <w:rPr>
          <w:rStyle w:val="Strong"/>
          <w:rFonts w:ascii="Tahoma" w:hAnsi="Tahoma" w:cs="Tahoma"/>
          <w:bCs w:val="0"/>
          <w:vanish/>
          <w:sz w:val="20"/>
          <w:szCs w:val="20"/>
        </w:rPr>
      </w:pPr>
    </w:p>
    <w:p w14:paraId="402A4F74" w14:textId="77777777" w:rsidR="00A71CEA" w:rsidRPr="00A71CEA" w:rsidRDefault="00A71CEA" w:rsidP="00A71CEA">
      <w:pPr>
        <w:pStyle w:val="ListParagraph"/>
        <w:numPr>
          <w:ilvl w:val="0"/>
          <w:numId w:val="33"/>
        </w:numPr>
        <w:rPr>
          <w:rStyle w:val="Strong"/>
          <w:rFonts w:ascii="Tahoma" w:hAnsi="Tahoma" w:cs="Tahoma"/>
          <w:bCs w:val="0"/>
          <w:vanish/>
          <w:sz w:val="20"/>
          <w:szCs w:val="20"/>
        </w:rPr>
      </w:pPr>
    </w:p>
    <w:p w14:paraId="3236ED68" w14:textId="77777777" w:rsidR="00A71CEA" w:rsidRPr="00A71CEA" w:rsidRDefault="00A71CEA" w:rsidP="00A71CEA">
      <w:pPr>
        <w:pStyle w:val="ListParagraph"/>
        <w:numPr>
          <w:ilvl w:val="0"/>
          <w:numId w:val="33"/>
        </w:numPr>
        <w:rPr>
          <w:rStyle w:val="Strong"/>
          <w:rFonts w:ascii="Tahoma" w:hAnsi="Tahoma" w:cs="Tahoma"/>
          <w:bCs w:val="0"/>
          <w:vanish/>
          <w:sz w:val="20"/>
          <w:szCs w:val="20"/>
        </w:rPr>
      </w:pPr>
    </w:p>
    <w:p w14:paraId="003E8793" w14:textId="77777777" w:rsidR="00A71CEA" w:rsidRPr="00A71CEA" w:rsidRDefault="00A71CEA" w:rsidP="00A71CEA">
      <w:pPr>
        <w:pStyle w:val="ListParagraph"/>
        <w:numPr>
          <w:ilvl w:val="0"/>
          <w:numId w:val="33"/>
        </w:numPr>
        <w:rPr>
          <w:rStyle w:val="Strong"/>
          <w:rFonts w:ascii="Tahoma" w:hAnsi="Tahoma" w:cs="Tahoma"/>
          <w:bCs w:val="0"/>
          <w:vanish/>
          <w:sz w:val="20"/>
          <w:szCs w:val="20"/>
        </w:rPr>
      </w:pPr>
    </w:p>
    <w:p w14:paraId="79E3CF3E" w14:textId="77777777" w:rsidR="00A71CEA" w:rsidRPr="00A71CEA" w:rsidRDefault="00A71CEA" w:rsidP="00A71CEA">
      <w:pPr>
        <w:pStyle w:val="ListParagraph"/>
        <w:numPr>
          <w:ilvl w:val="1"/>
          <w:numId w:val="33"/>
        </w:numPr>
        <w:rPr>
          <w:rStyle w:val="Strong"/>
          <w:rFonts w:ascii="Tahoma" w:hAnsi="Tahoma" w:cs="Tahoma"/>
          <w:bCs w:val="0"/>
          <w:vanish/>
          <w:sz w:val="20"/>
          <w:szCs w:val="20"/>
        </w:rPr>
      </w:pPr>
    </w:p>
    <w:p w14:paraId="33926A3F" w14:textId="77777777" w:rsidR="00A71CEA" w:rsidRPr="00A71CEA" w:rsidRDefault="00A71CEA" w:rsidP="00A71CEA">
      <w:pPr>
        <w:pStyle w:val="ListParagraph"/>
        <w:numPr>
          <w:ilvl w:val="1"/>
          <w:numId w:val="33"/>
        </w:numPr>
        <w:rPr>
          <w:rStyle w:val="Strong"/>
          <w:rFonts w:ascii="Tahoma" w:hAnsi="Tahoma" w:cs="Tahoma"/>
          <w:bCs w:val="0"/>
          <w:vanish/>
          <w:sz w:val="20"/>
          <w:szCs w:val="20"/>
        </w:rPr>
      </w:pPr>
    </w:p>
    <w:p w14:paraId="1302CA55" w14:textId="77777777" w:rsidR="00125470" w:rsidRPr="00A71CEA" w:rsidRDefault="00125470" w:rsidP="00A63766">
      <w:pPr>
        <w:pStyle w:val="ListParagraph"/>
        <w:numPr>
          <w:ilvl w:val="1"/>
          <w:numId w:val="33"/>
        </w:numPr>
        <w:ind w:left="709"/>
        <w:rPr>
          <w:rStyle w:val="Strong"/>
          <w:rFonts w:ascii="Tahoma" w:hAnsi="Tahoma" w:cs="Tahoma"/>
          <w:bCs w:val="0"/>
          <w:sz w:val="20"/>
          <w:szCs w:val="20"/>
        </w:rPr>
      </w:pPr>
      <w:r w:rsidRPr="00184C42">
        <w:rPr>
          <w:rStyle w:val="Strong"/>
          <w:rFonts w:ascii="Tahoma" w:hAnsi="Tahoma" w:cs="Tahoma"/>
          <w:bCs w:val="0"/>
          <w:sz w:val="20"/>
          <w:szCs w:val="20"/>
        </w:rPr>
        <w:t>Expectedness of life threatening and fatal events</w:t>
      </w:r>
    </w:p>
    <w:p w14:paraId="6D18D161" w14:textId="77777777" w:rsidR="00125470" w:rsidRDefault="00125470" w:rsidP="00A63766">
      <w:pPr>
        <w:spacing w:after="0" w:line="240" w:lineRule="auto"/>
        <w:rPr>
          <w:rStyle w:val="Strong"/>
          <w:rFonts w:ascii="Tahoma" w:hAnsi="Tahoma" w:cs="Tahoma"/>
          <w:bCs w:val="0"/>
          <w:sz w:val="20"/>
          <w:szCs w:val="20"/>
        </w:rPr>
      </w:pPr>
    </w:p>
    <w:p w14:paraId="1A65A8CE" w14:textId="49C2A974" w:rsidR="005A3E83" w:rsidRDefault="00C7708A" w:rsidP="00A63766">
      <w:pPr>
        <w:spacing w:after="0" w:line="240" w:lineRule="auto"/>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Normal process</w:t>
      </w:r>
      <w:r w:rsidR="00125470">
        <w:rPr>
          <w:rStyle w:val="Strong"/>
          <w:rFonts w:ascii="Tahoma" w:hAnsi="Tahoma" w:cs="Tahoma"/>
          <w:b w:val="0"/>
          <w:bCs w:val="0"/>
          <w:color w:val="FF0000"/>
          <w:sz w:val="20"/>
          <w:szCs w:val="20"/>
        </w:rPr>
        <w:t xml:space="preserve"> is as follows:</w:t>
      </w:r>
    </w:p>
    <w:p w14:paraId="6BF3CACD" w14:textId="77777777" w:rsidR="002A7327" w:rsidRPr="00A63766" w:rsidRDefault="002A7327" w:rsidP="00A63766">
      <w:pPr>
        <w:spacing w:after="0" w:line="240" w:lineRule="auto"/>
        <w:ind w:left="851"/>
        <w:rPr>
          <w:rStyle w:val="Strong"/>
          <w:rFonts w:ascii="Tahoma" w:hAnsi="Tahoma"/>
          <w:b w:val="0"/>
          <w:color w:val="FF0000"/>
          <w:sz w:val="20"/>
          <w:lang w:val="en-US"/>
        </w:rPr>
      </w:pPr>
    </w:p>
    <w:p w14:paraId="02B8112A" w14:textId="77777777" w:rsidR="00125470" w:rsidRDefault="00A461BB" w:rsidP="00A63766">
      <w:pPr>
        <w:spacing w:after="0" w:line="240" w:lineRule="auto"/>
        <w:ind w:left="851"/>
        <w:rPr>
          <w:rStyle w:val="Strong"/>
          <w:rFonts w:ascii="Tahoma" w:hAnsi="Tahoma" w:cs="Tahoma"/>
          <w:b w:val="0"/>
          <w:bCs w:val="0"/>
          <w:color w:val="FF0000"/>
          <w:sz w:val="20"/>
          <w:szCs w:val="20"/>
        </w:rPr>
      </w:pPr>
      <w:r w:rsidRPr="00F86882">
        <w:rPr>
          <w:rStyle w:val="Strong"/>
          <w:rFonts w:ascii="Tahoma" w:hAnsi="Tahoma" w:cs="Tahoma"/>
          <w:b w:val="0"/>
          <w:bCs w:val="0"/>
          <w:color w:val="FF0000"/>
          <w:sz w:val="20"/>
          <w:szCs w:val="20"/>
        </w:rPr>
        <w:t>For</w:t>
      </w:r>
      <w:r w:rsidRPr="00A63766">
        <w:rPr>
          <w:rStyle w:val="Strong"/>
          <w:color w:val="FF0000"/>
        </w:rPr>
        <w:t xml:space="preserve"> </w:t>
      </w:r>
      <w:r w:rsidR="00125470">
        <w:rPr>
          <w:rStyle w:val="Strong"/>
          <w:rFonts w:ascii="Tahoma" w:hAnsi="Tahoma" w:cs="Tahoma"/>
          <w:b w:val="0"/>
          <w:bCs w:val="0"/>
          <w:color w:val="FF0000"/>
          <w:sz w:val="20"/>
          <w:szCs w:val="20"/>
        </w:rPr>
        <w:t>IB: Not expected.</w:t>
      </w:r>
    </w:p>
    <w:p w14:paraId="7737AF97" w14:textId="4DAD1DCA" w:rsidR="00125470" w:rsidRDefault="00125470" w:rsidP="00A63766">
      <w:pPr>
        <w:spacing w:after="0" w:line="240" w:lineRule="auto"/>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 xml:space="preserve">For SmPC: Fatal events not expected, life threatening events can be expected (but the benefit/risk ratio may be unfavourable in which case would still be considered unexpected). Fatal events can be considered expected if the SmPC states that fatal events are expected. </w:t>
      </w:r>
    </w:p>
    <w:p w14:paraId="2D886B9E" w14:textId="77777777" w:rsidR="005A3E83" w:rsidRDefault="005A3E83" w:rsidP="00A63766">
      <w:pPr>
        <w:spacing w:after="0" w:line="240" w:lineRule="auto"/>
        <w:ind w:left="851"/>
        <w:rPr>
          <w:rStyle w:val="Strong"/>
          <w:rFonts w:ascii="Tahoma" w:hAnsi="Tahoma" w:cs="Tahoma"/>
          <w:b w:val="0"/>
          <w:bCs w:val="0"/>
          <w:color w:val="FF0000"/>
          <w:sz w:val="20"/>
          <w:szCs w:val="20"/>
        </w:rPr>
      </w:pPr>
    </w:p>
    <w:p w14:paraId="2E58363B" w14:textId="77777777" w:rsidR="00125470" w:rsidRDefault="00125470" w:rsidP="00A63766">
      <w:pPr>
        <w:spacing w:after="0" w:line="240" w:lineRule="auto"/>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 xml:space="preserve">For example: For a patient </w:t>
      </w:r>
      <w:r w:rsidR="006E1F24">
        <w:rPr>
          <w:rStyle w:val="Strong"/>
          <w:rFonts w:ascii="Tahoma" w:hAnsi="Tahoma" w:cs="Tahoma"/>
          <w:b w:val="0"/>
          <w:bCs w:val="0"/>
          <w:color w:val="FF0000"/>
          <w:sz w:val="20"/>
          <w:szCs w:val="20"/>
        </w:rPr>
        <w:t>with asthma</w:t>
      </w:r>
      <w:r>
        <w:rPr>
          <w:rStyle w:val="Strong"/>
          <w:rFonts w:ascii="Tahoma" w:hAnsi="Tahoma" w:cs="Tahoma"/>
          <w:b w:val="0"/>
          <w:bCs w:val="0"/>
          <w:color w:val="FF0000"/>
          <w:sz w:val="20"/>
          <w:szCs w:val="20"/>
        </w:rPr>
        <w:t xml:space="preserve"> or heart failure with a requirement for ongoing treatment generally life threatening or fatal events would not be considered expected</w:t>
      </w:r>
      <w:r w:rsidR="000F565C">
        <w:rPr>
          <w:rStyle w:val="Strong"/>
          <w:rFonts w:ascii="Tahoma" w:hAnsi="Tahoma" w:cs="Tahoma"/>
          <w:b w:val="0"/>
          <w:bCs w:val="0"/>
          <w:color w:val="FF0000"/>
          <w:sz w:val="20"/>
          <w:szCs w:val="20"/>
        </w:rPr>
        <w:t>. For an acute MI/stroke trial life threatening or fatal events would likely be considered expected. For cancer trials generally life threatening events would be considered expected but fatal events may only be considered expected if second/third line.</w:t>
      </w:r>
    </w:p>
    <w:p w14:paraId="4909AB05" w14:textId="77777777" w:rsidR="005A3E83" w:rsidRDefault="005A3E83" w:rsidP="00A63766">
      <w:pPr>
        <w:spacing w:after="0" w:line="240" w:lineRule="auto"/>
        <w:ind w:left="851"/>
        <w:rPr>
          <w:rStyle w:val="Strong"/>
          <w:rFonts w:ascii="Tahoma" w:hAnsi="Tahoma" w:cs="Tahoma"/>
          <w:bCs w:val="0"/>
          <w:sz w:val="20"/>
          <w:szCs w:val="20"/>
        </w:rPr>
      </w:pPr>
    </w:p>
    <w:p w14:paraId="77AF7E7A" w14:textId="77777777" w:rsidR="00670A31" w:rsidRPr="00670A31" w:rsidRDefault="00670A31" w:rsidP="00670A31">
      <w:pPr>
        <w:pStyle w:val="ListParagraph"/>
        <w:numPr>
          <w:ilvl w:val="0"/>
          <w:numId w:val="34"/>
        </w:numPr>
        <w:rPr>
          <w:rStyle w:val="Strong"/>
          <w:rFonts w:ascii="Tahoma" w:hAnsi="Tahoma" w:cs="Tahoma"/>
          <w:bCs w:val="0"/>
          <w:vanish/>
          <w:sz w:val="20"/>
          <w:szCs w:val="20"/>
        </w:rPr>
      </w:pPr>
    </w:p>
    <w:p w14:paraId="22940DC7" w14:textId="77777777" w:rsidR="00670A31" w:rsidRPr="00670A31" w:rsidRDefault="00670A31" w:rsidP="00670A31">
      <w:pPr>
        <w:pStyle w:val="ListParagraph"/>
        <w:numPr>
          <w:ilvl w:val="0"/>
          <w:numId w:val="34"/>
        </w:numPr>
        <w:rPr>
          <w:rStyle w:val="Strong"/>
          <w:rFonts w:ascii="Tahoma" w:hAnsi="Tahoma" w:cs="Tahoma"/>
          <w:bCs w:val="0"/>
          <w:vanish/>
          <w:sz w:val="20"/>
          <w:szCs w:val="20"/>
        </w:rPr>
      </w:pPr>
    </w:p>
    <w:p w14:paraId="24E13DB9" w14:textId="77777777" w:rsidR="00670A31" w:rsidRPr="00670A31" w:rsidRDefault="00670A31" w:rsidP="00670A31">
      <w:pPr>
        <w:pStyle w:val="ListParagraph"/>
        <w:numPr>
          <w:ilvl w:val="0"/>
          <w:numId w:val="34"/>
        </w:numPr>
        <w:rPr>
          <w:rStyle w:val="Strong"/>
          <w:rFonts w:ascii="Tahoma" w:hAnsi="Tahoma" w:cs="Tahoma"/>
          <w:bCs w:val="0"/>
          <w:vanish/>
          <w:sz w:val="20"/>
          <w:szCs w:val="20"/>
        </w:rPr>
      </w:pPr>
    </w:p>
    <w:p w14:paraId="70099F0C" w14:textId="77777777" w:rsidR="00670A31" w:rsidRPr="00670A31" w:rsidRDefault="00670A31" w:rsidP="00670A31">
      <w:pPr>
        <w:pStyle w:val="ListParagraph"/>
        <w:numPr>
          <w:ilvl w:val="0"/>
          <w:numId w:val="34"/>
        </w:numPr>
        <w:rPr>
          <w:rStyle w:val="Strong"/>
          <w:rFonts w:ascii="Tahoma" w:hAnsi="Tahoma" w:cs="Tahoma"/>
          <w:bCs w:val="0"/>
          <w:vanish/>
          <w:sz w:val="20"/>
          <w:szCs w:val="20"/>
        </w:rPr>
      </w:pPr>
    </w:p>
    <w:p w14:paraId="3C277C15" w14:textId="77777777" w:rsidR="00670A31" w:rsidRPr="00670A31" w:rsidRDefault="00670A31" w:rsidP="00670A31">
      <w:pPr>
        <w:pStyle w:val="ListParagraph"/>
        <w:numPr>
          <w:ilvl w:val="0"/>
          <w:numId w:val="34"/>
        </w:numPr>
        <w:rPr>
          <w:rStyle w:val="Strong"/>
          <w:rFonts w:ascii="Tahoma" w:hAnsi="Tahoma" w:cs="Tahoma"/>
          <w:bCs w:val="0"/>
          <w:vanish/>
          <w:sz w:val="20"/>
          <w:szCs w:val="20"/>
        </w:rPr>
      </w:pPr>
    </w:p>
    <w:p w14:paraId="51CFFAAF" w14:textId="77777777" w:rsidR="00670A31" w:rsidRPr="00670A31" w:rsidRDefault="00670A31" w:rsidP="00670A31">
      <w:pPr>
        <w:pStyle w:val="ListParagraph"/>
        <w:numPr>
          <w:ilvl w:val="0"/>
          <w:numId w:val="34"/>
        </w:numPr>
        <w:rPr>
          <w:rStyle w:val="Strong"/>
          <w:rFonts w:ascii="Tahoma" w:hAnsi="Tahoma" w:cs="Tahoma"/>
          <w:bCs w:val="0"/>
          <w:vanish/>
          <w:sz w:val="20"/>
          <w:szCs w:val="20"/>
        </w:rPr>
      </w:pPr>
    </w:p>
    <w:p w14:paraId="32D0E93C" w14:textId="77777777" w:rsidR="00670A31" w:rsidRPr="00670A31" w:rsidRDefault="00670A31" w:rsidP="00670A31">
      <w:pPr>
        <w:pStyle w:val="ListParagraph"/>
        <w:numPr>
          <w:ilvl w:val="1"/>
          <w:numId w:val="34"/>
        </w:numPr>
        <w:rPr>
          <w:rStyle w:val="Strong"/>
          <w:rFonts w:ascii="Tahoma" w:hAnsi="Tahoma" w:cs="Tahoma"/>
          <w:bCs w:val="0"/>
          <w:vanish/>
          <w:sz w:val="20"/>
          <w:szCs w:val="20"/>
        </w:rPr>
      </w:pPr>
    </w:p>
    <w:p w14:paraId="13907E96" w14:textId="77777777" w:rsidR="00670A31" w:rsidRPr="00670A31" w:rsidRDefault="00670A31" w:rsidP="00670A31">
      <w:pPr>
        <w:pStyle w:val="ListParagraph"/>
        <w:numPr>
          <w:ilvl w:val="1"/>
          <w:numId w:val="34"/>
        </w:numPr>
        <w:rPr>
          <w:rStyle w:val="Strong"/>
          <w:rFonts w:ascii="Tahoma" w:hAnsi="Tahoma" w:cs="Tahoma"/>
          <w:bCs w:val="0"/>
          <w:vanish/>
          <w:sz w:val="20"/>
          <w:szCs w:val="20"/>
        </w:rPr>
      </w:pPr>
    </w:p>
    <w:p w14:paraId="29550787" w14:textId="77777777" w:rsidR="00670A31" w:rsidRPr="00670A31" w:rsidRDefault="00670A31" w:rsidP="00670A31">
      <w:pPr>
        <w:pStyle w:val="ListParagraph"/>
        <w:numPr>
          <w:ilvl w:val="1"/>
          <w:numId w:val="34"/>
        </w:numPr>
        <w:rPr>
          <w:rStyle w:val="Strong"/>
          <w:rFonts w:ascii="Tahoma" w:hAnsi="Tahoma" w:cs="Tahoma"/>
          <w:bCs w:val="0"/>
          <w:vanish/>
          <w:sz w:val="20"/>
          <w:szCs w:val="20"/>
        </w:rPr>
      </w:pPr>
    </w:p>
    <w:p w14:paraId="4D78280E" w14:textId="055CA468" w:rsidR="00B84FF8" w:rsidRPr="005A3E83" w:rsidRDefault="006E1F24" w:rsidP="00A63766">
      <w:pPr>
        <w:pStyle w:val="ListParagraph"/>
        <w:numPr>
          <w:ilvl w:val="1"/>
          <w:numId w:val="34"/>
        </w:numPr>
        <w:rPr>
          <w:rStyle w:val="Strong"/>
          <w:rFonts w:ascii="Tahoma" w:hAnsi="Tahoma" w:cs="Tahoma"/>
          <w:bCs w:val="0"/>
          <w:color w:val="FF0000"/>
          <w:sz w:val="20"/>
          <w:szCs w:val="20"/>
        </w:rPr>
      </w:pPr>
      <w:r w:rsidRPr="00184C42">
        <w:rPr>
          <w:rStyle w:val="Strong"/>
          <w:rFonts w:ascii="Tahoma" w:hAnsi="Tahoma" w:cs="Tahoma"/>
          <w:bCs w:val="0"/>
          <w:sz w:val="20"/>
          <w:szCs w:val="20"/>
        </w:rPr>
        <w:t>Adverse events of special interest</w:t>
      </w:r>
    </w:p>
    <w:p w14:paraId="1EFE282F" w14:textId="7F30125E" w:rsidR="003452DD" w:rsidRPr="00670A31" w:rsidRDefault="006E1F24" w:rsidP="00A63766">
      <w:pPr>
        <w:ind w:left="851"/>
        <w:rPr>
          <w:rStyle w:val="Strong"/>
          <w:rFonts w:ascii="Tahoma" w:hAnsi="Tahoma" w:cs="Tahoma"/>
          <w:bCs w:val="0"/>
          <w:sz w:val="20"/>
          <w:szCs w:val="20"/>
        </w:rPr>
      </w:pPr>
      <w:r w:rsidRPr="00132D31">
        <w:rPr>
          <w:rStyle w:val="Strong"/>
          <w:rFonts w:ascii="Tahoma" w:hAnsi="Tahoma" w:cs="Tahoma"/>
          <w:b w:val="0"/>
          <w:bCs w:val="0"/>
          <w:color w:val="FF0000"/>
          <w:sz w:val="20"/>
          <w:szCs w:val="20"/>
        </w:rPr>
        <w:t>Outline the process for the collection of adverse events of special interest i.e. if collected as SAEs or as more detailed AE. Detail reasons for collection and how they will be monitored i.e. DMEC or statistical methods. If AESIs collected as SAEs detail if they will be included in</w:t>
      </w:r>
      <w:r w:rsidR="000F565C" w:rsidRPr="00132D31">
        <w:rPr>
          <w:rStyle w:val="Strong"/>
          <w:rFonts w:ascii="Tahoma" w:hAnsi="Tahoma" w:cs="Tahoma"/>
          <w:b w:val="0"/>
          <w:bCs w:val="0"/>
          <w:color w:val="FF0000"/>
          <w:sz w:val="20"/>
          <w:szCs w:val="20"/>
        </w:rPr>
        <w:t xml:space="preserve"> the DSUR. </w:t>
      </w:r>
      <w:r w:rsidR="000F565C" w:rsidRPr="000F565C">
        <w:rPr>
          <w:rStyle w:val="Strong"/>
          <w:rFonts w:ascii="Tahoma" w:hAnsi="Tahoma" w:cs="Tahoma"/>
          <w:b w:val="0"/>
          <w:bCs w:val="0"/>
          <w:color w:val="FF0000"/>
          <w:sz w:val="20"/>
          <w:szCs w:val="20"/>
        </w:rPr>
        <w:t>Similarly</w:t>
      </w:r>
      <w:r w:rsidR="000F565C" w:rsidRPr="00132D31">
        <w:rPr>
          <w:rStyle w:val="Strong"/>
          <w:rFonts w:ascii="Tahoma" w:hAnsi="Tahoma" w:cs="Tahoma"/>
          <w:b w:val="0"/>
          <w:bCs w:val="0"/>
          <w:color w:val="FF0000"/>
          <w:sz w:val="20"/>
          <w:szCs w:val="20"/>
        </w:rPr>
        <w:t xml:space="preserve"> if collected as ARs detail if they will be included in the DSUR.</w:t>
      </w:r>
    </w:p>
    <w:p w14:paraId="175843C8" w14:textId="77777777" w:rsidR="00670A31" w:rsidRPr="00670A31" w:rsidRDefault="00670A31" w:rsidP="00670A31">
      <w:pPr>
        <w:pStyle w:val="ListParagraph"/>
        <w:numPr>
          <w:ilvl w:val="0"/>
          <w:numId w:val="35"/>
        </w:numPr>
        <w:rPr>
          <w:rStyle w:val="Strong"/>
          <w:rFonts w:ascii="Tahoma" w:hAnsi="Tahoma" w:cs="Tahoma"/>
          <w:bCs w:val="0"/>
          <w:vanish/>
          <w:sz w:val="20"/>
          <w:szCs w:val="20"/>
        </w:rPr>
      </w:pPr>
    </w:p>
    <w:p w14:paraId="302D05AE" w14:textId="77777777" w:rsidR="00670A31" w:rsidRPr="00670A31" w:rsidRDefault="00670A31" w:rsidP="00670A31">
      <w:pPr>
        <w:pStyle w:val="ListParagraph"/>
        <w:numPr>
          <w:ilvl w:val="0"/>
          <w:numId w:val="35"/>
        </w:numPr>
        <w:rPr>
          <w:rStyle w:val="Strong"/>
          <w:rFonts w:ascii="Tahoma" w:hAnsi="Tahoma" w:cs="Tahoma"/>
          <w:bCs w:val="0"/>
          <w:vanish/>
          <w:sz w:val="20"/>
          <w:szCs w:val="20"/>
        </w:rPr>
      </w:pPr>
    </w:p>
    <w:p w14:paraId="4A3FBCA0" w14:textId="77777777" w:rsidR="00670A31" w:rsidRPr="00670A31" w:rsidRDefault="00670A31" w:rsidP="00670A31">
      <w:pPr>
        <w:pStyle w:val="ListParagraph"/>
        <w:numPr>
          <w:ilvl w:val="0"/>
          <w:numId w:val="35"/>
        </w:numPr>
        <w:rPr>
          <w:rStyle w:val="Strong"/>
          <w:rFonts w:ascii="Tahoma" w:hAnsi="Tahoma" w:cs="Tahoma"/>
          <w:bCs w:val="0"/>
          <w:vanish/>
          <w:sz w:val="20"/>
          <w:szCs w:val="20"/>
        </w:rPr>
      </w:pPr>
    </w:p>
    <w:p w14:paraId="0A342CDB" w14:textId="77777777" w:rsidR="00670A31" w:rsidRPr="00670A31" w:rsidRDefault="00670A31" w:rsidP="00670A31">
      <w:pPr>
        <w:pStyle w:val="ListParagraph"/>
        <w:numPr>
          <w:ilvl w:val="0"/>
          <w:numId w:val="35"/>
        </w:numPr>
        <w:rPr>
          <w:rStyle w:val="Strong"/>
          <w:rFonts w:ascii="Tahoma" w:hAnsi="Tahoma" w:cs="Tahoma"/>
          <w:bCs w:val="0"/>
          <w:vanish/>
          <w:sz w:val="20"/>
          <w:szCs w:val="20"/>
        </w:rPr>
      </w:pPr>
    </w:p>
    <w:p w14:paraId="0EA98229" w14:textId="77777777" w:rsidR="00670A31" w:rsidRPr="00670A31" w:rsidRDefault="00670A31" w:rsidP="00670A31">
      <w:pPr>
        <w:pStyle w:val="ListParagraph"/>
        <w:numPr>
          <w:ilvl w:val="0"/>
          <w:numId w:val="35"/>
        </w:numPr>
        <w:rPr>
          <w:rStyle w:val="Strong"/>
          <w:rFonts w:ascii="Tahoma" w:hAnsi="Tahoma" w:cs="Tahoma"/>
          <w:bCs w:val="0"/>
          <w:vanish/>
          <w:sz w:val="20"/>
          <w:szCs w:val="20"/>
        </w:rPr>
      </w:pPr>
    </w:p>
    <w:p w14:paraId="17F32601" w14:textId="77777777" w:rsidR="00670A31" w:rsidRPr="00670A31" w:rsidRDefault="00670A31" w:rsidP="00670A31">
      <w:pPr>
        <w:pStyle w:val="ListParagraph"/>
        <w:numPr>
          <w:ilvl w:val="0"/>
          <w:numId w:val="35"/>
        </w:numPr>
        <w:rPr>
          <w:rStyle w:val="Strong"/>
          <w:rFonts w:ascii="Tahoma" w:hAnsi="Tahoma" w:cs="Tahoma"/>
          <w:bCs w:val="0"/>
          <w:vanish/>
          <w:sz w:val="20"/>
          <w:szCs w:val="20"/>
        </w:rPr>
      </w:pPr>
    </w:p>
    <w:p w14:paraId="6605B64C" w14:textId="77777777" w:rsidR="00670A31" w:rsidRPr="00670A31" w:rsidRDefault="00670A31" w:rsidP="00670A31">
      <w:pPr>
        <w:pStyle w:val="ListParagraph"/>
        <w:numPr>
          <w:ilvl w:val="1"/>
          <w:numId w:val="35"/>
        </w:numPr>
        <w:rPr>
          <w:rStyle w:val="Strong"/>
          <w:rFonts w:ascii="Tahoma" w:hAnsi="Tahoma" w:cs="Tahoma"/>
          <w:bCs w:val="0"/>
          <w:vanish/>
          <w:sz w:val="20"/>
          <w:szCs w:val="20"/>
        </w:rPr>
      </w:pPr>
    </w:p>
    <w:p w14:paraId="042F7BD2" w14:textId="77777777" w:rsidR="00670A31" w:rsidRPr="00670A31" w:rsidRDefault="00670A31" w:rsidP="00670A31">
      <w:pPr>
        <w:pStyle w:val="ListParagraph"/>
        <w:numPr>
          <w:ilvl w:val="1"/>
          <w:numId w:val="35"/>
        </w:numPr>
        <w:rPr>
          <w:rStyle w:val="Strong"/>
          <w:rFonts w:ascii="Tahoma" w:hAnsi="Tahoma" w:cs="Tahoma"/>
          <w:bCs w:val="0"/>
          <w:vanish/>
          <w:sz w:val="20"/>
          <w:szCs w:val="20"/>
        </w:rPr>
      </w:pPr>
    </w:p>
    <w:p w14:paraId="2CADE495" w14:textId="77777777" w:rsidR="00670A31" w:rsidRPr="00670A31" w:rsidRDefault="00670A31" w:rsidP="00670A31">
      <w:pPr>
        <w:pStyle w:val="ListParagraph"/>
        <w:numPr>
          <w:ilvl w:val="1"/>
          <w:numId w:val="35"/>
        </w:numPr>
        <w:rPr>
          <w:rStyle w:val="Strong"/>
          <w:rFonts w:ascii="Tahoma" w:hAnsi="Tahoma" w:cs="Tahoma"/>
          <w:bCs w:val="0"/>
          <w:vanish/>
          <w:sz w:val="20"/>
          <w:szCs w:val="20"/>
        </w:rPr>
      </w:pPr>
    </w:p>
    <w:p w14:paraId="2626F1EF" w14:textId="77777777" w:rsidR="00670A31" w:rsidRPr="00670A31" w:rsidRDefault="00670A31" w:rsidP="00670A31">
      <w:pPr>
        <w:pStyle w:val="ListParagraph"/>
        <w:numPr>
          <w:ilvl w:val="1"/>
          <w:numId w:val="35"/>
        </w:numPr>
        <w:rPr>
          <w:rStyle w:val="Strong"/>
          <w:rFonts w:ascii="Tahoma" w:hAnsi="Tahoma" w:cs="Tahoma"/>
          <w:bCs w:val="0"/>
          <w:vanish/>
          <w:sz w:val="20"/>
          <w:szCs w:val="20"/>
        </w:rPr>
      </w:pPr>
    </w:p>
    <w:p w14:paraId="3814ABFE" w14:textId="723DAC69" w:rsidR="003452DD" w:rsidRPr="005A3E83" w:rsidRDefault="00670A31" w:rsidP="00A63766">
      <w:pPr>
        <w:pStyle w:val="ListParagraph"/>
        <w:numPr>
          <w:ilvl w:val="1"/>
          <w:numId w:val="35"/>
        </w:numPr>
        <w:rPr>
          <w:rStyle w:val="Strong"/>
          <w:rFonts w:ascii="Tahoma" w:hAnsi="Tahoma" w:cs="Tahoma"/>
          <w:bCs w:val="0"/>
          <w:sz w:val="20"/>
          <w:szCs w:val="20"/>
        </w:rPr>
      </w:pPr>
      <w:r w:rsidRPr="002D7CA0">
        <w:rPr>
          <w:rStyle w:val="Strong"/>
          <w:rFonts w:ascii="Tahoma" w:hAnsi="Tahoma" w:cs="Tahoma"/>
          <w:bCs w:val="0"/>
          <w:sz w:val="20"/>
          <w:szCs w:val="20"/>
        </w:rPr>
        <w:t>Adaptations to SAE data collection</w:t>
      </w:r>
    </w:p>
    <w:p w14:paraId="6883A933" w14:textId="430C398C" w:rsidR="003452DD" w:rsidRDefault="003452DD" w:rsidP="00A63766">
      <w:pPr>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General assumption that all SAEs are collected for a trial from the date of randomization/consent to the date a participant stops treatment plus a suitable number of day as detailed in section 6.2.</w:t>
      </w:r>
    </w:p>
    <w:p w14:paraId="59BB1869" w14:textId="47087E02" w:rsidR="003452DD" w:rsidRDefault="003452DD" w:rsidP="00A63766">
      <w:pPr>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 xml:space="preserve">Where a trial is risk adapted then an explanation and justification for that risk adaptation should be included here. For example: End points may be excluded from expedited reporting, or may be excluded from SAE reporting entirely but collected in a different manner. For a phase IV trial may wish to collect limited number of SARs i.e. only those that are of interest and SUSARs. </w:t>
      </w:r>
    </w:p>
    <w:p w14:paraId="2FCC28A9" w14:textId="2BD6FDE0" w:rsidR="000E1FDF" w:rsidRDefault="003452DD" w:rsidP="00A63766">
      <w:pPr>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 xml:space="preserve">Document where SAE would be collected where risk adaptation is in place and what processes are in place to monitor that data if required. </w:t>
      </w:r>
    </w:p>
    <w:p w14:paraId="73A2F430" w14:textId="77777777" w:rsidR="00670A31" w:rsidRPr="00670A31" w:rsidRDefault="00670A31" w:rsidP="00670A31">
      <w:pPr>
        <w:pStyle w:val="ListParagraph"/>
        <w:numPr>
          <w:ilvl w:val="0"/>
          <w:numId w:val="36"/>
        </w:numPr>
        <w:rPr>
          <w:rStyle w:val="Strong"/>
          <w:rFonts w:ascii="Tahoma" w:hAnsi="Tahoma" w:cs="Tahoma"/>
          <w:bCs w:val="0"/>
          <w:vanish/>
          <w:sz w:val="20"/>
          <w:szCs w:val="20"/>
        </w:rPr>
      </w:pPr>
    </w:p>
    <w:p w14:paraId="4D7EC47B" w14:textId="77777777" w:rsidR="00670A31" w:rsidRPr="00670A31" w:rsidRDefault="00670A31" w:rsidP="00670A31">
      <w:pPr>
        <w:pStyle w:val="ListParagraph"/>
        <w:numPr>
          <w:ilvl w:val="0"/>
          <w:numId w:val="36"/>
        </w:numPr>
        <w:rPr>
          <w:rStyle w:val="Strong"/>
          <w:rFonts w:ascii="Tahoma" w:hAnsi="Tahoma" w:cs="Tahoma"/>
          <w:bCs w:val="0"/>
          <w:vanish/>
          <w:sz w:val="20"/>
          <w:szCs w:val="20"/>
        </w:rPr>
      </w:pPr>
    </w:p>
    <w:p w14:paraId="13448405" w14:textId="77777777" w:rsidR="00670A31" w:rsidRPr="00670A31" w:rsidRDefault="00670A31" w:rsidP="00670A31">
      <w:pPr>
        <w:pStyle w:val="ListParagraph"/>
        <w:numPr>
          <w:ilvl w:val="0"/>
          <w:numId w:val="36"/>
        </w:numPr>
        <w:rPr>
          <w:rStyle w:val="Strong"/>
          <w:rFonts w:ascii="Tahoma" w:hAnsi="Tahoma" w:cs="Tahoma"/>
          <w:bCs w:val="0"/>
          <w:vanish/>
          <w:sz w:val="20"/>
          <w:szCs w:val="20"/>
        </w:rPr>
      </w:pPr>
    </w:p>
    <w:p w14:paraId="4689656B" w14:textId="77777777" w:rsidR="00670A31" w:rsidRPr="00670A31" w:rsidRDefault="00670A31" w:rsidP="00670A31">
      <w:pPr>
        <w:pStyle w:val="ListParagraph"/>
        <w:numPr>
          <w:ilvl w:val="0"/>
          <w:numId w:val="36"/>
        </w:numPr>
        <w:rPr>
          <w:rStyle w:val="Strong"/>
          <w:rFonts w:ascii="Tahoma" w:hAnsi="Tahoma" w:cs="Tahoma"/>
          <w:bCs w:val="0"/>
          <w:vanish/>
          <w:sz w:val="20"/>
          <w:szCs w:val="20"/>
        </w:rPr>
      </w:pPr>
    </w:p>
    <w:p w14:paraId="20049D27" w14:textId="77777777" w:rsidR="00670A31" w:rsidRPr="00670A31" w:rsidRDefault="00670A31" w:rsidP="00670A31">
      <w:pPr>
        <w:pStyle w:val="ListParagraph"/>
        <w:numPr>
          <w:ilvl w:val="0"/>
          <w:numId w:val="36"/>
        </w:numPr>
        <w:rPr>
          <w:rStyle w:val="Strong"/>
          <w:rFonts w:ascii="Tahoma" w:hAnsi="Tahoma" w:cs="Tahoma"/>
          <w:bCs w:val="0"/>
          <w:vanish/>
          <w:sz w:val="20"/>
          <w:szCs w:val="20"/>
        </w:rPr>
      </w:pPr>
    </w:p>
    <w:p w14:paraId="6C0DAE7E" w14:textId="77777777" w:rsidR="00670A31" w:rsidRPr="00670A31" w:rsidRDefault="00670A31" w:rsidP="00670A31">
      <w:pPr>
        <w:pStyle w:val="ListParagraph"/>
        <w:numPr>
          <w:ilvl w:val="0"/>
          <w:numId w:val="36"/>
        </w:numPr>
        <w:rPr>
          <w:rStyle w:val="Strong"/>
          <w:rFonts w:ascii="Tahoma" w:hAnsi="Tahoma" w:cs="Tahoma"/>
          <w:bCs w:val="0"/>
          <w:vanish/>
          <w:sz w:val="20"/>
          <w:szCs w:val="20"/>
        </w:rPr>
      </w:pPr>
    </w:p>
    <w:p w14:paraId="63EC02FE" w14:textId="77777777" w:rsidR="00670A31" w:rsidRPr="00670A31" w:rsidRDefault="00670A31" w:rsidP="00670A31">
      <w:pPr>
        <w:pStyle w:val="ListParagraph"/>
        <w:numPr>
          <w:ilvl w:val="1"/>
          <w:numId w:val="36"/>
        </w:numPr>
        <w:rPr>
          <w:rStyle w:val="Strong"/>
          <w:rFonts w:ascii="Tahoma" w:hAnsi="Tahoma" w:cs="Tahoma"/>
          <w:bCs w:val="0"/>
          <w:vanish/>
          <w:sz w:val="20"/>
          <w:szCs w:val="20"/>
        </w:rPr>
      </w:pPr>
    </w:p>
    <w:p w14:paraId="703BC7C7" w14:textId="77777777" w:rsidR="00670A31" w:rsidRPr="00670A31" w:rsidRDefault="00670A31" w:rsidP="00670A31">
      <w:pPr>
        <w:pStyle w:val="ListParagraph"/>
        <w:numPr>
          <w:ilvl w:val="1"/>
          <w:numId w:val="36"/>
        </w:numPr>
        <w:rPr>
          <w:rStyle w:val="Strong"/>
          <w:rFonts w:ascii="Tahoma" w:hAnsi="Tahoma" w:cs="Tahoma"/>
          <w:bCs w:val="0"/>
          <w:vanish/>
          <w:sz w:val="20"/>
          <w:szCs w:val="20"/>
        </w:rPr>
      </w:pPr>
    </w:p>
    <w:p w14:paraId="406C00A6" w14:textId="77777777" w:rsidR="00670A31" w:rsidRPr="00670A31" w:rsidRDefault="00670A31" w:rsidP="00670A31">
      <w:pPr>
        <w:pStyle w:val="ListParagraph"/>
        <w:numPr>
          <w:ilvl w:val="1"/>
          <w:numId w:val="36"/>
        </w:numPr>
        <w:rPr>
          <w:rStyle w:val="Strong"/>
          <w:rFonts w:ascii="Tahoma" w:hAnsi="Tahoma" w:cs="Tahoma"/>
          <w:bCs w:val="0"/>
          <w:vanish/>
          <w:sz w:val="20"/>
          <w:szCs w:val="20"/>
        </w:rPr>
      </w:pPr>
    </w:p>
    <w:p w14:paraId="0A61B4C1" w14:textId="77777777" w:rsidR="00670A31" w:rsidRPr="00670A31" w:rsidRDefault="00670A31" w:rsidP="00670A31">
      <w:pPr>
        <w:pStyle w:val="ListParagraph"/>
        <w:numPr>
          <w:ilvl w:val="1"/>
          <w:numId w:val="36"/>
        </w:numPr>
        <w:rPr>
          <w:rStyle w:val="Strong"/>
          <w:rFonts w:ascii="Tahoma" w:hAnsi="Tahoma" w:cs="Tahoma"/>
          <w:bCs w:val="0"/>
          <w:vanish/>
          <w:sz w:val="20"/>
          <w:szCs w:val="20"/>
        </w:rPr>
      </w:pPr>
    </w:p>
    <w:p w14:paraId="615FF86C" w14:textId="77777777" w:rsidR="00670A31" w:rsidRPr="00670A31" w:rsidRDefault="00670A31" w:rsidP="00670A31">
      <w:pPr>
        <w:pStyle w:val="ListParagraph"/>
        <w:numPr>
          <w:ilvl w:val="1"/>
          <w:numId w:val="36"/>
        </w:numPr>
        <w:rPr>
          <w:rStyle w:val="Strong"/>
          <w:rFonts w:ascii="Tahoma" w:hAnsi="Tahoma" w:cs="Tahoma"/>
          <w:bCs w:val="0"/>
          <w:vanish/>
          <w:sz w:val="20"/>
          <w:szCs w:val="20"/>
        </w:rPr>
      </w:pPr>
    </w:p>
    <w:p w14:paraId="39CA3CCC" w14:textId="77777777" w:rsidR="000E1FDF" w:rsidRPr="00A63766" w:rsidRDefault="00670A31" w:rsidP="00A63766">
      <w:pPr>
        <w:pStyle w:val="ListParagraph"/>
        <w:numPr>
          <w:ilvl w:val="1"/>
          <w:numId w:val="36"/>
        </w:numPr>
        <w:rPr>
          <w:rStyle w:val="Strong"/>
          <w:rFonts w:ascii="Tahoma" w:hAnsi="Tahoma" w:cs="Tahoma"/>
          <w:bCs w:val="0"/>
          <w:sz w:val="20"/>
          <w:szCs w:val="20"/>
        </w:rPr>
      </w:pPr>
      <w:r w:rsidRPr="002D7CA0">
        <w:rPr>
          <w:rStyle w:val="Strong"/>
          <w:rFonts w:ascii="Tahoma" w:hAnsi="Tahoma" w:cs="Tahoma"/>
          <w:bCs w:val="0"/>
          <w:sz w:val="20"/>
          <w:szCs w:val="20"/>
        </w:rPr>
        <w:t>Collection of deaths, overdoses etc as SAEs</w:t>
      </w:r>
    </w:p>
    <w:p w14:paraId="4BEBA3FF" w14:textId="5B908145" w:rsidR="002A7327" w:rsidRPr="00184C42" w:rsidRDefault="000E1FDF" w:rsidP="00A63766">
      <w:pPr>
        <w:ind w:left="851"/>
        <w:rPr>
          <w:rStyle w:val="Strong"/>
          <w:rFonts w:ascii="Tahoma" w:hAnsi="Tahoma"/>
          <w:sz w:val="20"/>
        </w:rPr>
      </w:pPr>
      <w:r>
        <w:rPr>
          <w:rStyle w:val="Strong"/>
          <w:rFonts w:ascii="Tahoma" w:hAnsi="Tahoma" w:cs="Tahoma"/>
          <w:b w:val="0"/>
          <w:bCs w:val="0"/>
          <w:color w:val="FF0000"/>
          <w:sz w:val="20"/>
          <w:szCs w:val="20"/>
        </w:rPr>
        <w:t xml:space="preserve">General assumption that such events are NOT collected as SAEs, but may be required for some trial. For example: chemotherapy used in more frail population may want to collect deaths occurring within 30 days of treatment. </w:t>
      </w:r>
    </w:p>
    <w:p w14:paraId="29FF3ABD" w14:textId="77777777" w:rsidR="00837767" w:rsidRPr="00FE5F37" w:rsidRDefault="00DA0249" w:rsidP="00A63766">
      <w:pPr>
        <w:pStyle w:val="NoSpacing"/>
        <w:numPr>
          <w:ilvl w:val="0"/>
          <w:numId w:val="31"/>
        </w:numPr>
        <w:outlineLvl w:val="0"/>
        <w:rPr>
          <w:rStyle w:val="Strong"/>
          <w:rFonts w:ascii="Tahoma" w:hAnsi="Tahoma" w:cs="Tahoma"/>
          <w:bCs w:val="0"/>
          <w:sz w:val="20"/>
          <w:szCs w:val="20"/>
          <w:lang w:val="en-GB"/>
        </w:rPr>
      </w:pPr>
      <w:bookmarkStart w:id="46" w:name="_Toc329075691"/>
      <w:bookmarkStart w:id="47" w:name="_Toc348703474"/>
      <w:bookmarkStart w:id="48" w:name="_Toc67409905"/>
      <w:r w:rsidRPr="00460E9B">
        <w:rPr>
          <w:rStyle w:val="Strong"/>
          <w:rFonts w:ascii="Tahoma" w:hAnsi="Tahoma" w:cs="Tahoma"/>
          <w:bCs w:val="0"/>
          <w:sz w:val="20"/>
          <w:szCs w:val="20"/>
        </w:rPr>
        <w:t>SAE processing</w:t>
      </w:r>
      <w:bookmarkEnd w:id="46"/>
      <w:r w:rsidR="004A4F40" w:rsidRPr="00460E9B">
        <w:rPr>
          <w:rStyle w:val="Strong"/>
          <w:rFonts w:ascii="Tahoma" w:hAnsi="Tahoma" w:cs="Tahoma"/>
          <w:bCs w:val="0"/>
          <w:sz w:val="20"/>
          <w:szCs w:val="20"/>
        </w:rPr>
        <w:t xml:space="preserve"> and reporting</w:t>
      </w:r>
      <w:bookmarkEnd w:id="47"/>
      <w:bookmarkEnd w:id="48"/>
    </w:p>
    <w:p w14:paraId="3F7D3AFA" w14:textId="77777777" w:rsidR="00FE5F37" w:rsidRPr="00460E9B" w:rsidRDefault="00FE5F37" w:rsidP="00A63766">
      <w:pPr>
        <w:spacing w:after="0" w:line="240" w:lineRule="auto"/>
        <w:rPr>
          <w:rStyle w:val="Strong"/>
          <w:rFonts w:ascii="Tahoma" w:hAnsi="Tahoma" w:cs="Tahoma"/>
          <w:bCs w:val="0"/>
          <w:sz w:val="20"/>
          <w:szCs w:val="20"/>
        </w:rPr>
      </w:pPr>
    </w:p>
    <w:p w14:paraId="424C6C40" w14:textId="4BEB925E" w:rsidR="00931767" w:rsidRDefault="00931767" w:rsidP="00931767">
      <w:pPr>
        <w:pStyle w:val="NoSpacing"/>
        <w:ind w:left="851"/>
        <w:rPr>
          <w:rStyle w:val="Strong"/>
          <w:rFonts w:ascii="Tahoma" w:hAnsi="Tahoma" w:cs="Tahoma"/>
          <w:b w:val="0"/>
          <w:bCs w:val="0"/>
          <w:sz w:val="20"/>
          <w:szCs w:val="20"/>
        </w:rPr>
      </w:pPr>
      <w:r w:rsidRPr="00460E9B">
        <w:rPr>
          <w:rStyle w:val="Strong"/>
          <w:rFonts w:ascii="Tahoma" w:hAnsi="Tahoma" w:cs="Tahoma"/>
          <w:b w:val="0"/>
          <w:bCs w:val="0"/>
          <w:sz w:val="20"/>
          <w:szCs w:val="20"/>
        </w:rPr>
        <w:t xml:space="preserve">Each SAE form received will be </w:t>
      </w:r>
      <w:r>
        <w:rPr>
          <w:rStyle w:val="Strong"/>
          <w:rFonts w:ascii="Tahoma" w:hAnsi="Tahoma" w:cs="Tahoma"/>
          <w:b w:val="0"/>
          <w:bCs w:val="0"/>
          <w:sz w:val="20"/>
          <w:szCs w:val="20"/>
        </w:rPr>
        <w:t xml:space="preserve">processed as per guideline 55.001g </w:t>
      </w:r>
      <w:r w:rsidR="00C7708A" w:rsidRPr="00C7708A">
        <w:rPr>
          <w:rStyle w:val="Strong"/>
          <w:rFonts w:ascii="Tahoma" w:hAnsi="Tahoma" w:cs="Tahoma"/>
          <w:b w:val="0"/>
          <w:bCs w:val="0"/>
          <w:sz w:val="20"/>
          <w:szCs w:val="20"/>
        </w:rPr>
        <w:t>PV Office Processing for Clinical Trials of Investigational Medicinal Products</w:t>
      </w:r>
    </w:p>
    <w:p w14:paraId="08E1AE84" w14:textId="77777777" w:rsidR="00931767" w:rsidRPr="00460E9B" w:rsidRDefault="00931767" w:rsidP="00931767">
      <w:pPr>
        <w:pStyle w:val="NoSpacing"/>
        <w:ind w:left="720"/>
        <w:rPr>
          <w:rStyle w:val="Strong"/>
          <w:rFonts w:ascii="Tahoma" w:hAnsi="Tahoma" w:cs="Tahoma"/>
          <w:b w:val="0"/>
          <w:bCs w:val="0"/>
          <w:sz w:val="20"/>
          <w:szCs w:val="20"/>
        </w:rPr>
      </w:pPr>
    </w:p>
    <w:p w14:paraId="54F0BA92" w14:textId="77777777" w:rsidR="00931767" w:rsidRDefault="00931767" w:rsidP="00A63766">
      <w:pPr>
        <w:pStyle w:val="NoSpacing"/>
        <w:numPr>
          <w:ilvl w:val="1"/>
          <w:numId w:val="31"/>
        </w:numPr>
        <w:rPr>
          <w:rStyle w:val="Strong"/>
          <w:rFonts w:ascii="Tahoma" w:hAnsi="Tahoma" w:cs="Tahoma"/>
          <w:bCs w:val="0"/>
          <w:sz w:val="20"/>
          <w:szCs w:val="20"/>
        </w:rPr>
      </w:pPr>
      <w:r>
        <w:rPr>
          <w:rStyle w:val="Strong"/>
          <w:rFonts w:ascii="Tahoma" w:hAnsi="Tahoma" w:cs="Tahoma"/>
          <w:bCs w:val="0"/>
          <w:sz w:val="20"/>
          <w:szCs w:val="20"/>
        </w:rPr>
        <w:t xml:space="preserve">Study Specific </w:t>
      </w:r>
      <w:r w:rsidRPr="00460E9B">
        <w:rPr>
          <w:rStyle w:val="Strong"/>
          <w:rFonts w:ascii="Tahoma" w:hAnsi="Tahoma" w:cs="Tahoma"/>
          <w:bCs w:val="0"/>
          <w:sz w:val="20"/>
          <w:szCs w:val="20"/>
        </w:rPr>
        <w:t xml:space="preserve">Pharmacovigilance Office </w:t>
      </w:r>
      <w:r>
        <w:rPr>
          <w:rStyle w:val="Strong"/>
          <w:rFonts w:ascii="Tahoma" w:hAnsi="Tahoma" w:cs="Tahoma"/>
          <w:bCs w:val="0"/>
          <w:sz w:val="20"/>
          <w:szCs w:val="20"/>
        </w:rPr>
        <w:t>Processes</w:t>
      </w:r>
    </w:p>
    <w:p w14:paraId="32324ADB" w14:textId="77777777" w:rsidR="00931767" w:rsidRDefault="00931767" w:rsidP="00931767">
      <w:pPr>
        <w:pStyle w:val="NoSpacing"/>
        <w:ind w:left="1571"/>
        <w:rPr>
          <w:rStyle w:val="Strong"/>
          <w:rFonts w:ascii="Tahoma" w:hAnsi="Tahoma" w:cs="Tahoma"/>
          <w:bCs w:val="0"/>
          <w:sz w:val="20"/>
          <w:szCs w:val="20"/>
        </w:rPr>
      </w:pPr>
    </w:p>
    <w:p w14:paraId="4E6E88E7" w14:textId="77777777" w:rsidR="00931767" w:rsidRDefault="00931767" w:rsidP="00931767">
      <w:pPr>
        <w:pStyle w:val="NoSpacing"/>
        <w:ind w:left="131" w:firstLine="720"/>
        <w:rPr>
          <w:rStyle w:val="Strong"/>
          <w:rFonts w:ascii="Tahoma" w:hAnsi="Tahoma" w:cs="Tahoma"/>
          <w:b w:val="0"/>
          <w:bCs w:val="0"/>
          <w:color w:val="FF0000"/>
          <w:sz w:val="20"/>
          <w:szCs w:val="20"/>
        </w:rPr>
      </w:pPr>
      <w:r w:rsidRPr="00460E9B">
        <w:rPr>
          <w:rStyle w:val="Strong"/>
          <w:rFonts w:ascii="Tahoma" w:hAnsi="Tahoma" w:cs="Tahoma"/>
          <w:b w:val="0"/>
          <w:bCs w:val="0"/>
          <w:color w:val="FF0000"/>
          <w:sz w:val="20"/>
          <w:szCs w:val="20"/>
        </w:rPr>
        <w:t xml:space="preserve">(amend accordingly if a study specific form </w:t>
      </w:r>
      <w:r>
        <w:rPr>
          <w:rStyle w:val="Strong"/>
          <w:rFonts w:ascii="Tahoma" w:hAnsi="Tahoma" w:cs="Tahoma"/>
          <w:b w:val="0"/>
          <w:bCs w:val="0"/>
          <w:color w:val="FF0000"/>
          <w:sz w:val="20"/>
          <w:szCs w:val="20"/>
        </w:rPr>
        <w:t xml:space="preserve">or eCRF </w:t>
      </w:r>
      <w:r w:rsidRPr="00460E9B">
        <w:rPr>
          <w:rStyle w:val="Strong"/>
          <w:rFonts w:ascii="Tahoma" w:hAnsi="Tahoma" w:cs="Tahoma"/>
          <w:b w:val="0"/>
          <w:bCs w:val="0"/>
          <w:color w:val="FF0000"/>
          <w:sz w:val="20"/>
          <w:szCs w:val="20"/>
        </w:rPr>
        <w:t>is used)</w:t>
      </w:r>
    </w:p>
    <w:p w14:paraId="0186DB7D" w14:textId="77777777" w:rsidR="00931767" w:rsidRPr="00DF658E" w:rsidRDefault="00931767" w:rsidP="00132D31">
      <w:pPr>
        <w:pStyle w:val="NoSpacing"/>
        <w:ind w:left="851" w:firstLine="720"/>
        <w:rPr>
          <w:rStyle w:val="Strong"/>
          <w:rFonts w:ascii="Tahoma" w:hAnsi="Tahoma" w:cs="Tahoma"/>
          <w:bCs w:val="0"/>
          <w:sz w:val="20"/>
          <w:szCs w:val="20"/>
        </w:rPr>
      </w:pPr>
    </w:p>
    <w:p w14:paraId="2D9F0E85" w14:textId="77777777" w:rsidR="00931767" w:rsidRDefault="00931767" w:rsidP="002D6546">
      <w:pPr>
        <w:pStyle w:val="NoSpacing"/>
        <w:ind w:left="851"/>
        <w:rPr>
          <w:rStyle w:val="Strong"/>
          <w:rFonts w:ascii="Tahoma" w:hAnsi="Tahoma" w:cs="Tahoma"/>
          <w:b w:val="0"/>
          <w:bCs w:val="0"/>
          <w:color w:val="FF0000"/>
          <w:sz w:val="20"/>
          <w:szCs w:val="20"/>
        </w:rPr>
      </w:pPr>
      <w:r w:rsidRPr="0003716E">
        <w:rPr>
          <w:rStyle w:val="Strong"/>
          <w:rFonts w:ascii="Tahoma" w:hAnsi="Tahoma" w:cs="Tahoma"/>
          <w:b w:val="0"/>
          <w:bCs w:val="0"/>
          <w:color w:val="FF0000"/>
          <w:sz w:val="20"/>
          <w:szCs w:val="20"/>
        </w:rPr>
        <w:t>Optional: In addition to the checks detailed within guideline 55.001G the following additional checks should take place during the processing of each SAE.</w:t>
      </w:r>
    </w:p>
    <w:p w14:paraId="49FCE26D" w14:textId="77777777" w:rsidR="00931767" w:rsidRDefault="00931767" w:rsidP="00931767">
      <w:pPr>
        <w:pStyle w:val="NoSpacing"/>
        <w:ind w:left="720" w:firstLine="131"/>
        <w:rPr>
          <w:rStyle w:val="Strong"/>
          <w:rFonts w:ascii="Tahoma" w:hAnsi="Tahoma" w:cs="Tahoma"/>
          <w:b w:val="0"/>
          <w:bCs w:val="0"/>
          <w:color w:val="FF0000"/>
          <w:sz w:val="20"/>
          <w:szCs w:val="20"/>
        </w:rPr>
      </w:pPr>
    </w:p>
    <w:p w14:paraId="05875A56" w14:textId="77777777" w:rsidR="00931767" w:rsidRDefault="00931767" w:rsidP="00931767">
      <w:pPr>
        <w:pStyle w:val="NoSpacing"/>
        <w:ind w:left="720" w:firstLine="13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OUTLINE RELEVANT CHECKS</w:t>
      </w:r>
    </w:p>
    <w:p w14:paraId="34A1523C" w14:textId="77777777" w:rsidR="00401538" w:rsidRDefault="00401538" w:rsidP="00931767">
      <w:pPr>
        <w:pStyle w:val="NoSpacing"/>
        <w:ind w:left="720" w:firstLine="131"/>
        <w:rPr>
          <w:rStyle w:val="Strong"/>
          <w:rFonts w:ascii="Tahoma" w:hAnsi="Tahoma" w:cs="Tahoma"/>
          <w:b w:val="0"/>
          <w:bCs w:val="0"/>
          <w:color w:val="FF0000"/>
          <w:sz w:val="20"/>
          <w:szCs w:val="20"/>
        </w:rPr>
      </w:pPr>
    </w:p>
    <w:p w14:paraId="7F63BFE7" w14:textId="4ACD8906" w:rsidR="002A7327" w:rsidRDefault="0072214B" w:rsidP="00A63766">
      <w:pPr>
        <w:pStyle w:val="NoSpacing"/>
        <w:ind w:left="720" w:firstLine="131"/>
        <w:rPr>
          <w:rStyle w:val="Strong"/>
          <w:rFonts w:ascii="Tahoma" w:hAnsi="Tahoma" w:cs="Tahoma"/>
          <w:b w:val="0"/>
          <w:bCs w:val="0"/>
          <w:color w:val="FF0000"/>
          <w:sz w:val="20"/>
          <w:szCs w:val="20"/>
          <w:lang w:val="en-GB"/>
        </w:rPr>
      </w:pPr>
      <w:r w:rsidRPr="00974B27">
        <w:rPr>
          <w:rStyle w:val="Strong"/>
          <w:rFonts w:ascii="Tahoma" w:hAnsi="Tahoma" w:cs="Tahoma"/>
          <w:b w:val="0"/>
          <w:bCs w:val="0"/>
          <w:color w:val="FF0000"/>
          <w:sz w:val="20"/>
          <w:szCs w:val="20"/>
        </w:rPr>
        <w:t xml:space="preserve">OR </w:t>
      </w:r>
    </w:p>
    <w:p w14:paraId="30C6095D" w14:textId="77777777" w:rsidR="00401538" w:rsidRDefault="00401538" w:rsidP="00931767">
      <w:pPr>
        <w:pStyle w:val="NoSpacing"/>
        <w:ind w:left="720" w:firstLine="131"/>
        <w:rPr>
          <w:rStyle w:val="Strong"/>
          <w:rFonts w:ascii="Tahoma" w:hAnsi="Tahoma" w:cs="Tahoma"/>
          <w:b w:val="0"/>
          <w:bCs w:val="0"/>
          <w:color w:val="FF0000"/>
          <w:sz w:val="20"/>
          <w:szCs w:val="20"/>
        </w:rPr>
      </w:pPr>
    </w:p>
    <w:p w14:paraId="386205C9" w14:textId="275B0813" w:rsidR="00401538" w:rsidRDefault="00C7708A" w:rsidP="00931767">
      <w:pPr>
        <w:pStyle w:val="NoSpacing"/>
        <w:ind w:left="720" w:firstLine="13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Remove this section if not applicable</w:t>
      </w:r>
    </w:p>
    <w:p w14:paraId="2384B10F" w14:textId="77777777" w:rsidR="00C230AD" w:rsidRDefault="00C230AD" w:rsidP="00931767">
      <w:pPr>
        <w:pStyle w:val="NoSpacing"/>
        <w:ind w:left="720" w:firstLine="131"/>
        <w:rPr>
          <w:rStyle w:val="Strong"/>
          <w:rFonts w:ascii="Tahoma" w:hAnsi="Tahoma" w:cs="Tahoma"/>
          <w:b w:val="0"/>
          <w:bCs w:val="0"/>
          <w:color w:val="FF0000"/>
          <w:sz w:val="20"/>
          <w:szCs w:val="20"/>
        </w:rPr>
      </w:pPr>
    </w:p>
    <w:p w14:paraId="34895967" w14:textId="77777777" w:rsidR="00C230AD" w:rsidRDefault="00C230AD" w:rsidP="00A63766">
      <w:pPr>
        <w:pStyle w:val="NoSpacing"/>
        <w:numPr>
          <w:ilvl w:val="1"/>
          <w:numId w:val="31"/>
        </w:numPr>
        <w:rPr>
          <w:rStyle w:val="Strong"/>
          <w:rFonts w:ascii="Tahoma" w:hAnsi="Tahoma" w:cs="Tahoma"/>
          <w:bCs w:val="0"/>
          <w:sz w:val="20"/>
          <w:szCs w:val="20"/>
        </w:rPr>
      </w:pPr>
      <w:r>
        <w:rPr>
          <w:rStyle w:val="Strong"/>
          <w:rFonts w:ascii="Tahoma" w:hAnsi="Tahoma" w:cs="Tahoma"/>
          <w:bCs w:val="0"/>
          <w:sz w:val="20"/>
          <w:szCs w:val="20"/>
        </w:rPr>
        <w:t>Study specific review of Serious Adverse Events by the Chief Investigator</w:t>
      </w:r>
    </w:p>
    <w:p w14:paraId="14378CCD" w14:textId="77777777" w:rsidR="002A7327" w:rsidRDefault="002A7327" w:rsidP="00A63766">
      <w:pPr>
        <w:pStyle w:val="NoSpacing"/>
        <w:ind w:left="1571"/>
        <w:rPr>
          <w:rStyle w:val="Strong"/>
          <w:rFonts w:ascii="Tahoma" w:hAnsi="Tahoma" w:cs="Tahoma"/>
          <w:bCs w:val="0"/>
          <w:sz w:val="20"/>
          <w:szCs w:val="20"/>
        </w:rPr>
      </w:pPr>
    </w:p>
    <w:p w14:paraId="322159C8" w14:textId="77777777" w:rsidR="002A7327" w:rsidRDefault="00A461BB" w:rsidP="00A63766">
      <w:pPr>
        <w:pStyle w:val="NoSpacing"/>
        <w:ind w:left="851" w:hanging="11"/>
        <w:rPr>
          <w:rStyle w:val="Strong"/>
          <w:rFonts w:ascii="Tahoma" w:hAnsi="Tahoma" w:cs="Tahoma"/>
          <w:b w:val="0"/>
          <w:bCs w:val="0"/>
          <w:color w:val="FF0000"/>
          <w:sz w:val="20"/>
          <w:szCs w:val="20"/>
        </w:rPr>
      </w:pPr>
      <w:r w:rsidRPr="00A63766">
        <w:rPr>
          <w:rStyle w:val="Strong"/>
          <w:rFonts w:ascii="Tahoma" w:hAnsi="Tahoma" w:cs="Tahoma"/>
          <w:b w:val="0"/>
          <w:bCs w:val="0"/>
          <w:color w:val="FF0000"/>
          <w:sz w:val="20"/>
          <w:szCs w:val="20"/>
        </w:rPr>
        <w:t>D</w:t>
      </w:r>
      <w:r w:rsidR="00C230AD" w:rsidRPr="00C230AD">
        <w:rPr>
          <w:rStyle w:val="Strong"/>
          <w:rFonts w:ascii="Tahoma" w:hAnsi="Tahoma" w:cs="Tahoma"/>
          <w:b w:val="0"/>
          <w:bCs w:val="0"/>
          <w:color w:val="FF0000"/>
          <w:sz w:val="20"/>
          <w:szCs w:val="20"/>
        </w:rPr>
        <w:t>ocument the process</w:t>
      </w:r>
      <w:r w:rsidRPr="00A63766">
        <w:rPr>
          <w:rStyle w:val="Strong"/>
          <w:rFonts w:ascii="Tahoma" w:hAnsi="Tahoma" w:cs="Tahoma"/>
          <w:b w:val="0"/>
          <w:bCs w:val="0"/>
          <w:color w:val="FF0000"/>
          <w:sz w:val="20"/>
          <w:szCs w:val="20"/>
        </w:rPr>
        <w:t xml:space="preserve"> for the review of SAEs by the </w:t>
      </w:r>
      <w:r w:rsidR="00C230AD" w:rsidRPr="00C230AD">
        <w:rPr>
          <w:rStyle w:val="Strong"/>
          <w:rFonts w:ascii="Tahoma" w:hAnsi="Tahoma" w:cs="Tahoma"/>
          <w:b w:val="0"/>
          <w:bCs w:val="0"/>
          <w:color w:val="FF0000"/>
          <w:sz w:val="20"/>
          <w:szCs w:val="20"/>
        </w:rPr>
        <w:t>chief investigator. This should be discussed at the trial risk assessment and is dependent on the phase of the trial, the relative risk of the trial, and the IMP involved.</w:t>
      </w:r>
    </w:p>
    <w:p w14:paraId="447E282B" w14:textId="77777777" w:rsidR="002A7327" w:rsidRDefault="002A7327" w:rsidP="00A63766">
      <w:pPr>
        <w:pStyle w:val="NoSpacing"/>
        <w:ind w:left="851" w:hanging="11"/>
        <w:rPr>
          <w:rStyle w:val="Strong"/>
          <w:rFonts w:ascii="Tahoma" w:hAnsi="Tahoma" w:cs="Tahoma"/>
          <w:b w:val="0"/>
          <w:bCs w:val="0"/>
          <w:color w:val="FF0000"/>
          <w:sz w:val="20"/>
          <w:szCs w:val="20"/>
        </w:rPr>
      </w:pPr>
    </w:p>
    <w:p w14:paraId="36D7E3A5" w14:textId="77777777" w:rsidR="002A7327" w:rsidRPr="00A63766" w:rsidRDefault="00C230AD" w:rsidP="00A63766">
      <w:pPr>
        <w:pStyle w:val="NoSpacing"/>
        <w:ind w:left="851" w:hanging="1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At a minimum all SAEs should be reviewed in real time by the CI for a phase I trial and all events assessed as SARs by the reporting investigator should be reviewed by the CI in real time for a phase IIa trial</w:t>
      </w:r>
      <w:r w:rsidR="004150D6">
        <w:rPr>
          <w:rStyle w:val="Strong"/>
          <w:rFonts w:ascii="Tahoma" w:hAnsi="Tahoma" w:cs="Tahoma"/>
          <w:b w:val="0"/>
          <w:bCs w:val="0"/>
          <w:color w:val="FF0000"/>
          <w:sz w:val="20"/>
          <w:szCs w:val="20"/>
        </w:rPr>
        <w:t xml:space="preserve">. </w:t>
      </w:r>
      <w:r>
        <w:rPr>
          <w:rStyle w:val="Strong"/>
          <w:rFonts w:ascii="Tahoma" w:hAnsi="Tahoma" w:cs="Tahoma"/>
          <w:b w:val="0"/>
          <w:bCs w:val="0"/>
          <w:color w:val="FF0000"/>
          <w:sz w:val="20"/>
          <w:szCs w:val="20"/>
        </w:rPr>
        <w:t xml:space="preserve">For phase IIb and above </w:t>
      </w:r>
      <w:r w:rsidR="004150D6">
        <w:rPr>
          <w:rStyle w:val="Strong"/>
          <w:rFonts w:ascii="Tahoma" w:hAnsi="Tahoma" w:cs="Tahoma"/>
          <w:b w:val="0"/>
          <w:bCs w:val="0"/>
          <w:color w:val="FF0000"/>
          <w:sz w:val="20"/>
          <w:szCs w:val="20"/>
        </w:rPr>
        <w:t>CI review of events should be risk assessed</w:t>
      </w:r>
    </w:p>
    <w:p w14:paraId="13450B9C" w14:textId="77777777" w:rsidR="002A7327" w:rsidRPr="00A63766" w:rsidRDefault="002A7327" w:rsidP="00A63766">
      <w:pPr>
        <w:pStyle w:val="NoSpacing"/>
        <w:rPr>
          <w:rStyle w:val="Strong"/>
          <w:rFonts w:ascii="Tahoma" w:hAnsi="Tahoma" w:cs="Tahoma"/>
          <w:b w:val="0"/>
          <w:bCs w:val="0"/>
          <w:color w:val="FF0000"/>
          <w:sz w:val="20"/>
          <w:szCs w:val="20"/>
        </w:rPr>
      </w:pPr>
    </w:p>
    <w:p w14:paraId="2086B022" w14:textId="77777777" w:rsidR="00E7413F" w:rsidRDefault="00FA3410" w:rsidP="00A63766">
      <w:pPr>
        <w:pStyle w:val="NoSpacing"/>
        <w:numPr>
          <w:ilvl w:val="1"/>
          <w:numId w:val="31"/>
        </w:numPr>
        <w:rPr>
          <w:rStyle w:val="Strong"/>
          <w:rFonts w:ascii="Tahoma" w:hAnsi="Tahoma" w:cs="Tahoma"/>
          <w:bCs w:val="0"/>
          <w:sz w:val="20"/>
          <w:szCs w:val="20"/>
          <w:lang w:val="en-GB"/>
        </w:rPr>
      </w:pPr>
      <w:r w:rsidRPr="00DF658E">
        <w:rPr>
          <w:rStyle w:val="Strong"/>
          <w:rFonts w:ascii="Tahoma" w:hAnsi="Tahoma" w:cs="Tahoma"/>
          <w:bCs w:val="0"/>
          <w:sz w:val="20"/>
          <w:szCs w:val="20"/>
        </w:rPr>
        <w:t>Study Specific arrangements for assessment of expectedness</w:t>
      </w:r>
    </w:p>
    <w:p w14:paraId="6A1FD779" w14:textId="77777777" w:rsidR="00E7413F" w:rsidRDefault="00E7413F" w:rsidP="00132D31">
      <w:pPr>
        <w:pStyle w:val="NoSpacing"/>
        <w:ind w:left="720"/>
        <w:rPr>
          <w:rStyle w:val="Strong"/>
          <w:rFonts w:ascii="Tahoma" w:hAnsi="Tahoma" w:cs="Tahoma"/>
          <w:bCs w:val="0"/>
          <w:sz w:val="20"/>
          <w:szCs w:val="20"/>
        </w:rPr>
      </w:pPr>
    </w:p>
    <w:p w14:paraId="629A35F7" w14:textId="01D3ABAA" w:rsidR="00125ADE" w:rsidRPr="00A63766" w:rsidRDefault="00E7413F" w:rsidP="00BC08BB">
      <w:pPr>
        <w:pStyle w:val="NoSpacing"/>
        <w:ind w:left="851"/>
        <w:rPr>
          <w:rStyle w:val="Strong"/>
          <w:rFonts w:ascii="Tahoma" w:hAnsi="Tahoma"/>
          <w:sz w:val="20"/>
        </w:rPr>
      </w:pPr>
      <w:r>
        <w:rPr>
          <w:rStyle w:val="Strong"/>
          <w:rFonts w:ascii="Tahoma" w:hAnsi="Tahoma" w:cs="Tahoma"/>
          <w:b w:val="0"/>
          <w:bCs w:val="0"/>
          <w:color w:val="FF0000"/>
          <w:sz w:val="20"/>
          <w:szCs w:val="20"/>
        </w:rPr>
        <w:t xml:space="preserve">Detail if applicable if not applicable then </w:t>
      </w:r>
      <w:r w:rsidR="00C7708A">
        <w:rPr>
          <w:rStyle w:val="Strong"/>
          <w:rFonts w:ascii="Tahoma" w:hAnsi="Tahoma" w:cs="Tahoma"/>
          <w:b w:val="0"/>
          <w:bCs w:val="0"/>
          <w:color w:val="FF0000"/>
          <w:sz w:val="20"/>
          <w:szCs w:val="20"/>
        </w:rPr>
        <w:t>remove this section</w:t>
      </w:r>
    </w:p>
    <w:p w14:paraId="5B2561EF" w14:textId="77777777" w:rsidR="004E1BA7" w:rsidRPr="00460E9B" w:rsidRDefault="004E1BA7" w:rsidP="00BC08BB">
      <w:pPr>
        <w:pStyle w:val="NoSpacing"/>
        <w:ind w:left="720" w:firstLine="131"/>
        <w:rPr>
          <w:rStyle w:val="Strong"/>
          <w:rFonts w:ascii="Tahoma" w:hAnsi="Tahoma" w:cs="Tahoma"/>
          <w:b w:val="0"/>
          <w:bCs w:val="0"/>
          <w:sz w:val="20"/>
          <w:szCs w:val="20"/>
        </w:rPr>
      </w:pPr>
    </w:p>
    <w:p w14:paraId="442AF8BF" w14:textId="77777777" w:rsidR="00837767" w:rsidRPr="00460E9B" w:rsidRDefault="00067ACC" w:rsidP="00A63766">
      <w:pPr>
        <w:pStyle w:val="NoSpacing"/>
        <w:numPr>
          <w:ilvl w:val="1"/>
          <w:numId w:val="31"/>
        </w:numPr>
        <w:rPr>
          <w:rStyle w:val="Strong"/>
          <w:rFonts w:ascii="Tahoma" w:hAnsi="Tahoma" w:cs="Tahoma"/>
          <w:bCs w:val="0"/>
          <w:sz w:val="20"/>
          <w:szCs w:val="20"/>
        </w:rPr>
      </w:pPr>
      <w:r w:rsidRPr="00460E9B">
        <w:rPr>
          <w:rStyle w:val="Strong"/>
          <w:rFonts w:ascii="Tahoma" w:hAnsi="Tahoma" w:cs="Tahoma"/>
          <w:bCs w:val="0"/>
          <w:sz w:val="20"/>
          <w:szCs w:val="20"/>
        </w:rPr>
        <w:t>Pregnancy Forms</w:t>
      </w:r>
    </w:p>
    <w:p w14:paraId="3F9598F2" w14:textId="77777777" w:rsidR="00363948" w:rsidRPr="00460E9B" w:rsidRDefault="00125ADE" w:rsidP="00BC08BB">
      <w:pPr>
        <w:pStyle w:val="NoSpacing"/>
        <w:ind w:left="851"/>
        <w:rPr>
          <w:rStyle w:val="Strong"/>
          <w:rFonts w:ascii="Tahoma" w:hAnsi="Tahoma" w:cs="Tahoma"/>
          <w:b w:val="0"/>
          <w:bCs w:val="0"/>
          <w:sz w:val="20"/>
          <w:szCs w:val="20"/>
        </w:rPr>
      </w:pPr>
      <w:r>
        <w:rPr>
          <w:rStyle w:val="Strong"/>
          <w:rFonts w:ascii="Tahoma" w:hAnsi="Tahoma" w:cs="Tahoma"/>
          <w:b w:val="0"/>
          <w:bCs w:val="0"/>
          <w:color w:val="FF0000"/>
          <w:sz w:val="20"/>
          <w:szCs w:val="20"/>
        </w:rPr>
        <w:t xml:space="preserve">Add </w:t>
      </w:r>
      <w:r w:rsidR="004E1BA7" w:rsidRPr="00460E9B">
        <w:rPr>
          <w:rStyle w:val="Strong"/>
          <w:rFonts w:ascii="Tahoma" w:hAnsi="Tahoma" w:cs="Tahoma"/>
          <w:b w:val="0"/>
          <w:bCs w:val="0"/>
          <w:color w:val="FF0000"/>
          <w:sz w:val="20"/>
          <w:szCs w:val="20"/>
        </w:rPr>
        <w:t xml:space="preserve">details </w:t>
      </w:r>
      <w:r w:rsidR="00632EAB">
        <w:rPr>
          <w:rStyle w:val="Strong"/>
          <w:rFonts w:ascii="Tahoma" w:hAnsi="Tahoma" w:cs="Tahoma"/>
          <w:b w:val="0"/>
          <w:bCs w:val="0"/>
          <w:color w:val="FF0000"/>
          <w:sz w:val="20"/>
          <w:szCs w:val="20"/>
        </w:rPr>
        <w:t xml:space="preserve">as </w:t>
      </w:r>
      <w:r w:rsidR="004E1BA7" w:rsidRPr="00460E9B">
        <w:rPr>
          <w:rStyle w:val="Strong"/>
          <w:rFonts w:ascii="Tahoma" w:hAnsi="Tahoma" w:cs="Tahoma"/>
          <w:b w:val="0"/>
          <w:bCs w:val="0"/>
          <w:color w:val="FF0000"/>
          <w:sz w:val="20"/>
          <w:szCs w:val="20"/>
        </w:rPr>
        <w:t>per Protocol</w:t>
      </w:r>
      <w:r w:rsidR="004E1BA7" w:rsidRPr="00460E9B">
        <w:rPr>
          <w:rStyle w:val="Strong"/>
          <w:rFonts w:ascii="Tahoma" w:hAnsi="Tahoma" w:cs="Tahoma"/>
          <w:b w:val="0"/>
          <w:bCs w:val="0"/>
          <w:sz w:val="20"/>
          <w:szCs w:val="20"/>
        </w:rPr>
        <w:t>.</w:t>
      </w:r>
    </w:p>
    <w:p w14:paraId="6919426B" w14:textId="0DF5DEE2" w:rsidR="00067ACC" w:rsidRDefault="002E6650" w:rsidP="00BC08BB">
      <w:pPr>
        <w:pStyle w:val="NoSpacing"/>
        <w:ind w:left="851"/>
        <w:rPr>
          <w:rStyle w:val="Strong"/>
          <w:rFonts w:ascii="Tahoma" w:hAnsi="Tahoma" w:cs="Tahoma"/>
          <w:b w:val="0"/>
          <w:bCs w:val="0"/>
          <w:sz w:val="20"/>
          <w:szCs w:val="20"/>
        </w:rPr>
      </w:pPr>
      <w:r w:rsidRPr="00460E9B">
        <w:rPr>
          <w:rStyle w:val="Strong"/>
          <w:rFonts w:ascii="Tahoma" w:hAnsi="Tahoma" w:cs="Tahoma"/>
          <w:b w:val="0"/>
          <w:bCs w:val="0"/>
          <w:sz w:val="20"/>
          <w:szCs w:val="20"/>
        </w:rPr>
        <w:t>Pregnancy forms will be scanned and saved to the study folder.  Paper Pregnancy forms will be filed with the SAE forms.</w:t>
      </w:r>
    </w:p>
    <w:p w14:paraId="09160028" w14:textId="77777777" w:rsidR="00B82169" w:rsidRPr="00460E9B" w:rsidRDefault="00B82169" w:rsidP="00BC08BB">
      <w:pPr>
        <w:pStyle w:val="NoSpacing"/>
        <w:ind w:left="851"/>
        <w:rPr>
          <w:rStyle w:val="Strong"/>
          <w:rFonts w:ascii="Tahoma" w:hAnsi="Tahoma" w:cs="Tahoma"/>
          <w:b w:val="0"/>
          <w:bCs w:val="0"/>
          <w:color w:val="FF0000"/>
          <w:sz w:val="20"/>
          <w:szCs w:val="20"/>
        </w:rPr>
      </w:pPr>
    </w:p>
    <w:p w14:paraId="2C10A69F" w14:textId="77777777" w:rsidR="00B37064" w:rsidRPr="00A63766" w:rsidRDefault="00E7413F" w:rsidP="00B82169">
      <w:pPr>
        <w:pStyle w:val="NoSpacing"/>
        <w:numPr>
          <w:ilvl w:val="0"/>
          <w:numId w:val="31"/>
        </w:numPr>
        <w:outlineLvl w:val="0"/>
        <w:rPr>
          <w:rStyle w:val="Strong"/>
          <w:rFonts w:ascii="Tahoma" w:hAnsi="Tahoma" w:cs="Tahoma"/>
          <w:bCs w:val="0"/>
          <w:strike/>
          <w:sz w:val="20"/>
          <w:szCs w:val="20"/>
          <w:lang w:val="en-GB"/>
        </w:rPr>
      </w:pPr>
      <w:bookmarkStart w:id="49" w:name="_Toc67409906"/>
      <w:r w:rsidRPr="00B82169">
        <w:rPr>
          <w:rStyle w:val="Strong"/>
          <w:rFonts w:ascii="Tahoma" w:hAnsi="Tahoma" w:cs="Tahoma"/>
          <w:sz w:val="20"/>
          <w:szCs w:val="20"/>
        </w:rPr>
        <w:t>SUSAR review and reporting</w:t>
      </w:r>
      <w:bookmarkEnd w:id="49"/>
    </w:p>
    <w:p w14:paraId="2A7496C4" w14:textId="77777777" w:rsidR="00A113A4" w:rsidRPr="00A63766" w:rsidRDefault="00A113A4" w:rsidP="00A63766">
      <w:pPr>
        <w:pStyle w:val="NoSpacing"/>
        <w:ind w:left="360"/>
        <w:outlineLvl w:val="0"/>
        <w:rPr>
          <w:rStyle w:val="Strong"/>
          <w:rFonts w:ascii="Tahoma" w:hAnsi="Tahoma" w:cs="Tahoma"/>
          <w:bCs w:val="0"/>
          <w:strike/>
          <w:sz w:val="20"/>
          <w:szCs w:val="20"/>
          <w:lang w:val="en-GB"/>
        </w:rPr>
      </w:pPr>
    </w:p>
    <w:p w14:paraId="2473AAEE" w14:textId="3F448A79" w:rsidR="00F81596" w:rsidRPr="00B37064" w:rsidRDefault="007E42DB" w:rsidP="00A63766">
      <w:pPr>
        <w:pStyle w:val="NoSpacing"/>
        <w:numPr>
          <w:ilvl w:val="1"/>
          <w:numId w:val="31"/>
        </w:numPr>
        <w:rPr>
          <w:rStyle w:val="Strong"/>
          <w:rFonts w:ascii="Tahoma" w:hAnsi="Tahoma" w:cs="Tahoma"/>
          <w:bCs w:val="0"/>
          <w:strike/>
          <w:sz w:val="20"/>
          <w:szCs w:val="20"/>
          <w:lang w:val="en-GB"/>
        </w:rPr>
      </w:pPr>
      <w:r w:rsidRPr="00B37064">
        <w:rPr>
          <w:rStyle w:val="Strong"/>
          <w:rFonts w:ascii="Tahoma" w:hAnsi="Tahoma" w:cs="Tahoma"/>
          <w:bCs w:val="0"/>
          <w:sz w:val="20"/>
          <w:szCs w:val="20"/>
        </w:rPr>
        <w:t xml:space="preserve">Unblinding </w:t>
      </w:r>
      <w:r w:rsidR="00931767">
        <w:rPr>
          <w:rStyle w:val="Strong"/>
          <w:rFonts w:ascii="Tahoma" w:hAnsi="Tahoma" w:cs="Tahoma"/>
          <w:bCs w:val="0"/>
          <w:sz w:val="20"/>
          <w:szCs w:val="20"/>
        </w:rPr>
        <w:t>process</w:t>
      </w:r>
      <w:r w:rsidRPr="00B37064">
        <w:rPr>
          <w:rStyle w:val="Strong"/>
          <w:rFonts w:ascii="Tahoma" w:hAnsi="Tahoma" w:cs="Tahoma"/>
          <w:bCs w:val="0"/>
          <w:sz w:val="20"/>
          <w:szCs w:val="20"/>
        </w:rPr>
        <w:t xml:space="preserve"> for SUSAR reporting</w:t>
      </w:r>
      <w:r w:rsidRPr="00B37064">
        <w:rPr>
          <w:rStyle w:val="Strong"/>
          <w:rFonts w:ascii="Tahoma" w:hAnsi="Tahoma" w:cs="Tahoma"/>
          <w:bCs w:val="0"/>
          <w:color w:val="FF0000"/>
          <w:sz w:val="20"/>
          <w:szCs w:val="20"/>
        </w:rPr>
        <w:t xml:space="preserve"> </w:t>
      </w:r>
      <w:r w:rsidR="00E7413F">
        <w:rPr>
          <w:rStyle w:val="Strong"/>
          <w:rFonts w:ascii="Tahoma" w:hAnsi="Tahoma" w:cs="Tahoma"/>
          <w:bCs w:val="0"/>
          <w:color w:val="FF0000"/>
          <w:sz w:val="20"/>
          <w:szCs w:val="20"/>
        </w:rPr>
        <w:t>REMOVE IF NOT RELEVANT</w:t>
      </w:r>
    </w:p>
    <w:p w14:paraId="047122CA" w14:textId="77777777" w:rsidR="00E7413F" w:rsidRDefault="00E7413F" w:rsidP="00BC08BB">
      <w:pPr>
        <w:pStyle w:val="NoSpacing"/>
        <w:ind w:left="851"/>
        <w:rPr>
          <w:rStyle w:val="Strong"/>
          <w:rFonts w:ascii="Tahoma" w:hAnsi="Tahoma" w:cs="Tahoma"/>
          <w:b w:val="0"/>
          <w:bCs w:val="0"/>
          <w:color w:val="FF0000"/>
          <w:sz w:val="20"/>
          <w:szCs w:val="20"/>
        </w:rPr>
      </w:pPr>
    </w:p>
    <w:p w14:paraId="035046F3" w14:textId="77777777" w:rsidR="00B37064" w:rsidRPr="00AC0F70" w:rsidRDefault="00B37064" w:rsidP="00BC08BB">
      <w:pPr>
        <w:pStyle w:val="NoSpacing"/>
        <w:ind w:left="851"/>
        <w:rPr>
          <w:rStyle w:val="Strong"/>
          <w:rFonts w:ascii="Tahoma" w:hAnsi="Tahoma" w:cs="Tahoma"/>
          <w:b w:val="0"/>
          <w:bCs w:val="0"/>
          <w:color w:val="FF0000"/>
          <w:sz w:val="20"/>
          <w:szCs w:val="20"/>
        </w:rPr>
      </w:pPr>
      <w:r w:rsidRPr="00AC0F70">
        <w:rPr>
          <w:rStyle w:val="Strong"/>
          <w:rFonts w:ascii="Tahoma" w:hAnsi="Tahoma" w:cs="Tahoma"/>
          <w:b w:val="0"/>
          <w:bCs w:val="0"/>
          <w:color w:val="FF0000"/>
          <w:sz w:val="20"/>
          <w:szCs w:val="20"/>
        </w:rPr>
        <w:t>For blinded CTIMPs insert details of the study specific process to be followed to unblind the treatment allocation of any potential SUSARs. This process will be determined by the sponsor risk assessment process</w:t>
      </w:r>
      <w:r>
        <w:rPr>
          <w:rStyle w:val="Strong"/>
          <w:rFonts w:ascii="Tahoma" w:hAnsi="Tahoma" w:cs="Tahoma"/>
          <w:b w:val="0"/>
          <w:bCs w:val="0"/>
          <w:color w:val="FF0000"/>
          <w:sz w:val="20"/>
          <w:szCs w:val="20"/>
        </w:rPr>
        <w:t xml:space="preserve"> and the study specific unblinding process</w:t>
      </w:r>
      <w:r w:rsidRPr="00AC0F70">
        <w:rPr>
          <w:rStyle w:val="Strong"/>
          <w:rFonts w:ascii="Tahoma" w:hAnsi="Tahoma" w:cs="Tahoma"/>
          <w:b w:val="0"/>
          <w:bCs w:val="0"/>
          <w:color w:val="FF0000"/>
          <w:sz w:val="20"/>
          <w:szCs w:val="20"/>
        </w:rPr>
        <w:t>. Amend suggested text below as appropriate for the study</w:t>
      </w:r>
      <w:r>
        <w:rPr>
          <w:rStyle w:val="Strong"/>
          <w:rFonts w:ascii="Tahoma" w:hAnsi="Tahoma" w:cs="Tahoma"/>
          <w:b w:val="0"/>
          <w:bCs w:val="0"/>
          <w:color w:val="FF0000"/>
          <w:sz w:val="20"/>
          <w:szCs w:val="20"/>
        </w:rPr>
        <w:t>.</w:t>
      </w:r>
      <w:r w:rsidRPr="00AC0F70">
        <w:rPr>
          <w:rStyle w:val="Strong"/>
          <w:rFonts w:ascii="Tahoma" w:hAnsi="Tahoma" w:cs="Tahoma"/>
          <w:b w:val="0"/>
          <w:bCs w:val="0"/>
          <w:color w:val="FF0000"/>
          <w:sz w:val="20"/>
          <w:szCs w:val="20"/>
        </w:rPr>
        <w:t xml:space="preserve"> </w:t>
      </w:r>
    </w:p>
    <w:p w14:paraId="39BE8828" w14:textId="77777777" w:rsidR="00B37064" w:rsidRDefault="00B37064" w:rsidP="00BC08BB">
      <w:pPr>
        <w:pStyle w:val="NoSpacing"/>
        <w:ind w:left="1571"/>
        <w:rPr>
          <w:rStyle w:val="Strong"/>
          <w:rFonts w:ascii="Tahoma" w:hAnsi="Tahoma" w:cs="Tahoma"/>
          <w:bCs w:val="0"/>
          <w:color w:val="FF0000"/>
          <w:sz w:val="20"/>
          <w:szCs w:val="20"/>
        </w:rPr>
      </w:pPr>
    </w:p>
    <w:p w14:paraId="5D7A42FE" w14:textId="77777777" w:rsidR="00B37064" w:rsidRDefault="00B37064" w:rsidP="00BC08BB">
      <w:pPr>
        <w:pStyle w:val="Default"/>
        <w:ind w:left="851" w:right="-900"/>
        <w:rPr>
          <w:rFonts w:ascii="Tahoma" w:hAnsi="Tahoma" w:cs="Tahoma"/>
          <w:sz w:val="20"/>
          <w:szCs w:val="20"/>
        </w:rPr>
      </w:pPr>
      <w:r w:rsidRPr="0063185E">
        <w:rPr>
          <w:rFonts w:ascii="Tahoma" w:hAnsi="Tahoma" w:cs="Tahoma"/>
          <w:sz w:val="20"/>
          <w:szCs w:val="20"/>
        </w:rPr>
        <w:t xml:space="preserve">Only cases occurring in participants on </w:t>
      </w:r>
      <w:r>
        <w:rPr>
          <w:rFonts w:ascii="Tahoma" w:hAnsi="Tahoma" w:cs="Tahoma"/>
          <w:sz w:val="20"/>
          <w:szCs w:val="20"/>
        </w:rPr>
        <w:t xml:space="preserve">the </w:t>
      </w:r>
      <w:r w:rsidRPr="0063185E">
        <w:rPr>
          <w:rFonts w:ascii="Tahoma" w:hAnsi="Tahoma" w:cs="Tahoma"/>
          <w:sz w:val="20"/>
          <w:szCs w:val="20"/>
        </w:rPr>
        <w:t xml:space="preserve">active drug (unless excipients in the placebo are deemed attributable) </w:t>
      </w:r>
      <w:r>
        <w:rPr>
          <w:rFonts w:ascii="Tahoma" w:hAnsi="Tahoma" w:cs="Tahoma"/>
          <w:sz w:val="20"/>
          <w:szCs w:val="20"/>
        </w:rPr>
        <w:t xml:space="preserve">will </w:t>
      </w:r>
      <w:r w:rsidRPr="0063185E">
        <w:rPr>
          <w:rFonts w:ascii="Tahoma" w:hAnsi="Tahoma" w:cs="Tahoma"/>
          <w:sz w:val="20"/>
          <w:szCs w:val="20"/>
        </w:rPr>
        <w:t xml:space="preserve">be considered SUSARs which require reporting to the REC &amp; MHRA within the specified timelines </w:t>
      </w:r>
    </w:p>
    <w:p w14:paraId="366900A9" w14:textId="77777777" w:rsidR="00B37064" w:rsidRDefault="00B37064" w:rsidP="00BC08BB">
      <w:pPr>
        <w:pStyle w:val="Default"/>
        <w:ind w:right="-900"/>
        <w:rPr>
          <w:rFonts w:ascii="Tahoma" w:hAnsi="Tahoma" w:cs="Tahoma"/>
          <w:sz w:val="20"/>
          <w:szCs w:val="20"/>
        </w:rPr>
      </w:pPr>
    </w:p>
    <w:p w14:paraId="754B2CEE" w14:textId="77777777" w:rsidR="00B37064" w:rsidRPr="00064246" w:rsidRDefault="00B37064" w:rsidP="00BC08BB">
      <w:pPr>
        <w:pStyle w:val="NoSpacing"/>
        <w:ind w:left="851"/>
        <w:rPr>
          <w:rStyle w:val="Strong"/>
          <w:rFonts w:ascii="Tahoma" w:hAnsi="Tahoma" w:cs="Tahoma"/>
          <w:b w:val="0"/>
          <w:bCs w:val="0"/>
          <w:sz w:val="20"/>
          <w:szCs w:val="20"/>
        </w:rPr>
      </w:pPr>
      <w:r w:rsidRPr="00064246">
        <w:rPr>
          <w:rStyle w:val="Strong"/>
          <w:rFonts w:ascii="Tahoma" w:hAnsi="Tahoma" w:cs="Tahoma"/>
          <w:b w:val="0"/>
          <w:bCs w:val="0"/>
          <w:sz w:val="20"/>
          <w:szCs w:val="20"/>
        </w:rPr>
        <w:t>Following confirmation of a potential SUSAR by the CI, the treatment allocation for the participant will be unblinded by Sponsor PV Office personnel (or other sponsor representative) to facilitate appropriate reporting to the MHRA and REC.</w:t>
      </w:r>
    </w:p>
    <w:p w14:paraId="6007A8FC" w14:textId="77777777" w:rsidR="00B37064" w:rsidRPr="008A1420" w:rsidRDefault="00B37064" w:rsidP="00BC08BB">
      <w:pPr>
        <w:pStyle w:val="NoSpacing"/>
        <w:ind w:left="851"/>
        <w:rPr>
          <w:rStyle w:val="Strong"/>
          <w:rFonts w:ascii="Tahoma" w:hAnsi="Tahoma" w:cs="Tahoma"/>
          <w:b w:val="0"/>
          <w:bCs w:val="0"/>
          <w:sz w:val="20"/>
          <w:szCs w:val="20"/>
        </w:rPr>
      </w:pPr>
    </w:p>
    <w:p w14:paraId="20EAB593" w14:textId="77777777" w:rsidR="00B37064" w:rsidRPr="008A1420" w:rsidRDefault="00B37064" w:rsidP="00BC08BB">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 xml:space="preserve">Unblinding for SUSAR reporting will be carried out via the xxx Study Unblinding IVRS system using the procedure documented in the xxx Study Unblinding Worksheet.   </w:t>
      </w:r>
    </w:p>
    <w:p w14:paraId="67447CB3" w14:textId="77777777" w:rsidR="00B37064" w:rsidRPr="008A1420" w:rsidRDefault="00B37064" w:rsidP="00BC08BB">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A copy of the worksheet can be found in the paper and electronic TRUST study folders.</w:t>
      </w:r>
    </w:p>
    <w:p w14:paraId="4970D6FD" w14:textId="77777777" w:rsidR="00B37064" w:rsidRPr="008A1420" w:rsidRDefault="00B37064" w:rsidP="00BC08BB">
      <w:pPr>
        <w:pStyle w:val="NoSpacing"/>
        <w:ind w:left="851"/>
        <w:rPr>
          <w:rStyle w:val="Strong"/>
          <w:rFonts w:ascii="Tahoma" w:hAnsi="Tahoma" w:cs="Tahoma"/>
          <w:b w:val="0"/>
          <w:bCs w:val="0"/>
          <w:sz w:val="20"/>
          <w:szCs w:val="20"/>
        </w:rPr>
      </w:pPr>
    </w:p>
    <w:p w14:paraId="08F47A56" w14:textId="77777777" w:rsidR="00B37064" w:rsidRPr="008A1420" w:rsidRDefault="00B37064" w:rsidP="00BC08BB">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 xml:space="preserve">Unblinding IVRS Number for UK: </w:t>
      </w:r>
      <w:r w:rsidRPr="008A1420">
        <w:t>xxx</w:t>
      </w:r>
    </w:p>
    <w:p w14:paraId="2605E13A" w14:textId="77777777" w:rsidR="00B37064" w:rsidRPr="008A1420" w:rsidRDefault="00B37064" w:rsidP="00BC08BB">
      <w:pPr>
        <w:pStyle w:val="NoSpacing"/>
        <w:ind w:left="851"/>
        <w:rPr>
          <w:rStyle w:val="Strong"/>
          <w:rFonts w:ascii="Tahoma" w:hAnsi="Tahoma" w:cs="Tahoma"/>
          <w:b w:val="0"/>
          <w:bCs w:val="0"/>
          <w:sz w:val="20"/>
          <w:szCs w:val="20"/>
        </w:rPr>
      </w:pPr>
    </w:p>
    <w:p w14:paraId="4A9E3973" w14:textId="77777777" w:rsidR="00B37064" w:rsidRPr="008A1420" w:rsidRDefault="00B37064" w:rsidP="00BC08BB">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The completed worksheet documenting the treatment allocation will be stored securely with the paper SAE forms. The documents will be stored separately from other study documents with access restricted to sponsor PV office.</w:t>
      </w:r>
    </w:p>
    <w:p w14:paraId="330EC047" w14:textId="77777777" w:rsidR="00B37064" w:rsidRPr="008A1420" w:rsidRDefault="00B37064" w:rsidP="00BC08BB">
      <w:pPr>
        <w:pStyle w:val="NoSpacing"/>
        <w:ind w:left="851"/>
        <w:rPr>
          <w:rStyle w:val="Strong"/>
          <w:rFonts w:ascii="Tahoma" w:hAnsi="Tahoma" w:cs="Tahoma"/>
          <w:b w:val="0"/>
          <w:bCs w:val="0"/>
          <w:sz w:val="20"/>
          <w:szCs w:val="20"/>
        </w:rPr>
      </w:pPr>
    </w:p>
    <w:p w14:paraId="57F332EB" w14:textId="77777777" w:rsidR="00B37064" w:rsidRPr="008A1420" w:rsidRDefault="00B37064" w:rsidP="00BC08BB">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If the patient is found to be in the treatment group, a SUSAR report will be submitted to the MHRA and to the REC as detailed in 9.7 above.</w:t>
      </w:r>
    </w:p>
    <w:p w14:paraId="27F53405" w14:textId="77777777" w:rsidR="00B37064" w:rsidRPr="008A1420" w:rsidRDefault="00B37064" w:rsidP="00BC08BB">
      <w:pPr>
        <w:pStyle w:val="NoSpacing"/>
        <w:ind w:left="851"/>
        <w:rPr>
          <w:rStyle w:val="Strong"/>
          <w:rFonts w:ascii="Tahoma" w:hAnsi="Tahoma" w:cs="Tahoma"/>
          <w:b w:val="0"/>
          <w:bCs w:val="0"/>
          <w:sz w:val="20"/>
          <w:szCs w:val="20"/>
        </w:rPr>
      </w:pPr>
    </w:p>
    <w:p w14:paraId="04D964B5" w14:textId="77777777" w:rsidR="00B37064" w:rsidRDefault="00B37064" w:rsidP="00BC08BB">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If the patient is found to have received placebo an assessment will be made as to whether the reaction could have been caused by the placeb</w:t>
      </w:r>
      <w:r>
        <w:rPr>
          <w:rStyle w:val="Strong"/>
          <w:rFonts w:ascii="Tahoma" w:hAnsi="Tahoma" w:cs="Tahoma"/>
          <w:b w:val="0"/>
          <w:bCs w:val="0"/>
          <w:sz w:val="20"/>
          <w:szCs w:val="20"/>
        </w:rPr>
        <w:t>o. This assessment will be made</w:t>
      </w:r>
      <w:r w:rsidR="00E7413F">
        <w:rPr>
          <w:rStyle w:val="Strong"/>
          <w:rFonts w:ascii="Tahoma" w:hAnsi="Tahoma" w:cs="Tahoma"/>
          <w:b w:val="0"/>
          <w:bCs w:val="0"/>
          <w:sz w:val="20"/>
          <w:szCs w:val="20"/>
        </w:rPr>
        <w:t xml:space="preserve"> by the designated reviewer</w:t>
      </w:r>
      <w:r>
        <w:rPr>
          <w:rStyle w:val="Strong"/>
          <w:rFonts w:ascii="Tahoma" w:hAnsi="Tahoma" w:cs="Tahoma"/>
          <w:b w:val="0"/>
          <w:bCs w:val="0"/>
          <w:sz w:val="20"/>
          <w:szCs w:val="20"/>
        </w:rPr>
        <w:t xml:space="preserve">: </w:t>
      </w:r>
    </w:p>
    <w:p w14:paraId="22F932C5" w14:textId="77777777" w:rsidR="00B37064" w:rsidRDefault="00B37064" w:rsidP="00BC08BB">
      <w:pPr>
        <w:pStyle w:val="NoSpacing"/>
        <w:ind w:left="851"/>
        <w:rPr>
          <w:rStyle w:val="Strong"/>
          <w:rFonts w:ascii="Tahoma" w:hAnsi="Tahoma" w:cs="Tahoma"/>
          <w:b w:val="0"/>
          <w:bCs w:val="0"/>
          <w:sz w:val="20"/>
          <w:szCs w:val="20"/>
        </w:rPr>
      </w:pPr>
    </w:p>
    <w:p w14:paraId="4D1D8030" w14:textId="77777777" w:rsidR="00B37064" w:rsidRPr="00B03062" w:rsidRDefault="00B37064" w:rsidP="00BC08BB">
      <w:pPr>
        <w:pStyle w:val="NoSpacing"/>
        <w:ind w:left="851"/>
        <w:rPr>
          <w:rStyle w:val="Strong"/>
          <w:rFonts w:ascii="Tahoma" w:hAnsi="Tahoma" w:cs="Tahoma"/>
          <w:b w:val="0"/>
          <w:bCs w:val="0"/>
          <w:color w:val="FF0000"/>
          <w:sz w:val="20"/>
          <w:szCs w:val="20"/>
        </w:rPr>
      </w:pPr>
      <w:r w:rsidRPr="00B03062">
        <w:rPr>
          <w:rStyle w:val="Strong"/>
          <w:rFonts w:ascii="Tahoma" w:hAnsi="Tahoma" w:cs="Tahoma"/>
          <w:b w:val="0"/>
          <w:bCs w:val="0"/>
          <w:color w:val="FF0000"/>
          <w:sz w:val="20"/>
          <w:szCs w:val="20"/>
        </w:rPr>
        <w:t xml:space="preserve"> (Add name and contact details)  </w:t>
      </w:r>
    </w:p>
    <w:p w14:paraId="7FCB9C5B" w14:textId="77777777" w:rsidR="00B37064" w:rsidRPr="008A1420" w:rsidRDefault="00B37064" w:rsidP="00BC08BB">
      <w:pPr>
        <w:pStyle w:val="NoSpacing"/>
        <w:ind w:left="851"/>
        <w:rPr>
          <w:rStyle w:val="Strong"/>
          <w:rFonts w:ascii="Tahoma" w:hAnsi="Tahoma" w:cs="Tahoma"/>
          <w:b w:val="0"/>
          <w:bCs w:val="0"/>
          <w:sz w:val="20"/>
          <w:szCs w:val="20"/>
        </w:rPr>
      </w:pPr>
    </w:p>
    <w:p w14:paraId="7627A1D7" w14:textId="07A9EF0B" w:rsidR="00B37064" w:rsidRPr="008A1420" w:rsidRDefault="00B37064" w:rsidP="00BC08BB">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If the event is not considered to be related to the placebo it is not a SUSAR and no regulatory reporting is required.</w:t>
      </w:r>
      <w:r w:rsidR="00C7708A">
        <w:rPr>
          <w:rStyle w:val="Strong"/>
          <w:rFonts w:ascii="Tahoma" w:hAnsi="Tahoma" w:cs="Tahoma"/>
          <w:b w:val="0"/>
          <w:bCs w:val="0"/>
          <w:sz w:val="20"/>
          <w:szCs w:val="20"/>
        </w:rPr>
        <w:t xml:space="preserve"> If the event is considered related to the placebo and the designated reviewer believes the event to be unrelated the event should be reported as a SUSAR as per below</w:t>
      </w:r>
    </w:p>
    <w:p w14:paraId="697899F5" w14:textId="77777777" w:rsidR="00B37064" w:rsidRPr="00B37064" w:rsidRDefault="00B37064" w:rsidP="00BC08BB">
      <w:pPr>
        <w:pStyle w:val="NoSpacing"/>
        <w:ind w:left="1571"/>
        <w:rPr>
          <w:rStyle w:val="Strong"/>
          <w:rFonts w:ascii="Tahoma" w:hAnsi="Tahoma" w:cs="Tahoma"/>
          <w:bCs w:val="0"/>
          <w:strike/>
          <w:sz w:val="20"/>
          <w:szCs w:val="20"/>
        </w:rPr>
      </w:pPr>
    </w:p>
    <w:p w14:paraId="52B738B9" w14:textId="77777777" w:rsidR="002D37B5" w:rsidRPr="00B37064" w:rsidRDefault="007C5816" w:rsidP="00A63766">
      <w:pPr>
        <w:pStyle w:val="NoSpacing"/>
        <w:numPr>
          <w:ilvl w:val="1"/>
          <w:numId w:val="31"/>
        </w:numPr>
        <w:rPr>
          <w:rStyle w:val="Strong"/>
          <w:rFonts w:ascii="Tahoma" w:hAnsi="Tahoma" w:cs="Tahoma"/>
          <w:bCs w:val="0"/>
          <w:strike/>
          <w:sz w:val="20"/>
          <w:szCs w:val="20"/>
        </w:rPr>
      </w:pPr>
      <w:r w:rsidRPr="00B37064">
        <w:rPr>
          <w:rStyle w:val="Strong"/>
          <w:rFonts w:ascii="Tahoma" w:hAnsi="Tahoma" w:cs="Tahoma"/>
          <w:bCs w:val="0"/>
          <w:sz w:val="20"/>
          <w:szCs w:val="20"/>
        </w:rPr>
        <w:t>Expedit</w:t>
      </w:r>
      <w:r w:rsidR="00626267" w:rsidRPr="00B37064">
        <w:rPr>
          <w:rStyle w:val="Strong"/>
          <w:rFonts w:ascii="Tahoma" w:hAnsi="Tahoma" w:cs="Tahoma"/>
          <w:bCs w:val="0"/>
          <w:sz w:val="20"/>
          <w:szCs w:val="20"/>
        </w:rPr>
        <w:t>ing</w:t>
      </w:r>
      <w:r w:rsidRPr="00B37064">
        <w:rPr>
          <w:rStyle w:val="Strong"/>
          <w:rFonts w:ascii="Tahoma" w:hAnsi="Tahoma" w:cs="Tahoma"/>
          <w:bCs w:val="0"/>
          <w:sz w:val="20"/>
          <w:szCs w:val="20"/>
        </w:rPr>
        <w:t xml:space="preserve"> Report</w:t>
      </w:r>
      <w:r w:rsidR="00626267" w:rsidRPr="00B37064">
        <w:rPr>
          <w:rStyle w:val="Strong"/>
          <w:rFonts w:ascii="Tahoma" w:hAnsi="Tahoma" w:cs="Tahoma"/>
          <w:bCs w:val="0"/>
          <w:sz w:val="20"/>
          <w:szCs w:val="20"/>
        </w:rPr>
        <w:t>s</w:t>
      </w:r>
      <w:r w:rsidRPr="00B37064">
        <w:rPr>
          <w:rStyle w:val="Strong"/>
          <w:rFonts w:ascii="Tahoma" w:hAnsi="Tahoma" w:cs="Tahoma"/>
          <w:bCs w:val="0"/>
          <w:sz w:val="20"/>
          <w:szCs w:val="20"/>
        </w:rPr>
        <w:t xml:space="preserve"> of SUSARs to MHRA/</w:t>
      </w:r>
      <w:r w:rsidR="00AC0F70" w:rsidRPr="00B37064">
        <w:rPr>
          <w:rStyle w:val="Strong"/>
          <w:rFonts w:ascii="Tahoma" w:hAnsi="Tahoma" w:cs="Tahoma"/>
          <w:bCs w:val="0"/>
          <w:sz w:val="20"/>
          <w:szCs w:val="20"/>
        </w:rPr>
        <w:t xml:space="preserve">Research </w:t>
      </w:r>
      <w:r w:rsidRPr="00B37064">
        <w:rPr>
          <w:rStyle w:val="Strong"/>
          <w:rFonts w:ascii="Tahoma" w:hAnsi="Tahoma" w:cs="Tahoma"/>
          <w:bCs w:val="0"/>
          <w:sz w:val="20"/>
          <w:szCs w:val="20"/>
        </w:rPr>
        <w:t xml:space="preserve">Ethics </w:t>
      </w:r>
      <w:r w:rsidR="00AC0F70" w:rsidRPr="00B37064">
        <w:rPr>
          <w:rStyle w:val="Strong"/>
          <w:rFonts w:ascii="Tahoma" w:hAnsi="Tahoma" w:cs="Tahoma"/>
          <w:bCs w:val="0"/>
          <w:sz w:val="20"/>
          <w:szCs w:val="20"/>
        </w:rPr>
        <w:t>C</w:t>
      </w:r>
      <w:r w:rsidRPr="00B37064">
        <w:rPr>
          <w:rStyle w:val="Strong"/>
          <w:rFonts w:ascii="Tahoma" w:hAnsi="Tahoma" w:cs="Tahoma"/>
          <w:bCs w:val="0"/>
          <w:sz w:val="20"/>
          <w:szCs w:val="20"/>
        </w:rPr>
        <w:t>ommittee</w:t>
      </w:r>
      <w:r w:rsidR="000F6053" w:rsidRPr="00B37064">
        <w:rPr>
          <w:rStyle w:val="Strong"/>
          <w:rFonts w:ascii="Tahoma" w:hAnsi="Tahoma" w:cs="Tahoma"/>
          <w:bCs w:val="0"/>
          <w:sz w:val="20"/>
          <w:szCs w:val="20"/>
        </w:rPr>
        <w:t xml:space="preserve"> </w:t>
      </w:r>
    </w:p>
    <w:p w14:paraId="5A08008D" w14:textId="77777777" w:rsidR="00E7413F" w:rsidRDefault="00E7413F" w:rsidP="00E7413F">
      <w:pPr>
        <w:pStyle w:val="NoSpacing"/>
        <w:ind w:left="851"/>
        <w:rPr>
          <w:rStyle w:val="Strong"/>
          <w:rFonts w:ascii="Tahoma" w:hAnsi="Tahoma" w:cs="Tahoma"/>
          <w:b w:val="0"/>
          <w:bCs w:val="0"/>
          <w:color w:val="FF0000"/>
          <w:sz w:val="20"/>
          <w:szCs w:val="20"/>
        </w:rPr>
      </w:pPr>
    </w:p>
    <w:p w14:paraId="0009F7EB" w14:textId="6E3A52A3" w:rsidR="00E7413F" w:rsidRPr="008A1420" w:rsidRDefault="00E7413F" w:rsidP="00E7413F">
      <w:pPr>
        <w:pStyle w:val="NoSpacing"/>
        <w:ind w:left="851"/>
        <w:rPr>
          <w:rStyle w:val="Strong"/>
          <w:rFonts w:ascii="Tahoma" w:hAnsi="Tahoma" w:cs="Tahoma"/>
          <w:b w:val="0"/>
          <w:bCs w:val="0"/>
          <w:sz w:val="20"/>
          <w:szCs w:val="20"/>
        </w:rPr>
      </w:pPr>
      <w:r w:rsidRPr="008A1420">
        <w:rPr>
          <w:rStyle w:val="Strong"/>
          <w:rFonts w:ascii="Tahoma" w:hAnsi="Tahoma" w:cs="Tahoma"/>
          <w:b w:val="0"/>
          <w:bCs w:val="0"/>
          <w:sz w:val="20"/>
          <w:szCs w:val="20"/>
        </w:rPr>
        <w:t xml:space="preserve">If the event is considered to be related to the </w:t>
      </w:r>
      <w:r w:rsidR="00C7708A">
        <w:rPr>
          <w:rStyle w:val="Strong"/>
          <w:rFonts w:ascii="Tahoma" w:hAnsi="Tahoma" w:cs="Tahoma"/>
          <w:b w:val="0"/>
          <w:bCs w:val="0"/>
          <w:sz w:val="20"/>
          <w:szCs w:val="20"/>
        </w:rPr>
        <w:t>IMP/placebo and is unexpected as per the RSI</w:t>
      </w:r>
      <w:r w:rsidR="00C7708A" w:rsidRPr="008A1420">
        <w:rPr>
          <w:rStyle w:val="Strong"/>
          <w:rFonts w:ascii="Tahoma" w:hAnsi="Tahoma" w:cs="Tahoma"/>
          <w:b w:val="0"/>
          <w:bCs w:val="0"/>
          <w:sz w:val="20"/>
          <w:szCs w:val="20"/>
        </w:rPr>
        <w:t xml:space="preserve"> </w:t>
      </w:r>
      <w:r w:rsidRPr="008A1420">
        <w:rPr>
          <w:rStyle w:val="Strong"/>
          <w:rFonts w:ascii="Tahoma" w:hAnsi="Tahoma" w:cs="Tahoma"/>
          <w:b w:val="0"/>
          <w:bCs w:val="0"/>
          <w:sz w:val="20"/>
          <w:szCs w:val="20"/>
        </w:rPr>
        <w:t xml:space="preserve">a SUSAR report will be submitted </w:t>
      </w:r>
      <w:r>
        <w:rPr>
          <w:rStyle w:val="Strong"/>
          <w:rFonts w:ascii="Tahoma" w:hAnsi="Tahoma" w:cs="Tahoma"/>
          <w:b w:val="0"/>
          <w:bCs w:val="0"/>
          <w:sz w:val="20"/>
          <w:szCs w:val="20"/>
        </w:rPr>
        <w:t xml:space="preserve">to the MHRA and REC </w:t>
      </w:r>
      <w:r w:rsidRPr="008A1420">
        <w:rPr>
          <w:rStyle w:val="Strong"/>
          <w:rFonts w:ascii="Tahoma" w:hAnsi="Tahoma" w:cs="Tahoma"/>
          <w:b w:val="0"/>
          <w:bCs w:val="0"/>
          <w:sz w:val="20"/>
          <w:szCs w:val="20"/>
        </w:rPr>
        <w:t xml:space="preserve">as per </w:t>
      </w:r>
      <w:r>
        <w:rPr>
          <w:rStyle w:val="Strong"/>
          <w:rFonts w:ascii="Tahoma" w:hAnsi="Tahoma" w:cs="Tahoma"/>
          <w:b w:val="0"/>
          <w:bCs w:val="0"/>
          <w:sz w:val="20"/>
          <w:szCs w:val="20"/>
        </w:rPr>
        <w:t>guidelines 55.001b and 55.001c</w:t>
      </w:r>
    </w:p>
    <w:p w14:paraId="10B2535B" w14:textId="77777777" w:rsidR="00B37064" w:rsidRPr="00B37064" w:rsidRDefault="00B37064" w:rsidP="00BC08BB">
      <w:pPr>
        <w:pStyle w:val="NoSpacing"/>
        <w:ind w:left="1571"/>
        <w:rPr>
          <w:rStyle w:val="Strong"/>
          <w:rFonts w:ascii="Tahoma" w:hAnsi="Tahoma" w:cs="Tahoma"/>
          <w:bCs w:val="0"/>
          <w:strike/>
          <w:sz w:val="20"/>
          <w:szCs w:val="20"/>
        </w:rPr>
      </w:pPr>
    </w:p>
    <w:p w14:paraId="243484CF" w14:textId="77777777" w:rsidR="002D37B5" w:rsidRPr="00B37064" w:rsidRDefault="00125ADE" w:rsidP="00A63766">
      <w:pPr>
        <w:pStyle w:val="NoSpacing"/>
        <w:numPr>
          <w:ilvl w:val="1"/>
          <w:numId w:val="31"/>
        </w:numPr>
        <w:rPr>
          <w:rStyle w:val="Strong"/>
          <w:rFonts w:ascii="Tahoma" w:hAnsi="Tahoma" w:cs="Tahoma"/>
          <w:bCs w:val="0"/>
          <w:strike/>
          <w:sz w:val="20"/>
          <w:szCs w:val="20"/>
        </w:rPr>
      </w:pPr>
      <w:r w:rsidRPr="00B37064">
        <w:rPr>
          <w:rStyle w:val="Strong"/>
          <w:rFonts w:ascii="Tahoma" w:hAnsi="Tahoma" w:cs="Tahoma"/>
          <w:bCs w:val="0"/>
          <w:sz w:val="20"/>
          <w:szCs w:val="20"/>
        </w:rPr>
        <w:t xml:space="preserve">Informing country coordinating centre of SUSARs </w:t>
      </w:r>
    </w:p>
    <w:p w14:paraId="0DD7ACE7" w14:textId="77777777" w:rsidR="00401538" w:rsidRDefault="00401538" w:rsidP="00BC08BB">
      <w:pPr>
        <w:pStyle w:val="NoSpacing"/>
        <w:ind w:left="851"/>
        <w:rPr>
          <w:rStyle w:val="Strong"/>
          <w:rFonts w:ascii="Tahoma" w:hAnsi="Tahoma" w:cs="Tahoma"/>
          <w:b w:val="0"/>
          <w:bCs w:val="0"/>
          <w:color w:val="FF0000"/>
          <w:sz w:val="20"/>
          <w:szCs w:val="20"/>
        </w:rPr>
      </w:pPr>
    </w:p>
    <w:p w14:paraId="2610DA22" w14:textId="77777777" w:rsidR="00B37064" w:rsidRDefault="00B37064" w:rsidP="00BC08BB">
      <w:pPr>
        <w:pStyle w:val="NoSpacing"/>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A</w:t>
      </w:r>
      <w:r w:rsidRPr="00125ADE">
        <w:rPr>
          <w:rStyle w:val="Strong"/>
          <w:rFonts w:ascii="Tahoma" w:hAnsi="Tahoma" w:cs="Tahoma"/>
          <w:b w:val="0"/>
          <w:bCs w:val="0"/>
          <w:color w:val="FF0000"/>
          <w:sz w:val="20"/>
          <w:szCs w:val="20"/>
        </w:rPr>
        <w:t>mend a</w:t>
      </w:r>
      <w:r>
        <w:rPr>
          <w:rStyle w:val="Strong"/>
          <w:rFonts w:ascii="Tahoma" w:hAnsi="Tahoma" w:cs="Tahoma"/>
          <w:b w:val="0"/>
          <w:bCs w:val="0"/>
          <w:color w:val="FF0000"/>
          <w:sz w:val="20"/>
          <w:szCs w:val="20"/>
        </w:rPr>
        <w:t>s</w:t>
      </w:r>
      <w:r w:rsidRPr="00125ADE">
        <w:rPr>
          <w:rStyle w:val="Strong"/>
          <w:rFonts w:ascii="Tahoma" w:hAnsi="Tahoma" w:cs="Tahoma"/>
          <w:b w:val="0"/>
          <w:bCs w:val="0"/>
          <w:color w:val="FF0000"/>
          <w:sz w:val="20"/>
          <w:szCs w:val="20"/>
        </w:rPr>
        <w:t xml:space="preserve"> appropriate for an international </w:t>
      </w:r>
      <w:r>
        <w:rPr>
          <w:rStyle w:val="Strong"/>
          <w:rFonts w:ascii="Tahoma" w:hAnsi="Tahoma" w:cs="Tahoma"/>
          <w:b w:val="0"/>
          <w:bCs w:val="0"/>
          <w:color w:val="FF0000"/>
          <w:sz w:val="20"/>
          <w:szCs w:val="20"/>
        </w:rPr>
        <w:t>CTIMP in line with the terms of any agreements/</w:t>
      </w:r>
      <w:r w:rsidR="00BC08BB">
        <w:rPr>
          <w:rStyle w:val="Strong"/>
          <w:rFonts w:ascii="Tahoma" w:hAnsi="Tahoma" w:cs="Tahoma"/>
          <w:b w:val="0"/>
          <w:bCs w:val="0"/>
          <w:color w:val="FF0000"/>
          <w:sz w:val="20"/>
          <w:szCs w:val="20"/>
        </w:rPr>
        <w:t xml:space="preserve">contracts </w:t>
      </w:r>
      <w:r w:rsidR="00BC08BB" w:rsidRPr="00BC08BB">
        <w:rPr>
          <w:rStyle w:val="Strong"/>
          <w:rFonts w:ascii="Tahoma" w:hAnsi="Tahoma" w:cs="Tahoma"/>
          <w:b w:val="0"/>
          <w:bCs w:val="0"/>
          <w:color w:val="FF0000"/>
          <w:sz w:val="20"/>
          <w:szCs w:val="20"/>
        </w:rPr>
        <w:t>(</w:t>
      </w:r>
      <w:r>
        <w:rPr>
          <w:rStyle w:val="Strong"/>
          <w:rFonts w:ascii="Tahoma" w:hAnsi="Tahoma" w:cs="Tahoma"/>
          <w:b w:val="0"/>
          <w:bCs w:val="0"/>
          <w:color w:val="FF0000"/>
          <w:sz w:val="20"/>
          <w:szCs w:val="20"/>
        </w:rPr>
        <w:t>Delete section if Non-CTIMP</w:t>
      </w:r>
      <w:r w:rsidRPr="003743DB">
        <w:rPr>
          <w:rStyle w:val="Strong"/>
          <w:rFonts w:ascii="Tahoma" w:hAnsi="Tahoma" w:cs="Tahoma"/>
          <w:b w:val="0"/>
          <w:bCs w:val="0"/>
          <w:color w:val="FF0000"/>
          <w:sz w:val="20"/>
          <w:szCs w:val="20"/>
        </w:rPr>
        <w:t>)</w:t>
      </w:r>
    </w:p>
    <w:p w14:paraId="6F8D1760" w14:textId="77777777" w:rsidR="00B37064" w:rsidRDefault="00B37064" w:rsidP="00BC08BB">
      <w:pPr>
        <w:pStyle w:val="NoSpacing"/>
        <w:ind w:left="851"/>
        <w:rPr>
          <w:rStyle w:val="Strong"/>
          <w:rFonts w:ascii="Tahoma" w:hAnsi="Tahoma" w:cs="Tahoma"/>
          <w:b w:val="0"/>
          <w:bCs w:val="0"/>
          <w:color w:val="FF0000"/>
          <w:sz w:val="20"/>
          <w:szCs w:val="20"/>
        </w:rPr>
      </w:pPr>
    </w:p>
    <w:p w14:paraId="12C6B397" w14:textId="4E8135FE" w:rsidR="00B37064" w:rsidRDefault="00C7708A" w:rsidP="00A40C59">
      <w:pPr>
        <w:pStyle w:val="NoSpacing"/>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 xml:space="preserve">Remove if not </w:t>
      </w:r>
      <w:r w:rsidR="00B37064">
        <w:rPr>
          <w:rStyle w:val="Strong"/>
          <w:rFonts w:ascii="Tahoma" w:hAnsi="Tahoma" w:cs="Tahoma"/>
          <w:b w:val="0"/>
          <w:bCs w:val="0"/>
          <w:color w:val="FF0000"/>
          <w:sz w:val="20"/>
          <w:szCs w:val="20"/>
        </w:rPr>
        <w:t xml:space="preserve">applicable </w:t>
      </w:r>
    </w:p>
    <w:p w14:paraId="53DD0527" w14:textId="77777777" w:rsidR="00C7708A" w:rsidRDefault="00C7708A" w:rsidP="00A40C59">
      <w:pPr>
        <w:pStyle w:val="NoSpacing"/>
        <w:ind w:left="851"/>
        <w:rPr>
          <w:rStyle w:val="Strong"/>
          <w:rFonts w:ascii="Tahoma" w:hAnsi="Tahoma" w:cs="Tahoma"/>
          <w:b w:val="0"/>
          <w:bCs w:val="0"/>
          <w:color w:val="FF0000"/>
          <w:sz w:val="20"/>
          <w:szCs w:val="20"/>
        </w:rPr>
      </w:pPr>
    </w:p>
    <w:p w14:paraId="6BE4691E" w14:textId="77777777" w:rsidR="00B37064" w:rsidRPr="00125ADE" w:rsidRDefault="00BC08BB" w:rsidP="00A40C59">
      <w:pPr>
        <w:pStyle w:val="NoSpacing"/>
        <w:ind w:left="851"/>
        <w:rPr>
          <w:rStyle w:val="Strong"/>
          <w:rFonts w:ascii="Tahoma" w:hAnsi="Tahoma" w:cs="Tahoma"/>
          <w:b w:val="0"/>
          <w:bCs w:val="0"/>
          <w:color w:val="FF0000"/>
          <w:sz w:val="20"/>
          <w:szCs w:val="20"/>
        </w:rPr>
      </w:pPr>
      <w:r>
        <w:rPr>
          <w:rStyle w:val="Strong"/>
          <w:rFonts w:ascii="Tahoma" w:hAnsi="Tahoma" w:cs="Tahoma"/>
          <w:b w:val="0"/>
          <w:bCs w:val="0"/>
          <w:color w:val="FF0000"/>
          <w:sz w:val="20"/>
          <w:szCs w:val="20"/>
        </w:rPr>
        <w:t>Or</w:t>
      </w:r>
      <w:r w:rsidR="00B37064">
        <w:rPr>
          <w:rStyle w:val="Strong"/>
          <w:rFonts w:ascii="Tahoma" w:hAnsi="Tahoma" w:cs="Tahoma"/>
          <w:b w:val="0"/>
          <w:bCs w:val="0"/>
          <w:color w:val="FF0000"/>
          <w:sz w:val="20"/>
          <w:szCs w:val="20"/>
        </w:rPr>
        <w:t xml:space="preserve"> </w:t>
      </w:r>
    </w:p>
    <w:p w14:paraId="611B98BC" w14:textId="77777777" w:rsidR="00C7708A" w:rsidRDefault="00C7708A" w:rsidP="00A40C59">
      <w:pPr>
        <w:pStyle w:val="NoSpacing"/>
        <w:ind w:left="851"/>
        <w:rPr>
          <w:rStyle w:val="Strong"/>
          <w:rFonts w:ascii="Tahoma" w:hAnsi="Tahoma" w:cs="Tahoma"/>
          <w:b w:val="0"/>
          <w:bCs w:val="0"/>
          <w:sz w:val="20"/>
          <w:szCs w:val="20"/>
        </w:rPr>
      </w:pPr>
    </w:p>
    <w:p w14:paraId="34A185C1" w14:textId="77777777" w:rsidR="00B37064" w:rsidRPr="00B14A17" w:rsidRDefault="00B37064" w:rsidP="00A40C59">
      <w:pPr>
        <w:pStyle w:val="NoSpacing"/>
        <w:ind w:left="851"/>
        <w:rPr>
          <w:rStyle w:val="Strong"/>
          <w:rFonts w:ascii="Tahoma" w:hAnsi="Tahoma" w:cs="Tahoma"/>
          <w:b w:val="0"/>
          <w:bCs w:val="0"/>
          <w:sz w:val="20"/>
          <w:szCs w:val="20"/>
        </w:rPr>
      </w:pPr>
      <w:r w:rsidRPr="00B14A17">
        <w:rPr>
          <w:rStyle w:val="Strong"/>
          <w:rFonts w:ascii="Tahoma" w:hAnsi="Tahoma" w:cs="Tahoma"/>
          <w:b w:val="0"/>
          <w:bCs w:val="0"/>
          <w:sz w:val="20"/>
          <w:szCs w:val="20"/>
        </w:rPr>
        <w:t>In order to facilitate the reporting of any SUSARs in the trial to the regulatory authorit</w:t>
      </w:r>
      <w:r>
        <w:rPr>
          <w:rStyle w:val="Strong"/>
          <w:rFonts w:ascii="Tahoma" w:hAnsi="Tahoma" w:cs="Tahoma"/>
          <w:b w:val="0"/>
          <w:bCs w:val="0"/>
          <w:sz w:val="20"/>
          <w:szCs w:val="20"/>
        </w:rPr>
        <w:t>y</w:t>
      </w:r>
      <w:r w:rsidRPr="00B14A17">
        <w:rPr>
          <w:rStyle w:val="Strong"/>
          <w:rFonts w:ascii="Tahoma" w:hAnsi="Tahoma" w:cs="Tahoma"/>
          <w:b w:val="0"/>
          <w:bCs w:val="0"/>
          <w:sz w:val="20"/>
          <w:szCs w:val="20"/>
        </w:rPr>
        <w:t xml:space="preserve"> i</w:t>
      </w:r>
      <w:r>
        <w:rPr>
          <w:rStyle w:val="Strong"/>
          <w:rFonts w:ascii="Tahoma" w:hAnsi="Tahoma" w:cs="Tahoma"/>
          <w:b w:val="0"/>
          <w:bCs w:val="0"/>
          <w:sz w:val="20"/>
          <w:szCs w:val="20"/>
        </w:rPr>
        <w:t xml:space="preserve">n </w:t>
      </w:r>
      <w:r w:rsidRPr="00B14A17">
        <w:rPr>
          <w:rStyle w:val="Strong"/>
          <w:rFonts w:ascii="Tahoma" w:hAnsi="Tahoma" w:cs="Tahoma"/>
          <w:b w:val="0"/>
          <w:bCs w:val="0"/>
          <w:sz w:val="20"/>
          <w:szCs w:val="20"/>
        </w:rPr>
        <w:t xml:space="preserve">the other </w:t>
      </w:r>
      <w:r>
        <w:rPr>
          <w:rStyle w:val="Strong"/>
          <w:rFonts w:ascii="Tahoma" w:hAnsi="Tahoma" w:cs="Tahoma"/>
          <w:b w:val="0"/>
          <w:bCs w:val="0"/>
          <w:sz w:val="20"/>
          <w:szCs w:val="20"/>
        </w:rPr>
        <w:t xml:space="preserve">collaborating </w:t>
      </w:r>
      <w:r w:rsidRPr="00B14A17">
        <w:rPr>
          <w:rStyle w:val="Strong"/>
          <w:rFonts w:ascii="Tahoma" w:hAnsi="Tahoma" w:cs="Tahoma"/>
          <w:b w:val="0"/>
          <w:bCs w:val="0"/>
          <w:sz w:val="20"/>
          <w:szCs w:val="20"/>
        </w:rPr>
        <w:t>countries an unblinded repor</w:t>
      </w:r>
      <w:r>
        <w:rPr>
          <w:rStyle w:val="Strong"/>
          <w:rFonts w:ascii="Tahoma" w:hAnsi="Tahoma" w:cs="Tahoma"/>
          <w:b w:val="0"/>
          <w:bCs w:val="0"/>
          <w:sz w:val="20"/>
          <w:szCs w:val="20"/>
        </w:rPr>
        <w:t>t</w:t>
      </w:r>
      <w:r w:rsidRPr="00B14A17">
        <w:rPr>
          <w:rStyle w:val="Strong"/>
          <w:rFonts w:ascii="Tahoma" w:hAnsi="Tahoma" w:cs="Tahoma"/>
          <w:b w:val="0"/>
          <w:bCs w:val="0"/>
          <w:sz w:val="20"/>
          <w:szCs w:val="20"/>
        </w:rPr>
        <w:t xml:space="preserve"> will be provided to the country coordinator</w:t>
      </w:r>
      <w:r>
        <w:rPr>
          <w:rStyle w:val="Strong"/>
          <w:rFonts w:ascii="Tahoma" w:hAnsi="Tahoma" w:cs="Tahoma"/>
          <w:b w:val="0"/>
          <w:bCs w:val="0"/>
          <w:sz w:val="20"/>
          <w:szCs w:val="20"/>
        </w:rPr>
        <w:t>s.</w:t>
      </w:r>
      <w:r w:rsidRPr="00B14A17">
        <w:rPr>
          <w:rStyle w:val="Strong"/>
          <w:rFonts w:ascii="Tahoma" w:hAnsi="Tahoma" w:cs="Tahoma"/>
          <w:b w:val="0"/>
          <w:bCs w:val="0"/>
          <w:sz w:val="20"/>
          <w:szCs w:val="20"/>
        </w:rPr>
        <w:t xml:space="preserve"> </w:t>
      </w:r>
    </w:p>
    <w:p w14:paraId="33951FA5" w14:textId="77777777" w:rsidR="00B37064" w:rsidRDefault="00B37064" w:rsidP="00A40C59">
      <w:pPr>
        <w:pStyle w:val="NoSpacing"/>
        <w:ind w:left="851"/>
        <w:rPr>
          <w:rStyle w:val="Strong"/>
          <w:rFonts w:ascii="Tahoma" w:hAnsi="Tahoma" w:cs="Tahoma"/>
          <w:bCs w:val="0"/>
          <w:sz w:val="20"/>
          <w:szCs w:val="20"/>
        </w:rPr>
      </w:pPr>
    </w:p>
    <w:p w14:paraId="7AEBD14F" w14:textId="77777777" w:rsidR="00B37064" w:rsidRPr="00A63766" w:rsidRDefault="003452DD" w:rsidP="00A40C59">
      <w:pPr>
        <w:pStyle w:val="NoSpacing"/>
        <w:ind w:left="851"/>
        <w:rPr>
          <w:rStyle w:val="Strong"/>
          <w:rFonts w:ascii="Tahoma" w:hAnsi="Tahoma"/>
          <w:b w:val="0"/>
          <w:color w:val="FF0000"/>
          <w:sz w:val="20"/>
        </w:rPr>
      </w:pPr>
      <w:r w:rsidRPr="00132D31">
        <w:rPr>
          <w:rStyle w:val="Strong"/>
          <w:rFonts w:ascii="Tahoma" w:hAnsi="Tahoma" w:cs="Tahoma"/>
          <w:b w:val="0"/>
          <w:bCs w:val="0"/>
          <w:color w:val="FF0000"/>
          <w:sz w:val="20"/>
          <w:szCs w:val="20"/>
        </w:rPr>
        <w:t xml:space="preserve">For blinded trials only: </w:t>
      </w:r>
      <w:r w:rsidR="00A461BB" w:rsidRPr="00A63766">
        <w:rPr>
          <w:rStyle w:val="Strong"/>
          <w:rFonts w:ascii="Tahoma" w:hAnsi="Tahoma"/>
          <w:b w:val="0"/>
          <w:color w:val="FF0000"/>
          <w:sz w:val="20"/>
        </w:rPr>
        <w:t>The accompanying email will highlight that the report contains “unblinded” information and should only be accessed by the individual(s) who will carry out the regulatory reporting.</w:t>
      </w:r>
    </w:p>
    <w:p w14:paraId="43C9B1C5" w14:textId="77777777" w:rsidR="00B82169" w:rsidRPr="00B37064" w:rsidRDefault="00B82169" w:rsidP="00A63766">
      <w:pPr>
        <w:pStyle w:val="NoSpacing"/>
        <w:rPr>
          <w:rStyle w:val="Strong"/>
          <w:rFonts w:ascii="Tahoma" w:hAnsi="Tahoma" w:cs="Tahoma"/>
          <w:bCs w:val="0"/>
          <w:strike/>
          <w:sz w:val="20"/>
          <w:szCs w:val="20"/>
        </w:rPr>
      </w:pPr>
    </w:p>
    <w:p w14:paraId="2BB5A5F7" w14:textId="77777777" w:rsidR="002D37B5" w:rsidRPr="00B37064" w:rsidRDefault="00CE0281" w:rsidP="00A63766">
      <w:pPr>
        <w:pStyle w:val="NoSpacing"/>
        <w:numPr>
          <w:ilvl w:val="1"/>
          <w:numId w:val="31"/>
        </w:numPr>
        <w:rPr>
          <w:rStyle w:val="Strong"/>
          <w:rFonts w:ascii="Tahoma" w:hAnsi="Tahoma" w:cs="Tahoma"/>
          <w:bCs w:val="0"/>
          <w:strike/>
          <w:sz w:val="20"/>
          <w:szCs w:val="20"/>
        </w:rPr>
      </w:pPr>
      <w:r w:rsidRPr="00B37064">
        <w:rPr>
          <w:rStyle w:val="Strong"/>
          <w:rFonts w:ascii="Tahoma" w:hAnsi="Tahoma" w:cs="Tahoma"/>
          <w:bCs w:val="0"/>
          <w:sz w:val="20"/>
          <w:szCs w:val="20"/>
        </w:rPr>
        <w:t>Informing Investigators of SUSARs</w:t>
      </w:r>
    </w:p>
    <w:p w14:paraId="72ACAE93" w14:textId="77777777" w:rsidR="00401538" w:rsidRDefault="00401538" w:rsidP="00BC08BB">
      <w:pPr>
        <w:pStyle w:val="NoSpacing"/>
        <w:ind w:left="851"/>
        <w:rPr>
          <w:rStyle w:val="Strong"/>
          <w:rFonts w:ascii="Tahoma" w:hAnsi="Tahoma" w:cs="Tahoma"/>
          <w:b w:val="0"/>
          <w:bCs w:val="0"/>
          <w:color w:val="FF0000"/>
          <w:sz w:val="20"/>
          <w:szCs w:val="20"/>
        </w:rPr>
      </w:pPr>
    </w:p>
    <w:p w14:paraId="65B21FEE" w14:textId="77777777" w:rsidR="00B37064" w:rsidRPr="002D37B5" w:rsidRDefault="00B37064" w:rsidP="00BC08BB">
      <w:pPr>
        <w:pStyle w:val="NoSpacing"/>
        <w:ind w:left="851"/>
        <w:rPr>
          <w:rStyle w:val="Strong"/>
          <w:rFonts w:ascii="Tahoma" w:hAnsi="Tahoma" w:cs="Tahoma"/>
          <w:b w:val="0"/>
          <w:bCs w:val="0"/>
          <w:color w:val="FF0000"/>
          <w:sz w:val="20"/>
          <w:szCs w:val="20"/>
        </w:rPr>
      </w:pPr>
      <w:r w:rsidRPr="003743DB">
        <w:rPr>
          <w:rStyle w:val="Strong"/>
          <w:rFonts w:ascii="Tahoma" w:hAnsi="Tahoma" w:cs="Tahoma"/>
          <w:b w:val="0"/>
          <w:bCs w:val="0"/>
          <w:color w:val="FF0000"/>
          <w:sz w:val="20"/>
          <w:szCs w:val="20"/>
        </w:rPr>
        <w:t>CTIMP studies only</w:t>
      </w:r>
      <w:r>
        <w:rPr>
          <w:rStyle w:val="Strong"/>
          <w:rFonts w:ascii="Tahoma" w:hAnsi="Tahoma" w:cs="Tahoma"/>
          <w:b w:val="0"/>
          <w:bCs w:val="0"/>
          <w:color w:val="FF0000"/>
          <w:sz w:val="20"/>
          <w:szCs w:val="20"/>
        </w:rPr>
        <w:t xml:space="preserve">-amend </w:t>
      </w:r>
      <w:r w:rsidRPr="002D37B5">
        <w:rPr>
          <w:rFonts w:ascii="Tahoma" w:hAnsi="Tahoma" w:cs="Tahoma"/>
          <w:color w:val="FF0000"/>
          <w:sz w:val="20"/>
          <w:szCs w:val="20"/>
          <w:lang w:val="en-GB"/>
        </w:rPr>
        <w:t xml:space="preserve">depending on study specific arrangements </w:t>
      </w:r>
      <w:r w:rsidRPr="002D37B5">
        <w:rPr>
          <w:rFonts w:ascii="Tahoma" w:hAnsi="Tahoma" w:cs="Tahoma"/>
          <w:b/>
          <w:color w:val="FF0000"/>
          <w:sz w:val="20"/>
          <w:szCs w:val="20"/>
          <w:lang w:val="en-GB"/>
        </w:rPr>
        <w:t>as</w:t>
      </w:r>
      <w:r>
        <w:rPr>
          <w:rStyle w:val="Strong"/>
          <w:rFonts w:ascii="Tahoma" w:hAnsi="Tahoma" w:cs="Tahoma"/>
          <w:b w:val="0"/>
          <w:bCs w:val="0"/>
          <w:color w:val="FF0000"/>
          <w:sz w:val="20"/>
          <w:szCs w:val="20"/>
        </w:rPr>
        <w:t xml:space="preserve"> appropriate.-Delete section if Non-CTIMP</w:t>
      </w:r>
    </w:p>
    <w:p w14:paraId="7D7FE844" w14:textId="77777777" w:rsidR="00401538" w:rsidRPr="002D37B5" w:rsidRDefault="00401538" w:rsidP="00BC08BB">
      <w:pPr>
        <w:pStyle w:val="NoSpacing"/>
        <w:ind w:left="851"/>
        <w:rPr>
          <w:rStyle w:val="Strong"/>
          <w:rFonts w:ascii="Tahoma" w:hAnsi="Tahoma" w:cs="Tahoma"/>
          <w:b w:val="0"/>
          <w:bCs w:val="0"/>
          <w:color w:val="FF0000"/>
          <w:sz w:val="20"/>
          <w:szCs w:val="20"/>
        </w:rPr>
      </w:pPr>
    </w:p>
    <w:p w14:paraId="2EFE6DBE" w14:textId="77777777" w:rsidR="00B37064" w:rsidRDefault="00401538" w:rsidP="00BC08BB">
      <w:pPr>
        <w:pStyle w:val="NoSpacing"/>
        <w:ind w:left="851"/>
        <w:rPr>
          <w:rFonts w:ascii="Tahoma" w:hAnsi="Tahoma" w:cs="Tahoma"/>
          <w:b/>
          <w:sz w:val="20"/>
          <w:szCs w:val="20"/>
        </w:rPr>
      </w:pPr>
      <w:r w:rsidRPr="00132D31">
        <w:rPr>
          <w:rStyle w:val="Strong"/>
          <w:rFonts w:ascii="Tahoma" w:hAnsi="Tahoma" w:cs="Tahoma"/>
          <w:b w:val="0"/>
          <w:bCs w:val="0"/>
          <w:color w:val="FF0000"/>
          <w:sz w:val="20"/>
          <w:szCs w:val="20"/>
        </w:rPr>
        <w:t>For blinded trials:</w:t>
      </w:r>
      <w:r>
        <w:rPr>
          <w:rStyle w:val="Strong"/>
          <w:rFonts w:ascii="Tahoma" w:hAnsi="Tahoma" w:cs="Tahoma"/>
          <w:b w:val="0"/>
          <w:bCs w:val="0"/>
          <w:sz w:val="20"/>
          <w:szCs w:val="20"/>
        </w:rPr>
        <w:t xml:space="preserve"> </w:t>
      </w:r>
      <w:r w:rsidR="00B37064" w:rsidRPr="00BD3492">
        <w:rPr>
          <w:rStyle w:val="Strong"/>
          <w:rFonts w:ascii="Tahoma" w:hAnsi="Tahoma" w:cs="Tahoma"/>
          <w:b w:val="0"/>
          <w:bCs w:val="0"/>
          <w:sz w:val="20"/>
          <w:szCs w:val="20"/>
        </w:rPr>
        <w:t xml:space="preserve">SUSAR reporting to </w:t>
      </w:r>
      <w:r w:rsidR="00B37064">
        <w:rPr>
          <w:rStyle w:val="Strong"/>
          <w:rFonts w:ascii="Tahoma" w:hAnsi="Tahoma" w:cs="Tahoma"/>
          <w:b w:val="0"/>
          <w:bCs w:val="0"/>
          <w:sz w:val="20"/>
          <w:szCs w:val="20"/>
        </w:rPr>
        <w:t xml:space="preserve">participating </w:t>
      </w:r>
      <w:r w:rsidR="00B37064" w:rsidRPr="00BD3492">
        <w:rPr>
          <w:rStyle w:val="Strong"/>
          <w:rFonts w:ascii="Tahoma" w:hAnsi="Tahoma" w:cs="Tahoma"/>
          <w:b w:val="0"/>
          <w:bCs w:val="0"/>
          <w:sz w:val="20"/>
          <w:szCs w:val="20"/>
        </w:rPr>
        <w:t>investigators will be blinded</w:t>
      </w:r>
      <w:r w:rsidR="00B37064">
        <w:rPr>
          <w:rStyle w:val="Strong"/>
          <w:rFonts w:ascii="Tahoma" w:hAnsi="Tahoma" w:cs="Tahoma"/>
          <w:b w:val="0"/>
          <w:bCs w:val="0"/>
          <w:sz w:val="20"/>
          <w:szCs w:val="20"/>
        </w:rPr>
        <w:t>.</w:t>
      </w:r>
      <w:r w:rsidR="00B37064">
        <w:rPr>
          <w:rFonts w:ascii="Tahoma" w:hAnsi="Tahoma" w:cs="Tahoma"/>
          <w:sz w:val="20"/>
          <w:szCs w:val="20"/>
        </w:rPr>
        <w:t xml:space="preserve"> </w:t>
      </w:r>
      <w:r w:rsidR="00B37064" w:rsidRPr="001B38DC">
        <w:rPr>
          <w:rFonts w:ascii="Tahoma" w:hAnsi="Tahoma" w:cs="Tahoma"/>
          <w:b/>
          <w:sz w:val="20"/>
          <w:szCs w:val="20"/>
        </w:rPr>
        <w:t>No detail of the treatment allocation will be included in this report.</w:t>
      </w:r>
    </w:p>
    <w:p w14:paraId="71C4E15F" w14:textId="66910BC7" w:rsidR="00B37064" w:rsidRPr="00A63766" w:rsidRDefault="00401538" w:rsidP="00BC08BB">
      <w:pPr>
        <w:pStyle w:val="NoSpacing"/>
        <w:ind w:left="851"/>
        <w:rPr>
          <w:rFonts w:ascii="Tahoma" w:hAnsi="Tahoma"/>
          <w:sz w:val="20"/>
        </w:rPr>
      </w:pPr>
      <w:r>
        <w:rPr>
          <w:rFonts w:ascii="Tahoma" w:hAnsi="Tahoma" w:cs="Tahoma"/>
          <w:b/>
          <w:sz w:val="20"/>
          <w:szCs w:val="20"/>
        </w:rPr>
        <w:br/>
      </w:r>
      <w:r w:rsidRPr="00132D31">
        <w:rPr>
          <w:rStyle w:val="Strong"/>
          <w:color w:val="FF0000"/>
        </w:rPr>
        <w:t>For open label trials</w:t>
      </w:r>
      <w:r w:rsidRPr="00132D31">
        <w:rPr>
          <w:rStyle w:val="Strong"/>
          <w:b w:val="0"/>
          <w:color w:val="FF0000"/>
        </w:rPr>
        <w:t>:</w:t>
      </w:r>
      <w:r w:rsidRPr="00401538">
        <w:rPr>
          <w:rFonts w:ascii="Tahoma" w:hAnsi="Tahoma" w:cs="Tahoma"/>
          <w:sz w:val="20"/>
          <w:szCs w:val="20"/>
        </w:rPr>
        <w:t xml:space="preserve"> </w:t>
      </w:r>
      <w:r w:rsidR="00B37064" w:rsidRPr="00460E9B">
        <w:rPr>
          <w:rFonts w:ascii="Tahoma" w:hAnsi="Tahoma" w:cs="Tahoma"/>
          <w:sz w:val="20"/>
          <w:szCs w:val="20"/>
        </w:rPr>
        <w:t xml:space="preserve">The PV office will forward a copy of a report </w:t>
      </w:r>
      <w:r w:rsidR="00B37064">
        <w:rPr>
          <w:rFonts w:ascii="Tahoma" w:hAnsi="Tahoma" w:cs="Tahoma"/>
          <w:sz w:val="20"/>
          <w:szCs w:val="20"/>
        </w:rPr>
        <w:t xml:space="preserve">of any event identified by the CI as </w:t>
      </w:r>
      <w:r>
        <w:rPr>
          <w:rFonts w:ascii="Tahoma" w:hAnsi="Tahoma" w:cs="Tahoma"/>
          <w:sz w:val="20"/>
          <w:szCs w:val="20"/>
        </w:rPr>
        <w:t>SUSAR</w:t>
      </w:r>
      <w:r w:rsidR="00B37064">
        <w:rPr>
          <w:rFonts w:ascii="Tahoma" w:hAnsi="Tahoma" w:cs="Tahoma"/>
          <w:sz w:val="20"/>
          <w:szCs w:val="20"/>
        </w:rPr>
        <w:t xml:space="preserve"> </w:t>
      </w:r>
      <w:r w:rsidR="00B37064" w:rsidRPr="00460E9B">
        <w:rPr>
          <w:rFonts w:ascii="Tahoma" w:hAnsi="Tahoma" w:cs="Tahoma"/>
          <w:sz w:val="20"/>
          <w:szCs w:val="20"/>
        </w:rPr>
        <w:t>with an accompanying cover letter to the CI/Project Manager for onward distribution to co-investigators.</w:t>
      </w:r>
    </w:p>
    <w:p w14:paraId="2906E110" w14:textId="77777777" w:rsidR="002A7327" w:rsidRPr="00A63766" w:rsidRDefault="002A7327" w:rsidP="00A63766">
      <w:pPr>
        <w:pStyle w:val="NoSpacing"/>
        <w:ind w:left="851"/>
      </w:pPr>
    </w:p>
    <w:p w14:paraId="07F4FDDB" w14:textId="77777777" w:rsidR="00132D31" w:rsidRDefault="00132D31" w:rsidP="00132D31">
      <w:pPr>
        <w:pStyle w:val="NoSpacing"/>
        <w:tabs>
          <w:tab w:val="left" w:pos="5387"/>
        </w:tabs>
        <w:ind w:left="851"/>
        <w:rPr>
          <w:rFonts w:ascii="Tahoma" w:hAnsi="Tahoma" w:cs="Tahoma"/>
          <w:sz w:val="20"/>
          <w:szCs w:val="20"/>
        </w:rPr>
      </w:pPr>
      <w:r w:rsidRPr="00132D31">
        <w:rPr>
          <w:rStyle w:val="Strong"/>
          <w:rFonts w:ascii="Tahoma" w:hAnsi="Tahoma" w:cs="Tahoma"/>
          <w:b w:val="0"/>
          <w:bCs w:val="0"/>
          <w:color w:val="FF0000"/>
          <w:sz w:val="20"/>
          <w:szCs w:val="20"/>
        </w:rPr>
        <w:t>IMPs used in multiple trials sponsored by NHS GG&amp;C or co-sponsored with the University of Glasgow: Describe the process by which SUSARs will be disseminated amongst investigator across all trials</w:t>
      </w:r>
      <w:r>
        <w:rPr>
          <w:rStyle w:val="Strong"/>
          <w:color w:val="FF0000"/>
        </w:rPr>
        <w:t>.</w:t>
      </w:r>
    </w:p>
    <w:p w14:paraId="28B7AA4D" w14:textId="77777777" w:rsidR="00B37064" w:rsidRPr="00B37064" w:rsidRDefault="00B37064" w:rsidP="00A63766">
      <w:pPr>
        <w:pStyle w:val="NoSpacing"/>
        <w:rPr>
          <w:rFonts w:ascii="Tahoma" w:hAnsi="Tahoma" w:cs="Tahoma"/>
          <w:b/>
          <w:strike/>
          <w:sz w:val="20"/>
          <w:szCs w:val="20"/>
        </w:rPr>
      </w:pPr>
    </w:p>
    <w:p w14:paraId="290D1EEC" w14:textId="77777777" w:rsidR="00567EAE" w:rsidRPr="00B37064" w:rsidRDefault="00F632BE" w:rsidP="00A63766">
      <w:pPr>
        <w:pStyle w:val="NoSpacing"/>
        <w:numPr>
          <w:ilvl w:val="1"/>
          <w:numId w:val="31"/>
        </w:numPr>
        <w:rPr>
          <w:rStyle w:val="Strong"/>
          <w:rFonts w:ascii="Tahoma" w:hAnsi="Tahoma" w:cs="Tahoma"/>
          <w:bCs w:val="0"/>
          <w:strike/>
          <w:sz w:val="20"/>
          <w:szCs w:val="20"/>
        </w:rPr>
      </w:pPr>
      <w:bookmarkStart w:id="50" w:name="_Toc348703476"/>
      <w:r w:rsidRPr="00B37064">
        <w:rPr>
          <w:rStyle w:val="Strong"/>
          <w:rFonts w:ascii="Tahoma" w:hAnsi="Tahoma" w:cs="Tahoma"/>
          <w:bCs w:val="0"/>
          <w:sz w:val="20"/>
          <w:szCs w:val="20"/>
        </w:rPr>
        <w:t>Study Specific Requirements</w:t>
      </w:r>
      <w:bookmarkEnd w:id="50"/>
    </w:p>
    <w:p w14:paraId="7767FA21" w14:textId="77777777" w:rsidR="002D6546" w:rsidRDefault="002D6546" w:rsidP="00BC08BB">
      <w:pPr>
        <w:pStyle w:val="NoSpacing"/>
        <w:ind w:left="851"/>
        <w:rPr>
          <w:rStyle w:val="Strong"/>
          <w:rFonts w:ascii="Tahoma" w:hAnsi="Tahoma" w:cs="Tahoma"/>
          <w:b w:val="0"/>
          <w:bCs w:val="0"/>
          <w:color w:val="FF0000"/>
          <w:sz w:val="20"/>
          <w:szCs w:val="20"/>
        </w:rPr>
      </w:pPr>
    </w:p>
    <w:p w14:paraId="6AF3BF3E" w14:textId="77777777" w:rsidR="00B37064" w:rsidRDefault="00B37064" w:rsidP="00BC08BB">
      <w:pPr>
        <w:pStyle w:val="NoSpacing"/>
        <w:ind w:left="851"/>
        <w:rPr>
          <w:rStyle w:val="Strong"/>
          <w:rFonts w:ascii="Tahoma" w:hAnsi="Tahoma" w:cs="Tahoma"/>
          <w:bCs w:val="0"/>
          <w:sz w:val="20"/>
          <w:szCs w:val="20"/>
        </w:rPr>
      </w:pPr>
      <w:r w:rsidRPr="00460E9B">
        <w:rPr>
          <w:rStyle w:val="Strong"/>
          <w:rFonts w:ascii="Tahoma" w:hAnsi="Tahoma" w:cs="Tahoma"/>
          <w:b w:val="0"/>
          <w:bCs w:val="0"/>
          <w:color w:val="FF0000"/>
          <w:sz w:val="20"/>
          <w:szCs w:val="20"/>
        </w:rPr>
        <w:t xml:space="preserve">Insert section if there are any study specific requirements e.g. forwarding of SAEs to Pharmaceutical company/IDMC/other country sponsor </w:t>
      </w:r>
    </w:p>
    <w:p w14:paraId="23FCA616" w14:textId="77777777" w:rsidR="00B37064" w:rsidRPr="002D37B5" w:rsidRDefault="00B37064" w:rsidP="00BC08BB">
      <w:pPr>
        <w:pStyle w:val="NoSpacing"/>
        <w:ind w:left="720" w:firstLine="131"/>
        <w:rPr>
          <w:rStyle w:val="Strong"/>
          <w:rFonts w:ascii="Tahoma" w:hAnsi="Tahoma" w:cs="Tahoma"/>
          <w:b w:val="0"/>
          <w:bCs w:val="0"/>
          <w:color w:val="FF0000"/>
          <w:sz w:val="20"/>
          <w:szCs w:val="20"/>
        </w:rPr>
      </w:pPr>
      <w:r w:rsidRPr="002D37B5">
        <w:rPr>
          <w:rStyle w:val="Strong"/>
          <w:rFonts w:ascii="Tahoma" w:hAnsi="Tahoma" w:cs="Tahoma"/>
          <w:b w:val="0"/>
          <w:bCs w:val="0"/>
          <w:color w:val="FF0000"/>
          <w:sz w:val="20"/>
          <w:szCs w:val="20"/>
        </w:rPr>
        <w:t>OR</w:t>
      </w:r>
    </w:p>
    <w:p w14:paraId="2E7C5782" w14:textId="77777777" w:rsidR="00B37064" w:rsidRPr="002D37B5" w:rsidRDefault="00B37064" w:rsidP="00BC08BB">
      <w:pPr>
        <w:pStyle w:val="NoSpacing"/>
        <w:ind w:left="720" w:firstLine="131"/>
        <w:rPr>
          <w:rStyle w:val="Strong"/>
          <w:rFonts w:ascii="Tahoma" w:hAnsi="Tahoma" w:cs="Tahoma"/>
          <w:b w:val="0"/>
          <w:bCs w:val="0"/>
          <w:sz w:val="20"/>
          <w:szCs w:val="20"/>
        </w:rPr>
      </w:pPr>
      <w:r w:rsidRPr="001C0195">
        <w:rPr>
          <w:rStyle w:val="Strong"/>
          <w:rFonts w:ascii="Tahoma" w:hAnsi="Tahoma" w:cs="Tahoma"/>
          <w:b w:val="0"/>
          <w:bCs w:val="0"/>
          <w:color w:val="FF0000"/>
          <w:sz w:val="20"/>
          <w:szCs w:val="20"/>
        </w:rPr>
        <w:t xml:space="preserve">Not applicable </w:t>
      </w:r>
    </w:p>
    <w:p w14:paraId="11F42015" w14:textId="77777777" w:rsidR="00847BA0" w:rsidRPr="00460E9B" w:rsidRDefault="00847BA0" w:rsidP="00BC08BB">
      <w:pPr>
        <w:pStyle w:val="NoSpacing"/>
        <w:rPr>
          <w:rStyle w:val="Strong"/>
          <w:rFonts w:ascii="Tahoma" w:hAnsi="Tahoma" w:cs="Tahoma"/>
          <w:b w:val="0"/>
          <w:bCs w:val="0"/>
          <w:sz w:val="20"/>
          <w:szCs w:val="20"/>
        </w:rPr>
      </w:pPr>
    </w:p>
    <w:p w14:paraId="5D7F7309" w14:textId="77777777" w:rsidR="00A270CE" w:rsidRPr="00460E9B" w:rsidRDefault="00A270CE" w:rsidP="00A63766">
      <w:pPr>
        <w:pStyle w:val="NoSpacing"/>
        <w:numPr>
          <w:ilvl w:val="0"/>
          <w:numId w:val="31"/>
        </w:numPr>
        <w:outlineLvl w:val="0"/>
        <w:rPr>
          <w:rStyle w:val="Strong"/>
          <w:rFonts w:ascii="Tahoma" w:hAnsi="Tahoma" w:cs="Tahoma"/>
          <w:bCs w:val="0"/>
          <w:sz w:val="20"/>
          <w:szCs w:val="20"/>
        </w:rPr>
      </w:pPr>
      <w:bookmarkStart w:id="51" w:name="_Toc329075692"/>
      <w:bookmarkStart w:id="52" w:name="_Toc348703477"/>
      <w:bookmarkStart w:id="53" w:name="_Toc67409907"/>
      <w:r w:rsidRPr="00460E9B">
        <w:rPr>
          <w:rStyle w:val="Strong"/>
          <w:rFonts w:ascii="Tahoma" w:hAnsi="Tahoma" w:cs="Tahoma"/>
          <w:bCs w:val="0"/>
          <w:sz w:val="20"/>
          <w:szCs w:val="20"/>
        </w:rPr>
        <w:t>Coding</w:t>
      </w:r>
      <w:bookmarkEnd w:id="51"/>
      <w:bookmarkEnd w:id="52"/>
      <w:bookmarkEnd w:id="53"/>
    </w:p>
    <w:p w14:paraId="7D6CFCF4" w14:textId="77777777" w:rsidR="00A270CE" w:rsidRPr="00460E9B" w:rsidRDefault="00A270CE" w:rsidP="00BC08BB">
      <w:pPr>
        <w:pStyle w:val="NoSpacing"/>
        <w:rPr>
          <w:rStyle w:val="Strong"/>
          <w:rFonts w:ascii="Tahoma" w:hAnsi="Tahoma" w:cs="Tahoma"/>
          <w:bCs w:val="0"/>
          <w:sz w:val="20"/>
          <w:szCs w:val="20"/>
        </w:rPr>
      </w:pPr>
    </w:p>
    <w:p w14:paraId="593110EE" w14:textId="77777777" w:rsidR="00363948" w:rsidRPr="00460E9B" w:rsidRDefault="00A270CE" w:rsidP="00A63766">
      <w:pPr>
        <w:pStyle w:val="NoSpacing"/>
        <w:numPr>
          <w:ilvl w:val="1"/>
          <w:numId w:val="31"/>
        </w:numPr>
        <w:rPr>
          <w:rStyle w:val="Strong"/>
          <w:rFonts w:ascii="Tahoma" w:hAnsi="Tahoma" w:cs="Tahoma"/>
          <w:bCs w:val="0"/>
          <w:sz w:val="20"/>
          <w:szCs w:val="20"/>
        </w:rPr>
      </w:pPr>
      <w:r w:rsidRPr="00460E9B">
        <w:rPr>
          <w:rStyle w:val="Strong"/>
          <w:rFonts w:ascii="Tahoma" w:hAnsi="Tahoma" w:cs="Tahoma"/>
          <w:bCs w:val="0"/>
          <w:sz w:val="20"/>
          <w:szCs w:val="20"/>
        </w:rPr>
        <w:t xml:space="preserve">Medical </w:t>
      </w:r>
      <w:r w:rsidRPr="00460E9B">
        <w:rPr>
          <w:rStyle w:val="Strong"/>
          <w:rFonts w:ascii="Tahoma" w:hAnsi="Tahoma" w:cs="Tahoma"/>
          <w:bCs w:val="0"/>
          <w:sz w:val="20"/>
          <w:szCs w:val="20"/>
          <w:lang w:val="en-GB"/>
        </w:rPr>
        <w:t>Conditions</w:t>
      </w:r>
    </w:p>
    <w:p w14:paraId="4A6350B4" w14:textId="77777777" w:rsidR="00363948" w:rsidRPr="00460E9B" w:rsidRDefault="00363948" w:rsidP="00BC08BB">
      <w:pPr>
        <w:pStyle w:val="NoSpacing"/>
        <w:ind w:left="720" w:firstLine="131"/>
        <w:rPr>
          <w:rStyle w:val="Strong"/>
          <w:rFonts w:ascii="Tahoma" w:hAnsi="Tahoma" w:cs="Tahoma"/>
          <w:b w:val="0"/>
          <w:bCs w:val="0"/>
          <w:sz w:val="20"/>
          <w:szCs w:val="20"/>
        </w:rPr>
      </w:pPr>
    </w:p>
    <w:p w14:paraId="5F1BE5DA" w14:textId="77777777" w:rsidR="00A04437" w:rsidRPr="00460E9B" w:rsidRDefault="003F1F60" w:rsidP="00BC08BB">
      <w:pPr>
        <w:pStyle w:val="NoSpacing"/>
        <w:ind w:left="720" w:firstLine="131"/>
        <w:rPr>
          <w:rStyle w:val="Strong"/>
          <w:rFonts w:ascii="Tahoma" w:hAnsi="Tahoma" w:cs="Tahoma"/>
          <w:b w:val="0"/>
          <w:bCs w:val="0"/>
          <w:sz w:val="20"/>
          <w:szCs w:val="20"/>
        </w:rPr>
      </w:pPr>
      <w:r w:rsidRPr="00460E9B">
        <w:rPr>
          <w:rStyle w:val="Strong"/>
          <w:rFonts w:ascii="Tahoma" w:hAnsi="Tahoma" w:cs="Tahoma"/>
          <w:b w:val="0"/>
          <w:bCs w:val="0"/>
          <w:sz w:val="20"/>
          <w:szCs w:val="20"/>
        </w:rPr>
        <w:t>Data sources:</w:t>
      </w:r>
      <w:r w:rsidRPr="00460E9B">
        <w:rPr>
          <w:rStyle w:val="Strong"/>
          <w:rFonts w:ascii="Tahoma" w:hAnsi="Tahoma" w:cs="Tahoma"/>
          <w:b w:val="0"/>
          <w:bCs w:val="0"/>
          <w:sz w:val="20"/>
          <w:szCs w:val="20"/>
        </w:rPr>
        <w:tab/>
        <w:t>Serious Adverse Events</w:t>
      </w:r>
    </w:p>
    <w:p w14:paraId="4C4DBB94" w14:textId="77777777" w:rsidR="003F1F60" w:rsidRPr="00460E9B" w:rsidRDefault="003F1F60" w:rsidP="00BC08BB">
      <w:pPr>
        <w:pStyle w:val="NoSpacing"/>
        <w:ind w:left="720"/>
        <w:rPr>
          <w:rStyle w:val="Strong"/>
          <w:rFonts w:ascii="Tahoma" w:hAnsi="Tahoma" w:cs="Tahoma"/>
          <w:b w:val="0"/>
          <w:bCs w:val="0"/>
          <w:sz w:val="20"/>
          <w:szCs w:val="20"/>
          <w:lang w:val="en-GB"/>
        </w:rPr>
      </w:pPr>
      <w:r w:rsidRPr="00460E9B">
        <w:rPr>
          <w:rStyle w:val="Strong"/>
          <w:rFonts w:ascii="Tahoma" w:hAnsi="Tahoma" w:cs="Tahoma"/>
          <w:b w:val="0"/>
          <w:bCs w:val="0"/>
          <w:sz w:val="20"/>
          <w:szCs w:val="20"/>
        </w:rPr>
        <w:tab/>
      </w:r>
      <w:r w:rsidRPr="00460E9B">
        <w:rPr>
          <w:rStyle w:val="Strong"/>
          <w:rFonts w:ascii="Tahoma" w:hAnsi="Tahoma" w:cs="Tahoma"/>
          <w:b w:val="0"/>
          <w:bCs w:val="0"/>
          <w:sz w:val="20"/>
          <w:szCs w:val="20"/>
        </w:rPr>
        <w:tab/>
        <w:t>Medical History</w:t>
      </w:r>
      <w:r w:rsidR="00DD7F40" w:rsidRPr="00460E9B">
        <w:rPr>
          <w:rStyle w:val="Strong"/>
          <w:rFonts w:ascii="Tahoma" w:hAnsi="Tahoma" w:cs="Tahoma"/>
          <w:b w:val="0"/>
          <w:bCs w:val="0"/>
          <w:sz w:val="20"/>
          <w:szCs w:val="20"/>
        </w:rPr>
        <w:t xml:space="preserve"> recorded on SAE forms</w:t>
      </w:r>
    </w:p>
    <w:p w14:paraId="5D21FF5F" w14:textId="77777777" w:rsidR="003F1F60" w:rsidRPr="00460E9B" w:rsidRDefault="003F1F60" w:rsidP="00BC08BB">
      <w:pPr>
        <w:pStyle w:val="NoSpacing"/>
        <w:ind w:left="720"/>
        <w:rPr>
          <w:rStyle w:val="Strong"/>
          <w:rFonts w:ascii="Tahoma" w:hAnsi="Tahoma" w:cs="Tahoma"/>
          <w:b w:val="0"/>
          <w:bCs w:val="0"/>
          <w:sz w:val="20"/>
          <w:szCs w:val="20"/>
        </w:rPr>
      </w:pPr>
      <w:r w:rsidRPr="00460E9B">
        <w:rPr>
          <w:rStyle w:val="Strong"/>
          <w:rFonts w:ascii="Tahoma" w:hAnsi="Tahoma" w:cs="Tahoma"/>
          <w:b w:val="0"/>
          <w:bCs w:val="0"/>
          <w:sz w:val="20"/>
          <w:szCs w:val="20"/>
        </w:rPr>
        <w:tab/>
      </w:r>
      <w:r w:rsidRPr="00460E9B">
        <w:rPr>
          <w:rStyle w:val="Strong"/>
          <w:rFonts w:ascii="Tahoma" w:hAnsi="Tahoma" w:cs="Tahoma"/>
          <w:b w:val="0"/>
          <w:bCs w:val="0"/>
          <w:sz w:val="20"/>
          <w:szCs w:val="20"/>
        </w:rPr>
        <w:tab/>
        <w:t>Drug Indications</w:t>
      </w:r>
      <w:r w:rsidR="00DD7F40" w:rsidRPr="00460E9B">
        <w:rPr>
          <w:rStyle w:val="Strong"/>
          <w:rFonts w:ascii="Tahoma" w:hAnsi="Tahoma" w:cs="Tahoma"/>
          <w:b w:val="0"/>
          <w:bCs w:val="0"/>
          <w:sz w:val="20"/>
          <w:szCs w:val="20"/>
        </w:rPr>
        <w:t xml:space="preserve"> recorded on SAE forms.</w:t>
      </w:r>
    </w:p>
    <w:p w14:paraId="7C4EBAD9" w14:textId="77777777" w:rsidR="00061F9C" w:rsidRPr="00460E9B" w:rsidRDefault="00061F9C" w:rsidP="00BC08BB">
      <w:pPr>
        <w:pStyle w:val="NoSpacing"/>
        <w:ind w:left="720"/>
        <w:rPr>
          <w:rStyle w:val="Strong"/>
          <w:rFonts w:ascii="Tahoma" w:hAnsi="Tahoma" w:cs="Tahoma"/>
          <w:b w:val="0"/>
          <w:bCs w:val="0"/>
          <w:sz w:val="20"/>
          <w:szCs w:val="20"/>
        </w:rPr>
      </w:pPr>
    </w:p>
    <w:p w14:paraId="736300C7" w14:textId="77777777" w:rsidR="00A04437" w:rsidRPr="00460E9B" w:rsidRDefault="00DD7F40" w:rsidP="00BC08BB">
      <w:pPr>
        <w:pStyle w:val="NoSpacing"/>
        <w:ind w:left="851"/>
        <w:rPr>
          <w:rStyle w:val="Strong"/>
          <w:rFonts w:ascii="Tahoma" w:hAnsi="Tahoma" w:cs="Tahoma"/>
          <w:b w:val="0"/>
          <w:bCs w:val="0"/>
          <w:sz w:val="20"/>
          <w:szCs w:val="20"/>
        </w:rPr>
      </w:pPr>
      <w:r w:rsidRPr="00460E9B">
        <w:rPr>
          <w:rStyle w:val="Strong"/>
          <w:rFonts w:ascii="Tahoma" w:hAnsi="Tahoma" w:cs="Tahoma"/>
          <w:b w:val="0"/>
          <w:bCs w:val="0"/>
          <w:sz w:val="20"/>
          <w:szCs w:val="20"/>
        </w:rPr>
        <w:t>For a</w:t>
      </w:r>
      <w:r w:rsidR="003F1F60" w:rsidRPr="00460E9B">
        <w:rPr>
          <w:rStyle w:val="Strong"/>
          <w:rFonts w:ascii="Tahoma" w:hAnsi="Tahoma" w:cs="Tahoma"/>
          <w:b w:val="0"/>
          <w:bCs w:val="0"/>
          <w:sz w:val="20"/>
          <w:szCs w:val="20"/>
        </w:rPr>
        <w:t>ll Serious Adverse Events reported</w:t>
      </w:r>
      <w:r w:rsidR="00846A63" w:rsidRPr="00460E9B">
        <w:rPr>
          <w:rStyle w:val="Strong"/>
          <w:rFonts w:ascii="Tahoma" w:hAnsi="Tahoma" w:cs="Tahoma"/>
          <w:b w:val="0"/>
          <w:bCs w:val="0"/>
          <w:sz w:val="20"/>
          <w:szCs w:val="20"/>
        </w:rPr>
        <w:t>,</w:t>
      </w:r>
      <w:r w:rsidR="003F1F60" w:rsidRPr="00460E9B">
        <w:rPr>
          <w:rStyle w:val="Strong"/>
          <w:rFonts w:ascii="Tahoma" w:hAnsi="Tahoma" w:cs="Tahoma"/>
          <w:b w:val="0"/>
          <w:bCs w:val="0"/>
          <w:sz w:val="20"/>
          <w:szCs w:val="20"/>
        </w:rPr>
        <w:t xml:space="preserve"> </w:t>
      </w:r>
      <w:r w:rsidRPr="00460E9B">
        <w:rPr>
          <w:rStyle w:val="Strong"/>
          <w:rFonts w:ascii="Tahoma" w:hAnsi="Tahoma" w:cs="Tahoma"/>
          <w:b w:val="0"/>
          <w:bCs w:val="0"/>
          <w:sz w:val="20"/>
          <w:szCs w:val="20"/>
        </w:rPr>
        <w:t xml:space="preserve">only the diagnosis </w:t>
      </w:r>
      <w:r w:rsidR="003F1F60" w:rsidRPr="00460E9B">
        <w:rPr>
          <w:rStyle w:val="Strong"/>
          <w:rFonts w:ascii="Tahoma" w:hAnsi="Tahoma" w:cs="Tahoma"/>
          <w:b w:val="0"/>
          <w:bCs w:val="0"/>
          <w:sz w:val="20"/>
          <w:szCs w:val="20"/>
        </w:rPr>
        <w:t>will be</w:t>
      </w:r>
      <w:r w:rsidR="00D92457" w:rsidRPr="00460E9B">
        <w:rPr>
          <w:rStyle w:val="Strong"/>
          <w:rFonts w:ascii="Tahoma" w:hAnsi="Tahoma" w:cs="Tahoma"/>
          <w:b w:val="0"/>
          <w:bCs w:val="0"/>
          <w:sz w:val="20"/>
          <w:szCs w:val="20"/>
        </w:rPr>
        <w:t xml:space="preserve"> </w:t>
      </w:r>
      <w:r w:rsidR="003F1F60" w:rsidRPr="00460E9B">
        <w:rPr>
          <w:rStyle w:val="Strong"/>
          <w:rFonts w:ascii="Tahoma" w:hAnsi="Tahoma" w:cs="Tahoma"/>
          <w:b w:val="0"/>
          <w:bCs w:val="0"/>
          <w:sz w:val="20"/>
          <w:szCs w:val="20"/>
        </w:rPr>
        <w:t xml:space="preserve">coded using the MedDRA dictionary </w:t>
      </w:r>
      <w:r w:rsidR="00847BA0" w:rsidRPr="00460E9B">
        <w:rPr>
          <w:rStyle w:val="Strong"/>
          <w:rFonts w:ascii="Tahoma" w:hAnsi="Tahoma" w:cs="Tahoma"/>
          <w:b w:val="0"/>
          <w:bCs w:val="0"/>
          <w:sz w:val="20"/>
          <w:szCs w:val="20"/>
        </w:rPr>
        <w:t>or ICD-10</w:t>
      </w:r>
      <w:r w:rsidR="00847BA0" w:rsidRPr="00460E9B">
        <w:rPr>
          <w:rStyle w:val="Strong"/>
          <w:rFonts w:ascii="Tahoma" w:hAnsi="Tahoma" w:cs="Tahoma"/>
          <w:b w:val="0"/>
          <w:bCs w:val="0"/>
          <w:color w:val="FF0000"/>
          <w:sz w:val="20"/>
          <w:szCs w:val="20"/>
        </w:rPr>
        <w:t xml:space="preserve"> (delete as appropriate) </w:t>
      </w:r>
      <w:r w:rsidR="003F1F60" w:rsidRPr="00460E9B">
        <w:rPr>
          <w:rStyle w:val="Strong"/>
          <w:rFonts w:ascii="Tahoma" w:hAnsi="Tahoma" w:cs="Tahoma"/>
          <w:b w:val="0"/>
          <w:bCs w:val="0"/>
          <w:sz w:val="20"/>
          <w:szCs w:val="20"/>
        </w:rPr>
        <w:t>assisted by the auto-</w:t>
      </w:r>
      <w:r w:rsidR="006D4511" w:rsidRPr="00460E9B">
        <w:rPr>
          <w:rStyle w:val="Strong"/>
          <w:rFonts w:ascii="Tahoma" w:hAnsi="Tahoma" w:cs="Tahoma"/>
          <w:b w:val="0"/>
          <w:bCs w:val="0"/>
          <w:sz w:val="20"/>
          <w:szCs w:val="20"/>
          <w:lang w:val="en-GB"/>
        </w:rPr>
        <w:t>encoding</w:t>
      </w:r>
      <w:r w:rsidR="003F1F60" w:rsidRPr="00460E9B">
        <w:rPr>
          <w:rStyle w:val="Strong"/>
          <w:rFonts w:ascii="Tahoma" w:hAnsi="Tahoma" w:cs="Tahoma"/>
          <w:b w:val="0"/>
          <w:bCs w:val="0"/>
          <w:sz w:val="20"/>
          <w:szCs w:val="20"/>
        </w:rPr>
        <w:t xml:space="preserve"> system or manually coded according to the coding guidelines.</w:t>
      </w:r>
    </w:p>
    <w:p w14:paraId="3821CC80" w14:textId="77777777" w:rsidR="00BE3676" w:rsidRPr="00460E9B" w:rsidRDefault="00BE3676" w:rsidP="00BC08BB">
      <w:pPr>
        <w:pStyle w:val="NoSpacing"/>
        <w:ind w:left="720"/>
        <w:rPr>
          <w:rStyle w:val="Strong"/>
          <w:rFonts w:ascii="Tahoma" w:hAnsi="Tahoma" w:cs="Tahoma"/>
          <w:b w:val="0"/>
          <w:bCs w:val="0"/>
          <w:sz w:val="20"/>
          <w:szCs w:val="20"/>
        </w:rPr>
      </w:pPr>
    </w:p>
    <w:p w14:paraId="03AF2E3C" w14:textId="77777777" w:rsidR="008209D7" w:rsidRDefault="008209D7" w:rsidP="00BC08BB">
      <w:pPr>
        <w:pStyle w:val="NoSpacing"/>
        <w:ind w:left="851"/>
        <w:rPr>
          <w:rStyle w:val="Strong"/>
          <w:rFonts w:ascii="Tahoma" w:hAnsi="Tahoma" w:cs="Tahoma"/>
          <w:b w:val="0"/>
          <w:bCs w:val="0"/>
          <w:sz w:val="20"/>
          <w:szCs w:val="20"/>
        </w:rPr>
      </w:pPr>
      <w:r w:rsidRPr="00460E9B">
        <w:rPr>
          <w:rStyle w:val="Strong"/>
          <w:rFonts w:ascii="Tahoma" w:hAnsi="Tahoma" w:cs="Tahoma"/>
          <w:b w:val="0"/>
          <w:bCs w:val="0"/>
          <w:sz w:val="20"/>
          <w:szCs w:val="20"/>
        </w:rPr>
        <w:t>For SUSARS: Diagnosis, Medical History and Drug Indication will be coded automatically when the event is entered in to the MHRA eSUSAR system.</w:t>
      </w:r>
    </w:p>
    <w:p w14:paraId="3463E9C0" w14:textId="77777777" w:rsidR="00B82169" w:rsidRPr="00460E9B" w:rsidRDefault="00B82169" w:rsidP="00BC08BB">
      <w:pPr>
        <w:pStyle w:val="NoSpacing"/>
        <w:rPr>
          <w:rStyle w:val="Strong"/>
          <w:rFonts w:ascii="Tahoma" w:hAnsi="Tahoma" w:cs="Tahoma"/>
          <w:b w:val="0"/>
          <w:bCs w:val="0"/>
          <w:sz w:val="20"/>
          <w:szCs w:val="20"/>
        </w:rPr>
      </w:pPr>
    </w:p>
    <w:p w14:paraId="780B4423" w14:textId="77777777" w:rsidR="00837767" w:rsidRPr="00460E9B" w:rsidRDefault="003F1F60" w:rsidP="00A63766">
      <w:pPr>
        <w:pStyle w:val="NoSpacing"/>
        <w:numPr>
          <w:ilvl w:val="1"/>
          <w:numId w:val="31"/>
        </w:numPr>
        <w:rPr>
          <w:rStyle w:val="Strong"/>
          <w:rFonts w:ascii="Tahoma" w:hAnsi="Tahoma" w:cs="Tahoma"/>
          <w:bCs w:val="0"/>
          <w:sz w:val="20"/>
          <w:szCs w:val="20"/>
        </w:rPr>
      </w:pPr>
      <w:r w:rsidRPr="00460E9B">
        <w:rPr>
          <w:rStyle w:val="Strong"/>
          <w:rFonts w:ascii="Tahoma" w:hAnsi="Tahoma" w:cs="Tahoma"/>
          <w:bCs w:val="0"/>
          <w:sz w:val="20"/>
          <w:szCs w:val="20"/>
        </w:rPr>
        <w:t>Drugs</w:t>
      </w:r>
    </w:p>
    <w:p w14:paraId="6341E74D" w14:textId="77777777" w:rsidR="00363948" w:rsidRPr="00460E9B" w:rsidRDefault="00363948" w:rsidP="00BC08BB">
      <w:pPr>
        <w:pStyle w:val="NoSpacing"/>
        <w:ind w:left="720" w:firstLine="131"/>
        <w:rPr>
          <w:rStyle w:val="Strong"/>
          <w:rFonts w:ascii="Tahoma" w:hAnsi="Tahoma" w:cs="Tahoma"/>
          <w:b w:val="0"/>
          <w:bCs w:val="0"/>
          <w:sz w:val="20"/>
          <w:szCs w:val="20"/>
        </w:rPr>
      </w:pPr>
    </w:p>
    <w:p w14:paraId="72536716" w14:textId="77777777" w:rsidR="00A04437" w:rsidRPr="00460E9B" w:rsidRDefault="003F1F60" w:rsidP="00BC08BB">
      <w:pPr>
        <w:pStyle w:val="NoSpacing"/>
        <w:ind w:left="720" w:firstLine="131"/>
        <w:rPr>
          <w:rStyle w:val="Strong"/>
          <w:rFonts w:ascii="Tahoma" w:hAnsi="Tahoma" w:cs="Tahoma"/>
          <w:b w:val="0"/>
          <w:bCs w:val="0"/>
          <w:sz w:val="20"/>
          <w:szCs w:val="20"/>
        </w:rPr>
      </w:pPr>
      <w:r w:rsidRPr="00460E9B">
        <w:rPr>
          <w:rStyle w:val="Strong"/>
          <w:rFonts w:ascii="Tahoma" w:hAnsi="Tahoma" w:cs="Tahoma"/>
          <w:b w:val="0"/>
          <w:bCs w:val="0"/>
          <w:sz w:val="20"/>
          <w:szCs w:val="20"/>
        </w:rPr>
        <w:t>Data sources:</w:t>
      </w:r>
      <w:r w:rsidRPr="00460E9B">
        <w:rPr>
          <w:rStyle w:val="Strong"/>
          <w:rFonts w:ascii="Tahoma" w:hAnsi="Tahoma" w:cs="Tahoma"/>
          <w:b w:val="0"/>
          <w:bCs w:val="0"/>
          <w:sz w:val="20"/>
          <w:szCs w:val="20"/>
        </w:rPr>
        <w:tab/>
        <w:t>Drugs recorded on SAE forms</w:t>
      </w:r>
    </w:p>
    <w:p w14:paraId="04A6A956" w14:textId="77777777" w:rsidR="003F1F60" w:rsidRPr="00460E9B" w:rsidRDefault="003F1F60" w:rsidP="00BC08BB">
      <w:pPr>
        <w:pStyle w:val="NoSpacing"/>
        <w:ind w:left="720"/>
        <w:rPr>
          <w:rStyle w:val="Strong"/>
          <w:rFonts w:ascii="Tahoma" w:hAnsi="Tahoma" w:cs="Tahoma"/>
          <w:b w:val="0"/>
          <w:bCs w:val="0"/>
          <w:sz w:val="20"/>
          <w:szCs w:val="20"/>
        </w:rPr>
      </w:pPr>
    </w:p>
    <w:p w14:paraId="08BB02EA" w14:textId="77777777" w:rsidR="008209D7" w:rsidRDefault="008209D7" w:rsidP="00BC08BB">
      <w:pPr>
        <w:pStyle w:val="NoSpacing"/>
        <w:ind w:left="851"/>
        <w:rPr>
          <w:rStyle w:val="Strong"/>
          <w:rFonts w:ascii="Tahoma" w:hAnsi="Tahoma" w:cs="Tahoma"/>
          <w:b w:val="0"/>
          <w:bCs w:val="0"/>
          <w:sz w:val="20"/>
          <w:szCs w:val="20"/>
        </w:rPr>
      </w:pPr>
      <w:r w:rsidRPr="00460E9B">
        <w:rPr>
          <w:rStyle w:val="Strong"/>
          <w:rFonts w:ascii="Tahoma" w:hAnsi="Tahoma" w:cs="Tahoma"/>
          <w:b w:val="0"/>
          <w:bCs w:val="0"/>
          <w:sz w:val="20"/>
          <w:szCs w:val="20"/>
        </w:rPr>
        <w:t>For SUSARS: Drugs will be coded automatically when the event is entered in to the MHRA eSUSAR system.</w:t>
      </w:r>
    </w:p>
    <w:p w14:paraId="096B871B" w14:textId="77777777" w:rsidR="00B82169" w:rsidRPr="00460E9B" w:rsidRDefault="00B82169" w:rsidP="00BC08BB">
      <w:pPr>
        <w:pStyle w:val="NoSpacing"/>
        <w:ind w:left="851"/>
        <w:rPr>
          <w:rStyle w:val="Strong"/>
          <w:rFonts w:ascii="Tahoma" w:hAnsi="Tahoma" w:cs="Tahoma"/>
          <w:b w:val="0"/>
          <w:bCs w:val="0"/>
          <w:sz w:val="20"/>
          <w:szCs w:val="20"/>
        </w:rPr>
      </w:pPr>
    </w:p>
    <w:p w14:paraId="7D2ABDD8" w14:textId="77777777" w:rsidR="002406EA" w:rsidRPr="008C6789" w:rsidRDefault="002406EA" w:rsidP="00BC08BB">
      <w:pPr>
        <w:pStyle w:val="NoSpacing"/>
        <w:rPr>
          <w:rStyle w:val="Strong"/>
          <w:rFonts w:ascii="Tahoma" w:hAnsi="Tahoma" w:cs="Tahoma"/>
          <w:b w:val="0"/>
          <w:bCs w:val="0"/>
          <w:sz w:val="20"/>
          <w:szCs w:val="20"/>
        </w:rPr>
      </w:pPr>
    </w:p>
    <w:p w14:paraId="6BC1F9A8" w14:textId="77777777" w:rsidR="00140DCC" w:rsidRPr="008C6789" w:rsidRDefault="00140DCC" w:rsidP="00A63766">
      <w:pPr>
        <w:pStyle w:val="NoSpacing"/>
        <w:numPr>
          <w:ilvl w:val="0"/>
          <w:numId w:val="31"/>
        </w:numPr>
        <w:outlineLvl w:val="0"/>
        <w:rPr>
          <w:rStyle w:val="Strong"/>
          <w:rFonts w:ascii="Tahoma" w:hAnsi="Tahoma" w:cs="Tahoma"/>
          <w:bCs w:val="0"/>
          <w:sz w:val="20"/>
          <w:szCs w:val="20"/>
        </w:rPr>
      </w:pPr>
      <w:bookmarkStart w:id="54" w:name="_Toc67409908"/>
      <w:bookmarkStart w:id="55" w:name="_Toc348703540"/>
      <w:bookmarkStart w:id="56" w:name="_Toc329075693"/>
      <w:bookmarkStart w:id="57" w:name="_Toc348703478"/>
      <w:r w:rsidRPr="008C6789">
        <w:rPr>
          <w:rStyle w:val="Strong"/>
          <w:rFonts w:ascii="Tahoma" w:hAnsi="Tahoma" w:cs="Tahoma"/>
          <w:bCs w:val="0"/>
          <w:sz w:val="20"/>
          <w:szCs w:val="20"/>
        </w:rPr>
        <w:t>Quality</w:t>
      </w:r>
      <w:bookmarkEnd w:id="54"/>
      <w:r w:rsidRPr="008C6789">
        <w:rPr>
          <w:rStyle w:val="Strong"/>
          <w:rFonts w:ascii="Tahoma" w:hAnsi="Tahoma" w:cs="Tahoma"/>
          <w:bCs w:val="0"/>
          <w:sz w:val="20"/>
          <w:szCs w:val="20"/>
        </w:rPr>
        <w:t xml:space="preserve"> </w:t>
      </w:r>
      <w:bookmarkEnd w:id="55"/>
    </w:p>
    <w:p w14:paraId="0B939B58" w14:textId="77777777" w:rsidR="00140DCC" w:rsidRPr="008C6789" w:rsidRDefault="00140DCC" w:rsidP="00A63766">
      <w:pPr>
        <w:spacing w:after="0" w:line="240" w:lineRule="auto"/>
        <w:rPr>
          <w:rStyle w:val="Strong"/>
          <w:rFonts w:ascii="Tahoma" w:hAnsi="Tahoma" w:cs="Tahoma"/>
          <w:bCs w:val="0"/>
          <w:sz w:val="20"/>
          <w:szCs w:val="20"/>
        </w:rPr>
      </w:pPr>
    </w:p>
    <w:p w14:paraId="38BB3571" w14:textId="77777777" w:rsidR="00140DCC" w:rsidRPr="008C6789" w:rsidRDefault="00140DCC" w:rsidP="00A63766">
      <w:pPr>
        <w:pStyle w:val="NoSpacing"/>
        <w:numPr>
          <w:ilvl w:val="1"/>
          <w:numId w:val="31"/>
        </w:numPr>
        <w:rPr>
          <w:rStyle w:val="Strong"/>
          <w:rFonts w:ascii="Tahoma" w:hAnsi="Tahoma" w:cs="Tahoma"/>
          <w:bCs w:val="0"/>
          <w:sz w:val="20"/>
          <w:szCs w:val="20"/>
        </w:rPr>
      </w:pPr>
      <w:r w:rsidRPr="008C6789">
        <w:rPr>
          <w:rStyle w:val="Strong"/>
          <w:rFonts w:ascii="Tahoma" w:hAnsi="Tahoma" w:cs="Tahoma"/>
          <w:bCs w:val="0"/>
          <w:sz w:val="20"/>
          <w:szCs w:val="20"/>
        </w:rPr>
        <w:t>Quality Control</w:t>
      </w:r>
    </w:p>
    <w:p w14:paraId="00FE0BEB" w14:textId="77777777" w:rsidR="00140DCC" w:rsidRPr="008C6789" w:rsidRDefault="00140DCC" w:rsidP="00BC08BB">
      <w:pPr>
        <w:pStyle w:val="NoSpacing"/>
        <w:ind w:left="851"/>
        <w:rPr>
          <w:rStyle w:val="Strong"/>
          <w:rFonts w:ascii="Tahoma" w:hAnsi="Tahoma" w:cs="Tahoma"/>
          <w:b w:val="0"/>
          <w:bCs w:val="0"/>
          <w:sz w:val="20"/>
          <w:szCs w:val="20"/>
        </w:rPr>
      </w:pPr>
      <w:r w:rsidRPr="008C6789">
        <w:rPr>
          <w:rStyle w:val="Strong"/>
          <w:rFonts w:ascii="Tahoma" w:hAnsi="Tahoma" w:cs="Tahoma"/>
          <w:b w:val="0"/>
          <w:bCs w:val="0"/>
          <w:sz w:val="20"/>
          <w:szCs w:val="20"/>
        </w:rPr>
        <w:t>Quality control</w:t>
      </w:r>
      <w:r w:rsidR="00291401" w:rsidRPr="008C6789">
        <w:rPr>
          <w:rStyle w:val="Strong"/>
          <w:rFonts w:ascii="Tahoma" w:hAnsi="Tahoma" w:cs="Tahoma"/>
          <w:b w:val="0"/>
          <w:bCs w:val="0"/>
          <w:sz w:val="20"/>
          <w:szCs w:val="20"/>
        </w:rPr>
        <w:t xml:space="preserve"> </w:t>
      </w:r>
      <w:r w:rsidRPr="008C6789">
        <w:rPr>
          <w:rStyle w:val="Strong"/>
          <w:rFonts w:ascii="Tahoma" w:hAnsi="Tahoma" w:cs="Tahoma"/>
          <w:b w:val="0"/>
          <w:bCs w:val="0"/>
          <w:sz w:val="20"/>
          <w:szCs w:val="20"/>
        </w:rPr>
        <w:t xml:space="preserve">will be carried out on an ongoing basis as per </w:t>
      </w:r>
      <w:r w:rsidR="00BC08BB">
        <w:rPr>
          <w:rStyle w:val="Strong"/>
          <w:rFonts w:ascii="Tahoma" w:hAnsi="Tahoma" w:cs="Tahoma"/>
          <w:b w:val="0"/>
          <w:bCs w:val="0"/>
          <w:sz w:val="20"/>
          <w:szCs w:val="20"/>
        </w:rPr>
        <w:t xml:space="preserve">Guideline </w:t>
      </w:r>
      <w:r w:rsidR="006B7428">
        <w:rPr>
          <w:rStyle w:val="Strong"/>
          <w:rFonts w:ascii="Tahoma" w:hAnsi="Tahoma" w:cs="Tahoma"/>
          <w:b w:val="0"/>
          <w:bCs w:val="0"/>
          <w:sz w:val="20"/>
          <w:szCs w:val="20"/>
        </w:rPr>
        <w:t>18.008B</w:t>
      </w:r>
      <w:r w:rsidR="006B7428" w:rsidRPr="008C6789">
        <w:rPr>
          <w:rStyle w:val="Strong"/>
          <w:rFonts w:ascii="Tahoma" w:hAnsi="Tahoma" w:cs="Tahoma"/>
          <w:b w:val="0"/>
          <w:bCs w:val="0"/>
          <w:sz w:val="20"/>
          <w:szCs w:val="20"/>
        </w:rPr>
        <w:t xml:space="preserve">. </w:t>
      </w:r>
      <w:r w:rsidRPr="008C6789">
        <w:rPr>
          <w:rStyle w:val="Strong"/>
          <w:rFonts w:ascii="Tahoma" w:hAnsi="Tahoma" w:cs="Tahoma"/>
          <w:b w:val="0"/>
          <w:bCs w:val="0"/>
          <w:sz w:val="20"/>
          <w:szCs w:val="20"/>
        </w:rPr>
        <w:t>PV Office –QC process</w:t>
      </w:r>
    </w:p>
    <w:p w14:paraId="2D1BDE02" w14:textId="77777777" w:rsidR="00140DCC" w:rsidRDefault="00140DCC" w:rsidP="00BC08BB">
      <w:pPr>
        <w:pStyle w:val="NoSpacing"/>
        <w:rPr>
          <w:rStyle w:val="Strong"/>
          <w:rFonts w:ascii="Tahoma" w:hAnsi="Tahoma" w:cs="Tahoma"/>
          <w:b w:val="0"/>
          <w:bCs w:val="0"/>
          <w:sz w:val="20"/>
          <w:szCs w:val="20"/>
        </w:rPr>
      </w:pPr>
    </w:p>
    <w:p w14:paraId="1C994558" w14:textId="77777777" w:rsidR="00C70C40" w:rsidRDefault="00C70C40" w:rsidP="00BC08BB">
      <w:pPr>
        <w:pStyle w:val="NoSpacing"/>
        <w:rPr>
          <w:rStyle w:val="Strong"/>
          <w:rFonts w:ascii="Tahoma" w:hAnsi="Tahoma" w:cs="Tahoma"/>
          <w:b w:val="0"/>
          <w:bCs w:val="0"/>
          <w:sz w:val="20"/>
          <w:szCs w:val="20"/>
        </w:rPr>
      </w:pPr>
    </w:p>
    <w:p w14:paraId="3F0600A8" w14:textId="77777777" w:rsidR="00C70C40" w:rsidRDefault="00C70C40" w:rsidP="00BC08BB">
      <w:pPr>
        <w:pStyle w:val="NoSpacing"/>
        <w:rPr>
          <w:rStyle w:val="Strong"/>
          <w:rFonts w:ascii="Tahoma" w:hAnsi="Tahoma" w:cs="Tahoma"/>
          <w:b w:val="0"/>
          <w:bCs w:val="0"/>
          <w:sz w:val="20"/>
          <w:szCs w:val="20"/>
        </w:rPr>
      </w:pPr>
    </w:p>
    <w:p w14:paraId="64541601" w14:textId="77777777" w:rsidR="00C70C40" w:rsidRPr="008C6789" w:rsidRDefault="00C70C40" w:rsidP="00BC08BB">
      <w:pPr>
        <w:pStyle w:val="NoSpacing"/>
        <w:rPr>
          <w:rStyle w:val="Strong"/>
          <w:rFonts w:ascii="Tahoma" w:hAnsi="Tahoma" w:cs="Tahoma"/>
          <w:b w:val="0"/>
          <w:bCs w:val="0"/>
          <w:sz w:val="20"/>
          <w:szCs w:val="20"/>
        </w:rPr>
      </w:pPr>
    </w:p>
    <w:p w14:paraId="2120CFF1" w14:textId="77777777" w:rsidR="00140DCC" w:rsidRPr="008C6789" w:rsidRDefault="00140DCC" w:rsidP="00A63766">
      <w:pPr>
        <w:pStyle w:val="NoSpacing"/>
        <w:numPr>
          <w:ilvl w:val="1"/>
          <w:numId w:val="31"/>
        </w:numPr>
        <w:rPr>
          <w:rStyle w:val="Strong"/>
          <w:rFonts w:ascii="Tahoma" w:hAnsi="Tahoma" w:cs="Tahoma"/>
          <w:bCs w:val="0"/>
          <w:sz w:val="20"/>
          <w:szCs w:val="20"/>
        </w:rPr>
      </w:pPr>
      <w:r w:rsidRPr="008C6789">
        <w:rPr>
          <w:rStyle w:val="Strong"/>
          <w:rFonts w:ascii="Tahoma" w:hAnsi="Tahoma" w:cs="Tahoma"/>
          <w:bCs w:val="0"/>
          <w:sz w:val="20"/>
          <w:szCs w:val="20"/>
        </w:rPr>
        <w:t xml:space="preserve">Quality Assurance </w:t>
      </w:r>
    </w:p>
    <w:bookmarkEnd w:id="56"/>
    <w:bookmarkEnd w:id="57"/>
    <w:p w14:paraId="02D60E09" w14:textId="77777777" w:rsidR="00944105" w:rsidRPr="008C6789" w:rsidRDefault="00140DCC" w:rsidP="00BC08BB">
      <w:pPr>
        <w:pStyle w:val="NoSpacing"/>
        <w:ind w:left="720"/>
        <w:rPr>
          <w:rStyle w:val="Strong"/>
          <w:rFonts w:ascii="Tahoma" w:hAnsi="Tahoma" w:cs="Tahoma"/>
          <w:b w:val="0"/>
          <w:bCs w:val="0"/>
          <w:sz w:val="20"/>
          <w:szCs w:val="20"/>
        </w:rPr>
      </w:pPr>
      <w:r w:rsidRPr="008C6789">
        <w:rPr>
          <w:rStyle w:val="Strong"/>
          <w:rFonts w:ascii="Tahoma" w:hAnsi="Tahoma" w:cs="Tahoma"/>
          <w:b w:val="0"/>
          <w:bCs w:val="0"/>
          <w:sz w:val="20"/>
          <w:szCs w:val="20"/>
        </w:rPr>
        <w:t>All processes will be carried out in line with Glasgow Clinical Trial Units Standard Operating Procedures</w:t>
      </w:r>
      <w:r w:rsidR="003743DB" w:rsidRPr="008C6789">
        <w:rPr>
          <w:rStyle w:val="Strong"/>
          <w:rFonts w:ascii="Tahoma" w:hAnsi="Tahoma" w:cs="Tahoma"/>
          <w:b w:val="0"/>
          <w:bCs w:val="0"/>
          <w:sz w:val="20"/>
          <w:szCs w:val="20"/>
        </w:rPr>
        <w:t>. This will include the clinical review of all SAEs before data lock.</w:t>
      </w:r>
      <w:r w:rsidR="001A4032" w:rsidRPr="008C6789">
        <w:rPr>
          <w:rStyle w:val="Strong"/>
          <w:rFonts w:ascii="Tahoma" w:hAnsi="Tahoma" w:cs="Tahoma"/>
          <w:b w:val="0"/>
          <w:bCs w:val="0"/>
          <w:sz w:val="20"/>
          <w:szCs w:val="20"/>
        </w:rPr>
        <w:t xml:space="preserve"> </w:t>
      </w:r>
    </w:p>
    <w:p w14:paraId="68E510F3" w14:textId="77777777" w:rsidR="00140DCC" w:rsidRPr="00460E9B" w:rsidRDefault="00140DCC" w:rsidP="00BC08BB">
      <w:pPr>
        <w:pStyle w:val="NoSpacing"/>
        <w:ind w:left="720"/>
        <w:rPr>
          <w:rStyle w:val="Strong"/>
          <w:rFonts w:ascii="Tahoma" w:hAnsi="Tahoma" w:cs="Tahoma"/>
          <w:b w:val="0"/>
          <w:bCs w:val="0"/>
          <w:sz w:val="20"/>
          <w:szCs w:val="20"/>
        </w:rPr>
      </w:pPr>
    </w:p>
    <w:p w14:paraId="51A3E402" w14:textId="77777777" w:rsidR="00B37064" w:rsidRDefault="00DC1328" w:rsidP="00BC08BB">
      <w:pPr>
        <w:pStyle w:val="NoSpacing"/>
        <w:ind w:left="720"/>
        <w:rPr>
          <w:rStyle w:val="Strong"/>
          <w:rFonts w:ascii="Tahoma" w:hAnsi="Tahoma" w:cs="Tahoma"/>
          <w:b w:val="0"/>
          <w:bCs w:val="0"/>
          <w:color w:val="FF0000"/>
          <w:sz w:val="20"/>
          <w:szCs w:val="20"/>
          <w:lang w:val="en-GB"/>
        </w:rPr>
      </w:pPr>
      <w:bookmarkStart w:id="58" w:name="_Toc329075698"/>
      <w:bookmarkStart w:id="59" w:name="_Toc348703482"/>
      <w:r w:rsidRPr="00B37064">
        <w:rPr>
          <w:rStyle w:val="Strong"/>
          <w:rFonts w:ascii="Tahoma" w:hAnsi="Tahoma" w:cs="Tahoma"/>
          <w:b w:val="0"/>
          <w:bCs w:val="0"/>
          <w:color w:val="FF0000"/>
          <w:sz w:val="20"/>
          <w:szCs w:val="20"/>
          <w:lang w:val="en-GB"/>
        </w:rPr>
        <w:t xml:space="preserve">Add as appropriate </w:t>
      </w:r>
    </w:p>
    <w:p w14:paraId="176EF5B3" w14:textId="77777777" w:rsidR="00DC1328" w:rsidRPr="00B37064" w:rsidRDefault="00BC08BB" w:rsidP="00BC08BB">
      <w:pPr>
        <w:pStyle w:val="NoSpacing"/>
        <w:ind w:left="720"/>
        <w:rPr>
          <w:rStyle w:val="Strong"/>
          <w:rFonts w:ascii="Tahoma" w:hAnsi="Tahoma" w:cs="Tahoma"/>
          <w:b w:val="0"/>
          <w:bCs w:val="0"/>
          <w:color w:val="FF0000"/>
          <w:sz w:val="20"/>
          <w:szCs w:val="20"/>
          <w:lang w:val="en-GB"/>
        </w:rPr>
      </w:pPr>
      <w:r w:rsidRPr="00B37064">
        <w:rPr>
          <w:rStyle w:val="Strong"/>
          <w:rFonts w:ascii="Tahoma" w:hAnsi="Tahoma" w:cs="Tahoma"/>
          <w:b w:val="0"/>
          <w:bCs w:val="0"/>
          <w:color w:val="FF0000"/>
          <w:sz w:val="20"/>
          <w:szCs w:val="20"/>
          <w:lang w:val="en-GB"/>
        </w:rPr>
        <w:t>Or</w:t>
      </w:r>
    </w:p>
    <w:p w14:paraId="16D486C2" w14:textId="52C5EBC4" w:rsidR="00DC1328" w:rsidRDefault="00DC1328" w:rsidP="00BC08BB">
      <w:pPr>
        <w:pStyle w:val="NoSpacing"/>
        <w:ind w:left="720"/>
        <w:rPr>
          <w:rStyle w:val="Strong"/>
          <w:rFonts w:ascii="Tahoma" w:hAnsi="Tahoma" w:cs="Tahoma"/>
          <w:b w:val="0"/>
          <w:bCs w:val="0"/>
          <w:sz w:val="20"/>
          <w:szCs w:val="20"/>
          <w:lang w:val="en-GB"/>
        </w:rPr>
      </w:pPr>
      <w:r>
        <w:rPr>
          <w:rStyle w:val="Strong"/>
          <w:rFonts w:ascii="Tahoma" w:hAnsi="Tahoma" w:cs="Tahoma"/>
          <w:b w:val="0"/>
          <w:bCs w:val="0"/>
          <w:sz w:val="20"/>
          <w:szCs w:val="20"/>
          <w:lang w:val="en-GB"/>
        </w:rPr>
        <w:t>Not applicable</w:t>
      </w:r>
    </w:p>
    <w:bookmarkEnd w:id="58"/>
    <w:bookmarkEnd w:id="59"/>
    <w:p w14:paraId="6C88872A" w14:textId="77777777" w:rsidR="000D1463" w:rsidRDefault="000D1463" w:rsidP="001662DF">
      <w:pPr>
        <w:pStyle w:val="NoSpacing"/>
        <w:ind w:left="360"/>
        <w:outlineLvl w:val="0"/>
        <w:rPr>
          <w:rStyle w:val="Strong"/>
          <w:rFonts w:ascii="Tahoma" w:hAnsi="Tahoma" w:cs="Tahoma"/>
          <w:bCs w:val="0"/>
          <w:sz w:val="20"/>
          <w:szCs w:val="20"/>
          <w:lang w:val="en-GB"/>
        </w:rPr>
      </w:pPr>
    </w:p>
    <w:p w14:paraId="60A610E8" w14:textId="77777777" w:rsidR="001662DF" w:rsidRPr="008C6789" w:rsidRDefault="001662DF" w:rsidP="001662DF">
      <w:pPr>
        <w:pStyle w:val="NoSpacing"/>
        <w:rPr>
          <w:rStyle w:val="Strong"/>
          <w:rFonts w:ascii="Tahoma" w:hAnsi="Tahoma" w:cs="Tahoma"/>
          <w:b w:val="0"/>
          <w:bCs w:val="0"/>
          <w:sz w:val="20"/>
          <w:szCs w:val="20"/>
        </w:rPr>
      </w:pPr>
    </w:p>
    <w:p w14:paraId="557E12DA" w14:textId="573598E9" w:rsidR="001662DF" w:rsidRPr="00A63766" w:rsidRDefault="001662DF" w:rsidP="00A63766">
      <w:pPr>
        <w:pStyle w:val="NoSpacing"/>
        <w:numPr>
          <w:ilvl w:val="0"/>
          <w:numId w:val="31"/>
        </w:numPr>
        <w:outlineLvl w:val="0"/>
        <w:rPr>
          <w:rStyle w:val="Strong"/>
          <w:rFonts w:ascii="Tahoma" w:hAnsi="Tahoma" w:cs="Tahoma"/>
          <w:b w:val="0"/>
          <w:bCs w:val="0"/>
          <w:sz w:val="20"/>
          <w:szCs w:val="20"/>
          <w:lang w:val="en-GB"/>
        </w:rPr>
      </w:pPr>
      <w:bookmarkStart w:id="60" w:name="_Toc67409909"/>
      <w:r w:rsidRPr="001662DF">
        <w:rPr>
          <w:rStyle w:val="Strong"/>
          <w:rFonts w:ascii="Tahoma" w:hAnsi="Tahoma" w:cs="Tahoma"/>
          <w:bCs w:val="0"/>
          <w:sz w:val="20"/>
          <w:szCs w:val="20"/>
        </w:rPr>
        <w:t>Related Documents</w:t>
      </w:r>
      <w:bookmarkEnd w:id="60"/>
    </w:p>
    <w:p w14:paraId="09ADFD54" w14:textId="77777777" w:rsidR="00C70C40" w:rsidRDefault="00C70C40" w:rsidP="00BC08BB">
      <w:pPr>
        <w:pStyle w:val="NoSpacing"/>
        <w:ind w:left="720"/>
        <w:rPr>
          <w:rStyle w:val="Strong"/>
          <w:rFonts w:ascii="Tahoma" w:hAnsi="Tahoma" w:cs="Tahoma"/>
          <w:b w:val="0"/>
          <w:bCs w:val="0"/>
          <w:color w:val="FF0000"/>
          <w:sz w:val="20"/>
          <w:szCs w:val="20"/>
          <w:lang w:val="en-GB"/>
        </w:rPr>
      </w:pPr>
    </w:p>
    <w:p w14:paraId="4CB64C45" w14:textId="4E013800" w:rsidR="00837767" w:rsidRDefault="00C7708A" w:rsidP="00BC08BB">
      <w:pPr>
        <w:pStyle w:val="NoSpacing"/>
        <w:ind w:left="720"/>
        <w:rPr>
          <w:rStyle w:val="Strong"/>
          <w:rFonts w:ascii="Tahoma" w:hAnsi="Tahoma" w:cs="Tahoma"/>
          <w:b w:val="0"/>
          <w:bCs w:val="0"/>
          <w:color w:val="FF0000"/>
          <w:sz w:val="20"/>
          <w:szCs w:val="20"/>
          <w:lang w:val="en-GB"/>
        </w:rPr>
      </w:pPr>
      <w:r>
        <w:rPr>
          <w:rStyle w:val="Strong"/>
          <w:rFonts w:ascii="Tahoma" w:hAnsi="Tahoma" w:cs="Tahoma"/>
          <w:b w:val="0"/>
          <w:bCs w:val="0"/>
          <w:color w:val="FF0000"/>
          <w:sz w:val="20"/>
          <w:szCs w:val="20"/>
          <w:lang w:val="en-GB"/>
        </w:rPr>
        <w:t xml:space="preserve">SOP 55.001 </w:t>
      </w:r>
      <w:r w:rsidRPr="00C7708A">
        <w:rPr>
          <w:rStyle w:val="Strong"/>
          <w:rFonts w:ascii="Tahoma" w:hAnsi="Tahoma" w:cs="Tahoma"/>
          <w:b w:val="0"/>
          <w:bCs w:val="0"/>
          <w:color w:val="FF0000"/>
          <w:sz w:val="20"/>
          <w:szCs w:val="20"/>
          <w:lang w:val="en-GB"/>
        </w:rPr>
        <w:t>Pharmacovigilance in Clinical Trials of Investigational Medicinal Products (Glasgow Clinical Trials Unit)</w:t>
      </w:r>
    </w:p>
    <w:p w14:paraId="2C45AAD6" w14:textId="01005BDB" w:rsidR="001F2B27" w:rsidRPr="00F86882" w:rsidRDefault="001F2B27" w:rsidP="00BC08BB">
      <w:pPr>
        <w:pStyle w:val="NoSpacing"/>
        <w:ind w:left="720"/>
        <w:rPr>
          <w:rStyle w:val="Strong"/>
          <w:rFonts w:ascii="Tahoma" w:hAnsi="Tahoma" w:cs="Tahoma"/>
          <w:b w:val="0"/>
          <w:color w:val="FF0000"/>
          <w:sz w:val="20"/>
          <w:szCs w:val="20"/>
          <w:lang w:val="en-GB"/>
        </w:rPr>
      </w:pPr>
      <w:r w:rsidRPr="001F2B27">
        <w:rPr>
          <w:rStyle w:val="Strong"/>
          <w:rFonts w:ascii="Tahoma" w:hAnsi="Tahoma" w:cs="Tahoma"/>
          <w:b w:val="0"/>
          <w:bCs w:val="0"/>
          <w:color w:val="FF0000"/>
          <w:sz w:val="20"/>
          <w:szCs w:val="20"/>
          <w:lang w:val="en-GB"/>
        </w:rPr>
        <w:t xml:space="preserve">Guideline 55.001B </w:t>
      </w:r>
      <w:hyperlink r:id="rId8" w:history="1">
        <w:r w:rsidRPr="00F86882">
          <w:rPr>
            <w:rStyle w:val="Strong"/>
            <w:rFonts w:ascii="Tahoma" w:hAnsi="Tahoma" w:cs="Tahoma"/>
            <w:b w:val="0"/>
            <w:color w:val="FF0000"/>
            <w:sz w:val="20"/>
            <w:szCs w:val="20"/>
            <w:lang w:val="en-GB"/>
          </w:rPr>
          <w:t>PV Office – Expediting SUSARs</w:t>
        </w:r>
      </w:hyperlink>
    </w:p>
    <w:p w14:paraId="05D093D0" w14:textId="07C001F6" w:rsidR="001F2B27" w:rsidRPr="001F2B27" w:rsidRDefault="001F2B27" w:rsidP="00BC08BB">
      <w:pPr>
        <w:pStyle w:val="NoSpacing"/>
        <w:ind w:left="720"/>
        <w:rPr>
          <w:rStyle w:val="Strong"/>
          <w:rFonts w:ascii="Tahoma" w:hAnsi="Tahoma" w:cs="Tahoma"/>
          <w:b w:val="0"/>
          <w:bCs w:val="0"/>
          <w:color w:val="FF0000"/>
          <w:sz w:val="20"/>
          <w:szCs w:val="20"/>
          <w:lang w:val="en-GB"/>
        </w:rPr>
      </w:pPr>
      <w:r w:rsidRPr="001F2B27">
        <w:rPr>
          <w:rStyle w:val="Strong"/>
          <w:rFonts w:ascii="Tahoma" w:hAnsi="Tahoma" w:cs="Tahoma"/>
          <w:b w:val="0"/>
          <w:bCs w:val="0"/>
          <w:color w:val="FF0000"/>
          <w:sz w:val="20"/>
          <w:szCs w:val="20"/>
          <w:lang w:val="en-GB"/>
        </w:rPr>
        <w:t xml:space="preserve">Guideline 55.001C </w:t>
      </w:r>
      <w:hyperlink r:id="rId9" w:history="1">
        <w:r w:rsidRPr="00F86882">
          <w:rPr>
            <w:rStyle w:val="Strong"/>
            <w:rFonts w:ascii="Tahoma" w:hAnsi="Tahoma" w:cs="Tahoma"/>
            <w:b w:val="0"/>
            <w:color w:val="FF0000"/>
            <w:sz w:val="20"/>
            <w:szCs w:val="20"/>
            <w:lang w:val="en-GB"/>
          </w:rPr>
          <w:t>PV Office – Submitting SUSAR Reports to MHRA via eSUSAR</w:t>
        </w:r>
      </w:hyperlink>
    </w:p>
    <w:p w14:paraId="72B5E98D" w14:textId="77777777" w:rsidR="00C7708A" w:rsidRPr="00BD3492" w:rsidRDefault="00C7708A" w:rsidP="00BC08BB">
      <w:pPr>
        <w:pStyle w:val="NoSpacing"/>
        <w:ind w:left="720"/>
        <w:rPr>
          <w:rStyle w:val="Strong"/>
          <w:rFonts w:ascii="Tahoma" w:hAnsi="Tahoma" w:cs="Tahoma"/>
          <w:b w:val="0"/>
          <w:bCs w:val="0"/>
          <w:color w:val="FF0000"/>
          <w:sz w:val="20"/>
          <w:szCs w:val="20"/>
          <w:lang w:val="en-GB"/>
        </w:rPr>
      </w:pPr>
    </w:p>
    <w:p w14:paraId="0898D035" w14:textId="77777777" w:rsidR="0034496B" w:rsidRPr="00460E9B" w:rsidRDefault="0034496B" w:rsidP="00BC08BB">
      <w:pPr>
        <w:pStyle w:val="NoSpacing"/>
        <w:ind w:left="360"/>
        <w:rPr>
          <w:rStyle w:val="Strong"/>
          <w:rFonts w:ascii="Tahoma" w:hAnsi="Tahoma" w:cs="Tahoma"/>
          <w:b w:val="0"/>
          <w:bCs w:val="0"/>
          <w:sz w:val="20"/>
          <w:szCs w:val="20"/>
          <w:lang w:val="en-GB"/>
        </w:rPr>
      </w:pPr>
    </w:p>
    <w:p w14:paraId="4246EA38" w14:textId="273E8665" w:rsidR="002930AC" w:rsidRPr="00460E9B" w:rsidRDefault="0034496B">
      <w:pPr>
        <w:pStyle w:val="NoSpacing"/>
        <w:ind w:left="360"/>
        <w:rPr>
          <w:rStyle w:val="Strong"/>
          <w:rFonts w:ascii="Tahoma" w:hAnsi="Tahoma" w:cs="Tahoma"/>
          <w:b w:val="0"/>
          <w:bCs w:val="0"/>
          <w:sz w:val="20"/>
          <w:szCs w:val="20"/>
          <w:lang w:val="en-GB"/>
        </w:rPr>
      </w:pPr>
      <w:r w:rsidRPr="00460E9B">
        <w:rPr>
          <w:rStyle w:val="Strong"/>
          <w:rFonts w:ascii="Tahoma" w:hAnsi="Tahoma" w:cs="Tahoma"/>
          <w:b w:val="0"/>
          <w:bCs w:val="0"/>
          <w:sz w:val="20"/>
          <w:szCs w:val="20"/>
          <w:lang w:val="en-GB"/>
        </w:rPr>
        <w:t xml:space="preserve">All Standard Operating Procedures </w:t>
      </w:r>
      <w:r w:rsidR="00751C04" w:rsidRPr="00460E9B">
        <w:rPr>
          <w:rStyle w:val="Strong"/>
          <w:rFonts w:ascii="Tahoma" w:hAnsi="Tahoma" w:cs="Tahoma"/>
          <w:b w:val="0"/>
          <w:bCs w:val="0"/>
          <w:sz w:val="20"/>
          <w:szCs w:val="20"/>
          <w:lang w:val="en-GB"/>
        </w:rPr>
        <w:t xml:space="preserve">are available via the </w:t>
      </w:r>
      <w:r w:rsidR="00CF3E8C" w:rsidRPr="00460E9B">
        <w:rPr>
          <w:rStyle w:val="Strong"/>
          <w:rFonts w:ascii="Tahoma" w:hAnsi="Tahoma" w:cs="Tahoma"/>
          <w:b w:val="0"/>
          <w:bCs w:val="0"/>
          <w:sz w:val="20"/>
          <w:szCs w:val="20"/>
        </w:rPr>
        <w:t xml:space="preserve">Glasgow Clinical Trials Unit </w:t>
      </w:r>
      <w:r w:rsidR="00751C04" w:rsidRPr="00460E9B">
        <w:rPr>
          <w:rStyle w:val="Strong"/>
          <w:rFonts w:ascii="Tahoma" w:hAnsi="Tahoma" w:cs="Tahoma"/>
          <w:b w:val="0"/>
          <w:bCs w:val="0"/>
          <w:sz w:val="20"/>
          <w:szCs w:val="20"/>
          <w:lang w:val="en-GB"/>
        </w:rPr>
        <w:t>website</w:t>
      </w:r>
      <w:r w:rsidR="00567EAE" w:rsidRPr="00460E9B">
        <w:rPr>
          <w:rStyle w:val="Strong"/>
          <w:rFonts w:ascii="Tahoma" w:hAnsi="Tahoma" w:cs="Tahoma"/>
          <w:b w:val="0"/>
          <w:bCs w:val="0"/>
          <w:sz w:val="20"/>
          <w:szCs w:val="20"/>
          <w:lang w:val="en-GB"/>
        </w:rPr>
        <w:t>:</w:t>
      </w:r>
      <w:r w:rsidRPr="00460E9B">
        <w:rPr>
          <w:rStyle w:val="Strong"/>
          <w:rFonts w:ascii="Tahoma" w:hAnsi="Tahoma" w:cs="Tahoma"/>
          <w:b w:val="0"/>
          <w:bCs w:val="0"/>
          <w:sz w:val="20"/>
          <w:szCs w:val="20"/>
          <w:lang w:val="en-GB"/>
        </w:rPr>
        <w:t xml:space="preserve"> </w:t>
      </w:r>
      <w:hyperlink r:id="rId10" w:history="1">
        <w:r w:rsidRPr="00460E9B">
          <w:rPr>
            <w:rStyle w:val="Hyperlink"/>
            <w:rFonts w:ascii="Tahoma" w:hAnsi="Tahoma" w:cs="Tahoma"/>
            <w:sz w:val="20"/>
            <w:szCs w:val="20"/>
            <w:lang w:val="en-GB"/>
          </w:rPr>
          <w:t>www.glasgowctu.org</w:t>
        </w:r>
      </w:hyperlink>
      <w:r w:rsidRPr="00460E9B">
        <w:rPr>
          <w:rStyle w:val="Strong"/>
          <w:rFonts w:ascii="Tahoma" w:hAnsi="Tahoma" w:cs="Tahoma"/>
          <w:b w:val="0"/>
          <w:bCs w:val="0"/>
          <w:sz w:val="20"/>
          <w:szCs w:val="20"/>
          <w:lang w:val="en-GB"/>
        </w:rPr>
        <w:t>.</w:t>
      </w:r>
    </w:p>
    <w:p w14:paraId="3594450E" w14:textId="77777777" w:rsidR="009D571A" w:rsidRPr="00460E9B" w:rsidRDefault="009D571A" w:rsidP="00BC08BB">
      <w:pPr>
        <w:pStyle w:val="NoSpacing"/>
        <w:ind w:left="360"/>
        <w:rPr>
          <w:rStyle w:val="Strong"/>
          <w:rFonts w:ascii="Tahoma" w:hAnsi="Tahoma" w:cs="Tahoma"/>
          <w:b w:val="0"/>
          <w:bCs w:val="0"/>
          <w:sz w:val="20"/>
          <w:szCs w:val="20"/>
          <w:lang w:val="en-GB"/>
        </w:rPr>
      </w:pPr>
    </w:p>
    <w:p w14:paraId="1429F458" w14:textId="77777777" w:rsidR="009D571A" w:rsidRDefault="009D571A" w:rsidP="00BC08BB">
      <w:pPr>
        <w:pStyle w:val="NoSpacing"/>
        <w:ind w:left="360"/>
        <w:rPr>
          <w:rStyle w:val="Strong"/>
          <w:rFonts w:ascii="Tahoma" w:hAnsi="Tahoma" w:cs="Tahoma"/>
          <w:b w:val="0"/>
          <w:bCs w:val="0"/>
          <w:sz w:val="20"/>
          <w:szCs w:val="20"/>
          <w:lang w:val="en-GB"/>
        </w:rPr>
      </w:pPr>
    </w:p>
    <w:p w14:paraId="39F4AE74" w14:textId="77777777" w:rsidR="001662DF" w:rsidRDefault="001662DF" w:rsidP="00BC08BB">
      <w:pPr>
        <w:pStyle w:val="NoSpacing"/>
        <w:ind w:left="360"/>
        <w:rPr>
          <w:rStyle w:val="Strong"/>
          <w:rFonts w:ascii="Tahoma" w:hAnsi="Tahoma" w:cs="Tahoma"/>
          <w:b w:val="0"/>
          <w:bCs w:val="0"/>
          <w:sz w:val="20"/>
          <w:szCs w:val="20"/>
          <w:lang w:val="en-GB"/>
        </w:rPr>
      </w:pPr>
    </w:p>
    <w:p w14:paraId="7AD5647D" w14:textId="77777777" w:rsidR="001662DF" w:rsidRDefault="001662DF" w:rsidP="00BC08BB">
      <w:pPr>
        <w:pStyle w:val="NoSpacing"/>
        <w:ind w:left="360"/>
        <w:rPr>
          <w:rStyle w:val="Strong"/>
          <w:rFonts w:ascii="Tahoma" w:hAnsi="Tahoma" w:cs="Tahoma"/>
          <w:b w:val="0"/>
          <w:bCs w:val="0"/>
          <w:sz w:val="20"/>
          <w:szCs w:val="20"/>
          <w:lang w:val="en-GB"/>
        </w:rPr>
      </w:pPr>
    </w:p>
    <w:p w14:paraId="677D1322" w14:textId="77777777" w:rsidR="001662DF" w:rsidRDefault="001662DF" w:rsidP="00BC08BB">
      <w:pPr>
        <w:pStyle w:val="NoSpacing"/>
        <w:ind w:left="360"/>
        <w:rPr>
          <w:rStyle w:val="Strong"/>
          <w:rFonts w:ascii="Tahoma" w:hAnsi="Tahoma" w:cs="Tahoma"/>
          <w:b w:val="0"/>
          <w:bCs w:val="0"/>
          <w:sz w:val="20"/>
          <w:szCs w:val="20"/>
          <w:lang w:val="en-GB"/>
        </w:rPr>
      </w:pPr>
    </w:p>
    <w:p w14:paraId="5558ACB1" w14:textId="77777777" w:rsidR="001662DF" w:rsidRDefault="001662DF" w:rsidP="00BC08BB">
      <w:pPr>
        <w:pStyle w:val="NoSpacing"/>
        <w:ind w:left="360"/>
        <w:rPr>
          <w:rStyle w:val="Strong"/>
          <w:rFonts w:ascii="Tahoma" w:hAnsi="Tahoma" w:cs="Tahoma"/>
          <w:b w:val="0"/>
          <w:bCs w:val="0"/>
          <w:sz w:val="20"/>
          <w:szCs w:val="20"/>
          <w:lang w:val="en-GB"/>
        </w:rPr>
      </w:pPr>
    </w:p>
    <w:p w14:paraId="45E5EBA6" w14:textId="77777777" w:rsidR="001662DF" w:rsidRDefault="001662DF" w:rsidP="00BC08BB">
      <w:pPr>
        <w:pStyle w:val="NoSpacing"/>
        <w:ind w:left="360"/>
        <w:rPr>
          <w:rStyle w:val="Strong"/>
          <w:rFonts w:ascii="Tahoma" w:hAnsi="Tahoma" w:cs="Tahoma"/>
          <w:b w:val="0"/>
          <w:bCs w:val="0"/>
          <w:sz w:val="20"/>
          <w:szCs w:val="20"/>
          <w:lang w:val="en-GB"/>
        </w:rPr>
      </w:pPr>
    </w:p>
    <w:p w14:paraId="208E27FB" w14:textId="77777777" w:rsidR="001662DF" w:rsidRDefault="001662DF" w:rsidP="00BC08BB">
      <w:pPr>
        <w:pStyle w:val="NoSpacing"/>
        <w:ind w:left="360"/>
        <w:rPr>
          <w:rStyle w:val="Strong"/>
          <w:rFonts w:ascii="Tahoma" w:hAnsi="Tahoma" w:cs="Tahoma"/>
          <w:b w:val="0"/>
          <w:bCs w:val="0"/>
          <w:sz w:val="20"/>
          <w:szCs w:val="20"/>
          <w:lang w:val="en-GB"/>
        </w:rPr>
      </w:pPr>
    </w:p>
    <w:p w14:paraId="08A09883" w14:textId="77777777" w:rsidR="001662DF" w:rsidRDefault="001662DF" w:rsidP="00BC08BB">
      <w:pPr>
        <w:pStyle w:val="NoSpacing"/>
        <w:ind w:left="360"/>
        <w:rPr>
          <w:rStyle w:val="Strong"/>
          <w:rFonts w:ascii="Tahoma" w:hAnsi="Tahoma" w:cs="Tahoma"/>
          <w:b w:val="0"/>
          <w:bCs w:val="0"/>
          <w:sz w:val="20"/>
          <w:szCs w:val="20"/>
          <w:lang w:val="en-GB"/>
        </w:rPr>
      </w:pPr>
    </w:p>
    <w:p w14:paraId="14078247" w14:textId="77777777" w:rsidR="001662DF" w:rsidRDefault="001662DF" w:rsidP="00BC08BB">
      <w:pPr>
        <w:pStyle w:val="NoSpacing"/>
        <w:ind w:left="360"/>
        <w:rPr>
          <w:rStyle w:val="Strong"/>
          <w:rFonts w:ascii="Tahoma" w:hAnsi="Tahoma" w:cs="Tahoma"/>
          <w:b w:val="0"/>
          <w:bCs w:val="0"/>
          <w:sz w:val="20"/>
          <w:szCs w:val="20"/>
          <w:lang w:val="en-GB"/>
        </w:rPr>
      </w:pPr>
    </w:p>
    <w:p w14:paraId="7F1DA978" w14:textId="77777777" w:rsidR="001662DF" w:rsidRDefault="001662DF" w:rsidP="00BC08BB">
      <w:pPr>
        <w:pStyle w:val="NoSpacing"/>
        <w:ind w:left="360"/>
        <w:rPr>
          <w:rStyle w:val="Strong"/>
          <w:rFonts w:ascii="Tahoma" w:hAnsi="Tahoma" w:cs="Tahoma"/>
          <w:b w:val="0"/>
          <w:bCs w:val="0"/>
          <w:sz w:val="20"/>
          <w:szCs w:val="20"/>
          <w:lang w:val="en-GB"/>
        </w:rPr>
      </w:pPr>
    </w:p>
    <w:p w14:paraId="2FFB4BF8" w14:textId="77777777" w:rsidR="001662DF" w:rsidRDefault="001662DF" w:rsidP="00BC08BB">
      <w:pPr>
        <w:pStyle w:val="NoSpacing"/>
        <w:ind w:left="360"/>
        <w:rPr>
          <w:rStyle w:val="Strong"/>
          <w:rFonts w:ascii="Tahoma" w:hAnsi="Tahoma" w:cs="Tahoma"/>
          <w:b w:val="0"/>
          <w:bCs w:val="0"/>
          <w:sz w:val="20"/>
          <w:szCs w:val="20"/>
          <w:lang w:val="en-GB"/>
        </w:rPr>
      </w:pPr>
    </w:p>
    <w:p w14:paraId="569E27CF" w14:textId="77777777" w:rsidR="001662DF" w:rsidRDefault="001662DF" w:rsidP="00BC08BB">
      <w:pPr>
        <w:pStyle w:val="NoSpacing"/>
        <w:ind w:left="360"/>
        <w:rPr>
          <w:rStyle w:val="Strong"/>
          <w:rFonts w:ascii="Tahoma" w:hAnsi="Tahoma" w:cs="Tahoma"/>
          <w:b w:val="0"/>
          <w:bCs w:val="0"/>
          <w:sz w:val="20"/>
          <w:szCs w:val="20"/>
          <w:lang w:val="en-GB"/>
        </w:rPr>
      </w:pPr>
    </w:p>
    <w:p w14:paraId="5B40D11B" w14:textId="77777777" w:rsidR="001662DF" w:rsidRDefault="001662DF" w:rsidP="00BC08BB">
      <w:pPr>
        <w:pStyle w:val="NoSpacing"/>
        <w:ind w:left="360"/>
        <w:rPr>
          <w:rStyle w:val="Strong"/>
          <w:rFonts w:ascii="Tahoma" w:hAnsi="Tahoma" w:cs="Tahoma"/>
          <w:b w:val="0"/>
          <w:bCs w:val="0"/>
          <w:sz w:val="20"/>
          <w:szCs w:val="20"/>
          <w:lang w:val="en-GB"/>
        </w:rPr>
      </w:pPr>
    </w:p>
    <w:p w14:paraId="60A2D8DD" w14:textId="77777777" w:rsidR="001662DF" w:rsidRDefault="001662DF" w:rsidP="00BC08BB">
      <w:pPr>
        <w:pStyle w:val="NoSpacing"/>
        <w:ind w:left="360"/>
        <w:rPr>
          <w:rStyle w:val="Strong"/>
          <w:rFonts w:ascii="Tahoma" w:hAnsi="Tahoma" w:cs="Tahoma"/>
          <w:b w:val="0"/>
          <w:bCs w:val="0"/>
          <w:sz w:val="20"/>
          <w:szCs w:val="20"/>
          <w:lang w:val="en-GB"/>
        </w:rPr>
      </w:pPr>
    </w:p>
    <w:p w14:paraId="6266913E" w14:textId="77777777" w:rsidR="001662DF" w:rsidRDefault="001662DF" w:rsidP="00BC08BB">
      <w:pPr>
        <w:pStyle w:val="NoSpacing"/>
        <w:ind w:left="360"/>
        <w:rPr>
          <w:rStyle w:val="Strong"/>
          <w:rFonts w:ascii="Tahoma" w:hAnsi="Tahoma" w:cs="Tahoma"/>
          <w:b w:val="0"/>
          <w:bCs w:val="0"/>
          <w:sz w:val="20"/>
          <w:szCs w:val="20"/>
          <w:lang w:val="en-GB"/>
        </w:rPr>
      </w:pPr>
    </w:p>
    <w:p w14:paraId="13DED423" w14:textId="77777777" w:rsidR="001662DF" w:rsidRDefault="001662DF" w:rsidP="00BC08BB">
      <w:pPr>
        <w:pStyle w:val="NoSpacing"/>
        <w:ind w:left="360"/>
        <w:rPr>
          <w:rStyle w:val="Strong"/>
          <w:rFonts w:ascii="Tahoma" w:hAnsi="Tahoma" w:cs="Tahoma"/>
          <w:b w:val="0"/>
          <w:bCs w:val="0"/>
          <w:sz w:val="20"/>
          <w:szCs w:val="20"/>
          <w:lang w:val="en-GB"/>
        </w:rPr>
      </w:pPr>
    </w:p>
    <w:p w14:paraId="667D09AB" w14:textId="77777777" w:rsidR="001662DF" w:rsidRDefault="001662DF" w:rsidP="00BC08BB">
      <w:pPr>
        <w:pStyle w:val="NoSpacing"/>
        <w:ind w:left="360"/>
        <w:rPr>
          <w:rStyle w:val="Strong"/>
          <w:rFonts w:ascii="Tahoma" w:hAnsi="Tahoma" w:cs="Tahoma"/>
          <w:b w:val="0"/>
          <w:bCs w:val="0"/>
          <w:sz w:val="20"/>
          <w:szCs w:val="20"/>
          <w:lang w:val="en-GB"/>
        </w:rPr>
      </w:pPr>
    </w:p>
    <w:p w14:paraId="2EC26531" w14:textId="77777777" w:rsidR="00BD6ECE" w:rsidRDefault="00BD6ECE" w:rsidP="008E0F4D">
      <w:pPr>
        <w:spacing w:after="0" w:line="240" w:lineRule="auto"/>
        <w:rPr>
          <w:rFonts w:ascii="Tahoma" w:hAnsi="Tahoma" w:cs="Tahoma"/>
          <w:b/>
          <w:sz w:val="20"/>
          <w:szCs w:val="20"/>
        </w:rPr>
      </w:pPr>
    </w:p>
    <w:p w14:paraId="5AF2EC0E" w14:textId="77777777" w:rsidR="00BD6ECE" w:rsidRDefault="00BD6ECE" w:rsidP="008E0F4D">
      <w:pPr>
        <w:spacing w:after="0" w:line="240" w:lineRule="auto"/>
        <w:rPr>
          <w:rFonts w:ascii="Tahoma" w:hAnsi="Tahoma" w:cs="Tahoma"/>
          <w:b/>
          <w:sz w:val="20"/>
          <w:szCs w:val="20"/>
        </w:rPr>
      </w:pPr>
    </w:p>
    <w:p w14:paraId="60384C6F" w14:textId="77777777" w:rsidR="00BD6ECE" w:rsidRDefault="00BD6ECE" w:rsidP="008E0F4D">
      <w:pPr>
        <w:spacing w:after="0" w:line="240" w:lineRule="auto"/>
        <w:rPr>
          <w:rFonts w:ascii="Tahoma" w:hAnsi="Tahoma" w:cs="Tahoma"/>
          <w:b/>
          <w:sz w:val="20"/>
          <w:szCs w:val="20"/>
        </w:rPr>
      </w:pPr>
    </w:p>
    <w:p w14:paraId="71E4EB58" w14:textId="303DE1DB" w:rsidR="004B349C" w:rsidRPr="00460E9B" w:rsidRDefault="004B349C" w:rsidP="00BC08BB">
      <w:pPr>
        <w:rPr>
          <w:rFonts w:ascii="Tahoma" w:hAnsi="Tahoma" w:cs="Tahoma"/>
          <w:b/>
          <w:sz w:val="20"/>
          <w:szCs w:val="20"/>
        </w:rPr>
      </w:pPr>
      <w:bookmarkStart w:id="61" w:name="_GoBack"/>
      <w:bookmarkEnd w:id="61"/>
    </w:p>
    <w:sectPr w:rsidR="004B349C" w:rsidRPr="00460E9B" w:rsidSect="004F03A1">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5363F" w14:textId="77777777" w:rsidR="00E21C7D" w:rsidRDefault="00E21C7D" w:rsidP="000F565F">
      <w:pPr>
        <w:spacing w:after="0" w:line="240" w:lineRule="auto"/>
      </w:pPr>
      <w:r>
        <w:separator/>
      </w:r>
    </w:p>
  </w:endnote>
  <w:endnote w:type="continuationSeparator" w:id="0">
    <w:p w14:paraId="44215458" w14:textId="77777777" w:rsidR="00E21C7D" w:rsidRDefault="00E21C7D" w:rsidP="000F565F">
      <w:pPr>
        <w:spacing w:after="0" w:line="240" w:lineRule="auto"/>
      </w:pPr>
      <w:r>
        <w:continuationSeparator/>
      </w:r>
    </w:p>
  </w:endnote>
  <w:endnote w:type="continuationNotice" w:id="1">
    <w:p w14:paraId="169BEA92" w14:textId="77777777" w:rsidR="00E21C7D" w:rsidRDefault="00E21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F40E" w14:textId="4432954B" w:rsidR="001662DF" w:rsidRPr="00C4780E" w:rsidRDefault="001662DF" w:rsidP="00AB3428">
    <w:pPr>
      <w:rPr>
        <w:rFonts w:ascii="Tahoma" w:hAnsi="Tahoma" w:cs="Tahoma"/>
        <w:sz w:val="20"/>
        <w:szCs w:val="20"/>
      </w:rPr>
    </w:pPr>
    <w:r>
      <w:rPr>
        <w:rFonts w:ascii="Tahoma" w:hAnsi="Tahoma" w:cs="Tahoma"/>
        <w:noProof/>
        <w:sz w:val="20"/>
        <w:szCs w:val="20"/>
      </w:rPr>
      <w:fldChar w:fldCharType="begin"/>
    </w:r>
    <w:r>
      <w:rPr>
        <w:rFonts w:ascii="Tahoma" w:hAnsi="Tahoma" w:cs="Tahoma"/>
        <w:noProof/>
        <w:sz w:val="20"/>
        <w:szCs w:val="20"/>
      </w:rPr>
      <w:instrText xml:space="preserve"> FILENAME   \* MERGEFORMAT </w:instrText>
    </w:r>
    <w:r>
      <w:rPr>
        <w:rFonts w:ascii="Tahoma" w:hAnsi="Tahoma" w:cs="Tahoma"/>
        <w:noProof/>
        <w:sz w:val="20"/>
        <w:szCs w:val="20"/>
      </w:rPr>
      <w:fldChar w:fldCharType="separate"/>
    </w:r>
    <w:r w:rsidR="009606AA">
      <w:rPr>
        <w:rFonts w:ascii="Tahoma" w:hAnsi="Tahoma" w:cs="Tahoma"/>
        <w:noProof/>
        <w:sz w:val="20"/>
        <w:szCs w:val="20"/>
      </w:rPr>
      <w:t>F</w:t>
    </w:r>
    <w:r>
      <w:rPr>
        <w:rFonts w:ascii="Tahoma" w:hAnsi="Tahoma" w:cs="Tahoma"/>
        <w:noProof/>
        <w:sz w:val="20"/>
        <w:szCs w:val="20"/>
      </w:rPr>
      <w:t>orm</w:t>
    </w:r>
    <w:r w:rsidR="009606AA">
      <w:rPr>
        <w:rFonts w:ascii="Tahoma" w:hAnsi="Tahoma" w:cs="Tahoma"/>
        <w:noProof/>
        <w:sz w:val="20"/>
        <w:szCs w:val="20"/>
      </w:rPr>
      <w:t xml:space="preserve"> 55</w:t>
    </w:r>
    <w:r w:rsidR="00015A8D">
      <w:rPr>
        <w:rFonts w:ascii="Tahoma" w:hAnsi="Tahoma" w:cs="Tahoma"/>
        <w:noProof/>
        <w:sz w:val="20"/>
        <w:szCs w:val="20"/>
      </w:rPr>
      <w:t>.</w:t>
    </w:r>
    <w:r w:rsidR="009606AA">
      <w:rPr>
        <w:rFonts w:ascii="Tahoma" w:hAnsi="Tahoma" w:cs="Tahoma"/>
        <w:noProof/>
        <w:sz w:val="20"/>
        <w:szCs w:val="20"/>
      </w:rPr>
      <w:t xml:space="preserve">001A </w:t>
    </w:r>
    <w:r>
      <w:rPr>
        <w:rFonts w:ascii="Tahoma" w:hAnsi="Tahoma" w:cs="Tahoma"/>
        <w:noProof/>
        <w:sz w:val="20"/>
        <w:szCs w:val="20"/>
      </w:rPr>
      <w:t>v</w:t>
    </w:r>
    <w:r>
      <w:rPr>
        <w:rFonts w:ascii="Tahoma" w:hAnsi="Tahoma" w:cs="Tahoma"/>
        <w:noProof/>
        <w:sz w:val="20"/>
        <w:szCs w:val="20"/>
      </w:rPr>
      <w:fldChar w:fldCharType="end"/>
    </w:r>
    <w:r w:rsidR="00D0171A">
      <w:rPr>
        <w:rFonts w:ascii="Tahoma" w:hAnsi="Tahoma" w:cs="Tahoma"/>
        <w:noProof/>
        <w:sz w:val="20"/>
        <w:szCs w:val="20"/>
      </w:rPr>
      <w:t>7</w:t>
    </w:r>
    <w:r w:rsidR="009606AA">
      <w:rPr>
        <w:rFonts w:ascii="Tahoma" w:hAnsi="Tahoma" w:cs="Tahoma"/>
        <w:noProof/>
        <w:sz w:val="20"/>
        <w:szCs w:val="20"/>
      </w:rPr>
      <w:tab/>
    </w:r>
    <w:r w:rsidR="009606AA">
      <w:rPr>
        <w:rFonts w:ascii="Tahoma" w:hAnsi="Tahoma" w:cs="Tahoma"/>
        <w:noProof/>
        <w:sz w:val="20"/>
        <w:szCs w:val="20"/>
      </w:rPr>
      <w:tab/>
    </w:r>
    <w:r w:rsidR="009606AA">
      <w:rPr>
        <w:rFonts w:ascii="Tahoma" w:hAnsi="Tahoma" w:cs="Tahoma"/>
        <w:noProof/>
        <w:sz w:val="20"/>
        <w:szCs w:val="20"/>
      </w:rPr>
      <w:tab/>
    </w:r>
    <w:r w:rsidR="009606AA">
      <w:rPr>
        <w:rFonts w:ascii="Tahoma" w:hAnsi="Tahoma" w:cs="Tahoma"/>
        <w:noProof/>
        <w:sz w:val="20"/>
        <w:szCs w:val="20"/>
      </w:rPr>
      <w:tab/>
    </w:r>
    <w:r w:rsidR="009606AA">
      <w:rPr>
        <w:rFonts w:ascii="Tahoma" w:hAnsi="Tahoma" w:cs="Tahoma"/>
        <w:noProof/>
        <w:sz w:val="20"/>
        <w:szCs w:val="20"/>
      </w:rPr>
      <w:tab/>
    </w:r>
    <w:r w:rsidR="009606AA">
      <w:rPr>
        <w:rFonts w:ascii="Tahoma" w:hAnsi="Tahoma" w:cs="Tahoma"/>
        <w:noProof/>
        <w:sz w:val="20"/>
        <w:szCs w:val="20"/>
      </w:rPr>
      <w:tab/>
    </w:r>
    <w:r w:rsidRPr="00C4780E">
      <w:rPr>
        <w:rFonts w:ascii="Tahoma" w:hAnsi="Tahoma" w:cs="Tahoma"/>
        <w:sz w:val="20"/>
        <w:szCs w:val="20"/>
      </w:rPr>
      <w:tab/>
    </w:r>
    <w:r w:rsidRPr="00C4780E">
      <w:rPr>
        <w:rFonts w:ascii="Tahoma" w:hAnsi="Tahoma" w:cs="Tahoma"/>
        <w:sz w:val="20"/>
        <w:szCs w:val="20"/>
      </w:rPr>
      <w:tab/>
    </w:r>
    <w:r w:rsidRPr="00C4780E">
      <w:rPr>
        <w:rFonts w:ascii="Tahoma" w:hAnsi="Tahoma" w:cs="Tahoma"/>
        <w:sz w:val="20"/>
        <w:szCs w:val="20"/>
      </w:rPr>
      <w:tab/>
      <w:t xml:space="preserve">Page </w:t>
    </w:r>
    <w:r w:rsidRPr="00C4780E">
      <w:rPr>
        <w:rFonts w:ascii="Tahoma" w:hAnsi="Tahoma" w:cs="Tahoma"/>
        <w:sz w:val="20"/>
        <w:szCs w:val="20"/>
      </w:rPr>
      <w:fldChar w:fldCharType="begin"/>
    </w:r>
    <w:r w:rsidRPr="00C4780E">
      <w:rPr>
        <w:rFonts w:ascii="Tahoma" w:hAnsi="Tahoma" w:cs="Tahoma"/>
        <w:sz w:val="20"/>
        <w:szCs w:val="20"/>
      </w:rPr>
      <w:instrText xml:space="preserve"> PAGE </w:instrText>
    </w:r>
    <w:r w:rsidRPr="00C4780E">
      <w:rPr>
        <w:rFonts w:ascii="Tahoma" w:hAnsi="Tahoma" w:cs="Tahoma"/>
        <w:sz w:val="20"/>
        <w:szCs w:val="20"/>
      </w:rPr>
      <w:fldChar w:fldCharType="separate"/>
    </w:r>
    <w:r w:rsidR="00AB79EA">
      <w:rPr>
        <w:rFonts w:ascii="Tahoma" w:hAnsi="Tahoma" w:cs="Tahoma"/>
        <w:noProof/>
        <w:sz w:val="20"/>
        <w:szCs w:val="20"/>
      </w:rPr>
      <w:t>8</w:t>
    </w:r>
    <w:r w:rsidRPr="00C4780E">
      <w:rPr>
        <w:rFonts w:ascii="Tahoma" w:hAnsi="Tahoma" w:cs="Tahoma"/>
        <w:sz w:val="20"/>
        <w:szCs w:val="20"/>
      </w:rPr>
      <w:fldChar w:fldCharType="end"/>
    </w:r>
    <w:r w:rsidRPr="00C4780E">
      <w:rPr>
        <w:rFonts w:ascii="Tahoma" w:hAnsi="Tahoma" w:cs="Tahoma"/>
        <w:sz w:val="20"/>
        <w:szCs w:val="20"/>
      </w:rPr>
      <w:t xml:space="preserve"> of </w:t>
    </w:r>
    <w:r w:rsidRPr="00C4780E">
      <w:rPr>
        <w:rFonts w:ascii="Tahoma" w:hAnsi="Tahoma" w:cs="Tahoma"/>
        <w:sz w:val="20"/>
        <w:szCs w:val="20"/>
      </w:rPr>
      <w:fldChar w:fldCharType="begin"/>
    </w:r>
    <w:r w:rsidRPr="00C4780E">
      <w:rPr>
        <w:rFonts w:ascii="Tahoma" w:hAnsi="Tahoma" w:cs="Tahoma"/>
        <w:sz w:val="20"/>
        <w:szCs w:val="20"/>
      </w:rPr>
      <w:instrText xml:space="preserve"> NUMPAGES  </w:instrText>
    </w:r>
    <w:r w:rsidRPr="00C4780E">
      <w:rPr>
        <w:rFonts w:ascii="Tahoma" w:hAnsi="Tahoma" w:cs="Tahoma"/>
        <w:sz w:val="20"/>
        <w:szCs w:val="20"/>
      </w:rPr>
      <w:fldChar w:fldCharType="separate"/>
    </w:r>
    <w:r w:rsidR="00AB79EA">
      <w:rPr>
        <w:rFonts w:ascii="Tahoma" w:hAnsi="Tahoma" w:cs="Tahoma"/>
        <w:noProof/>
        <w:sz w:val="20"/>
        <w:szCs w:val="20"/>
      </w:rPr>
      <w:t>9</w:t>
    </w:r>
    <w:r w:rsidRPr="00C4780E">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41A72" w14:textId="77777777" w:rsidR="00E21C7D" w:rsidRDefault="00E21C7D" w:rsidP="000F565F">
      <w:pPr>
        <w:spacing w:after="0" w:line="240" w:lineRule="auto"/>
      </w:pPr>
      <w:r>
        <w:separator/>
      </w:r>
    </w:p>
  </w:footnote>
  <w:footnote w:type="continuationSeparator" w:id="0">
    <w:p w14:paraId="70C3A7F5" w14:textId="77777777" w:rsidR="00E21C7D" w:rsidRDefault="00E21C7D" w:rsidP="000F565F">
      <w:pPr>
        <w:spacing w:after="0" w:line="240" w:lineRule="auto"/>
      </w:pPr>
      <w:r>
        <w:continuationSeparator/>
      </w:r>
    </w:p>
  </w:footnote>
  <w:footnote w:type="continuationNotice" w:id="1">
    <w:p w14:paraId="7214DE8D" w14:textId="77777777" w:rsidR="00E21C7D" w:rsidRDefault="00E21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109"/>
    </w:tblGrid>
    <w:tr w:rsidR="001662DF" w:rsidRPr="00AB3428" w14:paraId="763FF042" w14:textId="77777777" w:rsidTr="00A63766">
      <w:tc>
        <w:tcPr>
          <w:tcW w:w="4788" w:type="dxa"/>
        </w:tcPr>
        <w:p w14:paraId="5FDABFCF" w14:textId="77777777" w:rsidR="001662DF" w:rsidRDefault="001662DF" w:rsidP="00E46BB9">
          <w:pPr>
            <w:pStyle w:val="Header"/>
            <w:rPr>
              <w:rFonts w:ascii="Arial" w:hAnsi="Arial" w:cs="Arial"/>
              <w:sz w:val="18"/>
              <w:szCs w:val="18"/>
            </w:rPr>
          </w:pPr>
          <w:r>
            <w:rPr>
              <w:rFonts w:ascii="Arial" w:hAnsi="Arial" w:cs="Arial"/>
              <w:sz w:val="18"/>
              <w:szCs w:val="18"/>
            </w:rPr>
            <w:t xml:space="preserve">Sponsor Safety Reporting </w:t>
          </w:r>
          <w:r w:rsidRPr="00AB3428">
            <w:rPr>
              <w:rFonts w:ascii="Arial" w:hAnsi="Arial" w:cs="Arial"/>
              <w:sz w:val="18"/>
              <w:szCs w:val="18"/>
            </w:rPr>
            <w:t>Plan</w:t>
          </w:r>
        </w:p>
        <w:p w14:paraId="65FD4A94" w14:textId="77777777" w:rsidR="001662DF" w:rsidRPr="00AB3428" w:rsidRDefault="001662DF" w:rsidP="00E46BB9">
          <w:pPr>
            <w:pStyle w:val="Header"/>
            <w:rPr>
              <w:rFonts w:ascii="Arial" w:hAnsi="Arial" w:cs="Arial"/>
              <w:sz w:val="18"/>
              <w:szCs w:val="18"/>
            </w:rPr>
          </w:pPr>
          <w:r>
            <w:rPr>
              <w:rFonts w:ascii="Arial" w:hAnsi="Arial" w:cs="Arial"/>
              <w:sz w:val="18"/>
              <w:szCs w:val="18"/>
            </w:rPr>
            <w:t>GCTU Pharmacovigilance Office</w:t>
          </w:r>
        </w:p>
      </w:tc>
      <w:tc>
        <w:tcPr>
          <w:tcW w:w="4109" w:type="dxa"/>
        </w:tcPr>
        <w:p w14:paraId="4122FC90" w14:textId="77777777" w:rsidR="001662DF" w:rsidRPr="00AB3428" w:rsidRDefault="001662DF">
          <w:pPr>
            <w:pStyle w:val="Header"/>
            <w:rPr>
              <w:rFonts w:ascii="Arial" w:hAnsi="Arial" w:cs="Arial"/>
              <w:sz w:val="18"/>
              <w:szCs w:val="18"/>
            </w:rPr>
          </w:pPr>
          <w:r w:rsidRPr="00AB3428">
            <w:rPr>
              <w:rFonts w:ascii="Arial" w:hAnsi="Arial" w:cs="Arial"/>
              <w:sz w:val="18"/>
              <w:szCs w:val="18"/>
            </w:rPr>
            <w:t>Version:</w:t>
          </w:r>
          <w:r>
            <w:rPr>
              <w:rFonts w:ascii="Arial" w:hAnsi="Arial" w:cs="Arial"/>
              <w:sz w:val="18"/>
              <w:szCs w:val="18"/>
            </w:rPr>
            <w:t xml:space="preserve"> </w:t>
          </w:r>
        </w:p>
      </w:tc>
    </w:tr>
    <w:tr w:rsidR="001662DF" w:rsidRPr="00AB3428" w14:paraId="6FACFB56" w14:textId="77777777" w:rsidTr="00A63766">
      <w:tc>
        <w:tcPr>
          <w:tcW w:w="4788" w:type="dxa"/>
        </w:tcPr>
        <w:p w14:paraId="0DF10CEA" w14:textId="77777777" w:rsidR="001662DF" w:rsidRPr="00AB3428" w:rsidRDefault="001662DF">
          <w:pPr>
            <w:pStyle w:val="Header"/>
            <w:rPr>
              <w:rFonts w:ascii="Arial" w:hAnsi="Arial" w:cs="Arial"/>
              <w:sz w:val="18"/>
              <w:szCs w:val="18"/>
            </w:rPr>
          </w:pPr>
          <w:r w:rsidRPr="00AB3428">
            <w:rPr>
              <w:rFonts w:ascii="Arial" w:hAnsi="Arial" w:cs="Arial"/>
              <w:sz w:val="18"/>
              <w:szCs w:val="18"/>
            </w:rPr>
            <w:t>Study:</w:t>
          </w:r>
        </w:p>
      </w:tc>
      <w:tc>
        <w:tcPr>
          <w:tcW w:w="4109" w:type="dxa"/>
        </w:tcPr>
        <w:p w14:paraId="73892713" w14:textId="77777777" w:rsidR="001662DF" w:rsidRPr="00AB3428" w:rsidRDefault="001662DF">
          <w:pPr>
            <w:pStyle w:val="Header"/>
            <w:rPr>
              <w:rFonts w:ascii="Arial" w:hAnsi="Arial" w:cs="Arial"/>
              <w:sz w:val="18"/>
              <w:szCs w:val="18"/>
            </w:rPr>
          </w:pPr>
        </w:p>
      </w:tc>
    </w:tr>
    <w:tr w:rsidR="001662DF" w:rsidRPr="00AB3428" w14:paraId="30B3740F" w14:textId="77777777" w:rsidTr="00A63766">
      <w:trPr>
        <w:trHeight w:val="60"/>
      </w:trPr>
      <w:tc>
        <w:tcPr>
          <w:tcW w:w="4788" w:type="dxa"/>
        </w:tcPr>
        <w:p w14:paraId="5A3300C3" w14:textId="77777777" w:rsidR="001662DF" w:rsidRPr="00AB3428" w:rsidRDefault="001662DF">
          <w:pPr>
            <w:pStyle w:val="Header"/>
            <w:rPr>
              <w:rFonts w:ascii="Arial" w:hAnsi="Arial" w:cs="Arial"/>
              <w:sz w:val="18"/>
              <w:szCs w:val="18"/>
            </w:rPr>
          </w:pPr>
          <w:r w:rsidRPr="00AB3428">
            <w:rPr>
              <w:rFonts w:ascii="Arial" w:hAnsi="Arial" w:cs="Arial"/>
              <w:sz w:val="18"/>
              <w:szCs w:val="18"/>
            </w:rPr>
            <w:t>R&amp;D Ref No:</w:t>
          </w:r>
        </w:p>
      </w:tc>
      <w:tc>
        <w:tcPr>
          <w:tcW w:w="4109" w:type="dxa"/>
        </w:tcPr>
        <w:p w14:paraId="71B10FAE" w14:textId="6B408959" w:rsidR="001662DF" w:rsidRPr="00AB3428" w:rsidRDefault="001662DF" w:rsidP="00AB3428">
          <w:pPr>
            <w:spacing w:after="0" w:line="240" w:lineRule="auto"/>
            <w:rPr>
              <w:rFonts w:ascii="Arial" w:hAnsi="Arial" w:cs="Arial"/>
              <w:sz w:val="18"/>
              <w:szCs w:val="18"/>
            </w:rPr>
          </w:pPr>
          <w:r w:rsidRPr="00AB3428">
            <w:rPr>
              <w:rFonts w:ascii="Arial" w:hAnsi="Arial" w:cs="Arial"/>
              <w:sz w:val="18"/>
              <w:szCs w:val="18"/>
            </w:rPr>
            <w:t xml:space="preserve">Page </w:t>
          </w:r>
          <w:r w:rsidRPr="00AB3428">
            <w:rPr>
              <w:rFonts w:ascii="Arial" w:hAnsi="Arial" w:cs="Arial"/>
              <w:sz w:val="18"/>
              <w:szCs w:val="18"/>
            </w:rPr>
            <w:fldChar w:fldCharType="begin"/>
          </w:r>
          <w:r w:rsidRPr="00AB3428">
            <w:rPr>
              <w:rFonts w:ascii="Arial" w:hAnsi="Arial" w:cs="Arial"/>
              <w:sz w:val="18"/>
              <w:szCs w:val="18"/>
            </w:rPr>
            <w:instrText xml:space="preserve"> PAGE </w:instrText>
          </w:r>
          <w:r w:rsidRPr="00AB3428">
            <w:rPr>
              <w:rFonts w:ascii="Arial" w:hAnsi="Arial" w:cs="Arial"/>
              <w:sz w:val="18"/>
              <w:szCs w:val="18"/>
            </w:rPr>
            <w:fldChar w:fldCharType="separate"/>
          </w:r>
          <w:r w:rsidR="00AB79EA">
            <w:rPr>
              <w:rFonts w:ascii="Arial" w:hAnsi="Arial" w:cs="Arial"/>
              <w:noProof/>
              <w:sz w:val="18"/>
              <w:szCs w:val="18"/>
            </w:rPr>
            <w:t>8</w:t>
          </w:r>
          <w:r w:rsidRPr="00AB3428">
            <w:rPr>
              <w:rFonts w:ascii="Arial" w:hAnsi="Arial" w:cs="Arial"/>
              <w:sz w:val="18"/>
              <w:szCs w:val="18"/>
            </w:rPr>
            <w:fldChar w:fldCharType="end"/>
          </w:r>
          <w:r w:rsidRPr="00AB3428">
            <w:rPr>
              <w:rFonts w:ascii="Arial" w:hAnsi="Arial" w:cs="Arial"/>
              <w:sz w:val="18"/>
              <w:szCs w:val="18"/>
            </w:rPr>
            <w:t xml:space="preserve"> of </w:t>
          </w:r>
          <w:r w:rsidRPr="00AB3428">
            <w:rPr>
              <w:rFonts w:ascii="Arial" w:hAnsi="Arial" w:cs="Arial"/>
              <w:sz w:val="18"/>
              <w:szCs w:val="18"/>
            </w:rPr>
            <w:fldChar w:fldCharType="begin"/>
          </w:r>
          <w:r w:rsidRPr="00AB3428">
            <w:rPr>
              <w:rFonts w:ascii="Arial" w:hAnsi="Arial" w:cs="Arial"/>
              <w:sz w:val="18"/>
              <w:szCs w:val="18"/>
            </w:rPr>
            <w:instrText xml:space="preserve"> NUMPAGES  </w:instrText>
          </w:r>
          <w:r w:rsidRPr="00AB3428">
            <w:rPr>
              <w:rFonts w:ascii="Arial" w:hAnsi="Arial" w:cs="Arial"/>
              <w:sz w:val="18"/>
              <w:szCs w:val="18"/>
            </w:rPr>
            <w:fldChar w:fldCharType="separate"/>
          </w:r>
          <w:r w:rsidR="00AB79EA">
            <w:rPr>
              <w:rFonts w:ascii="Arial" w:hAnsi="Arial" w:cs="Arial"/>
              <w:noProof/>
              <w:sz w:val="18"/>
              <w:szCs w:val="18"/>
            </w:rPr>
            <w:t>9</w:t>
          </w:r>
          <w:r w:rsidRPr="00AB3428">
            <w:rPr>
              <w:rFonts w:ascii="Arial" w:hAnsi="Arial" w:cs="Arial"/>
              <w:sz w:val="18"/>
              <w:szCs w:val="18"/>
            </w:rPr>
            <w:fldChar w:fldCharType="end"/>
          </w:r>
        </w:p>
      </w:tc>
    </w:tr>
  </w:tbl>
  <w:p w14:paraId="6F782203" w14:textId="77777777" w:rsidR="001662DF" w:rsidRDefault="001662DF">
    <w:pPr>
      <w:pStyle w:val="Header"/>
    </w:pPr>
  </w:p>
  <w:p w14:paraId="6EBDC0A0" w14:textId="77777777" w:rsidR="001662DF" w:rsidRDefault="00166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20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B1625C"/>
    <w:multiLevelType w:val="multilevel"/>
    <w:tmpl w:val="761ECDDA"/>
    <w:lvl w:ilvl="0">
      <w:start w:val="1"/>
      <w:numFmt w:val="decimal"/>
      <w:lvlText w:val="%1."/>
      <w:lvlJc w:val="left"/>
      <w:pPr>
        <w:ind w:left="360" w:hanging="360"/>
      </w:pPr>
      <w:rPr>
        <w:b/>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C70CC5"/>
    <w:multiLevelType w:val="multilevel"/>
    <w:tmpl w:val="30D49716"/>
    <w:lvl w:ilvl="0">
      <w:start w:val="1"/>
      <w:numFmt w:val="decimal"/>
      <w:lvlText w:val="%1."/>
      <w:lvlJc w:val="left"/>
      <w:pPr>
        <w:ind w:left="720" w:hanging="360"/>
      </w:pPr>
      <w:rPr>
        <w:rFonts w:hint="default"/>
        <w:b/>
        <w:sz w:val="20"/>
        <w:szCs w:val="20"/>
      </w:rPr>
    </w:lvl>
    <w:lvl w:ilvl="1">
      <w:start w:val="1"/>
      <w:numFmt w:val="decimal"/>
      <w:isLgl/>
      <w:lvlText w:val="%1.%2"/>
      <w:lvlJc w:val="left"/>
      <w:pPr>
        <w:ind w:left="1571" w:hanging="720"/>
      </w:pPr>
      <w:rPr>
        <w:rFonts w:hint="default"/>
        <w:b/>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97453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8E0C7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70422FC"/>
    <w:multiLevelType w:val="hybridMultilevel"/>
    <w:tmpl w:val="8A789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D7554F"/>
    <w:multiLevelType w:val="hybridMultilevel"/>
    <w:tmpl w:val="D08042A0"/>
    <w:lvl w:ilvl="0" w:tplc="34225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4E22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EF0BD0"/>
    <w:multiLevelType w:val="multilevel"/>
    <w:tmpl w:val="C59EB7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C22A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4095B"/>
    <w:multiLevelType w:val="multilevel"/>
    <w:tmpl w:val="30D49716"/>
    <w:lvl w:ilvl="0">
      <w:start w:val="1"/>
      <w:numFmt w:val="decimal"/>
      <w:lvlText w:val="%1."/>
      <w:lvlJc w:val="left"/>
      <w:pPr>
        <w:ind w:left="720" w:hanging="360"/>
      </w:pPr>
      <w:rPr>
        <w:rFonts w:hint="default"/>
        <w:b/>
        <w:sz w:val="20"/>
        <w:szCs w:val="20"/>
      </w:rPr>
    </w:lvl>
    <w:lvl w:ilvl="1">
      <w:start w:val="1"/>
      <w:numFmt w:val="decimal"/>
      <w:isLgl/>
      <w:lvlText w:val="%1.%2"/>
      <w:lvlJc w:val="left"/>
      <w:pPr>
        <w:ind w:left="1571" w:hanging="720"/>
      </w:pPr>
      <w:rPr>
        <w:rFonts w:hint="default"/>
        <w:b/>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7AD4B33"/>
    <w:multiLevelType w:val="hybridMultilevel"/>
    <w:tmpl w:val="DC204A42"/>
    <w:lvl w:ilvl="0" w:tplc="F94C6BB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7C156CA"/>
    <w:multiLevelType w:val="multilevel"/>
    <w:tmpl w:val="30D49716"/>
    <w:lvl w:ilvl="0">
      <w:start w:val="1"/>
      <w:numFmt w:val="decimal"/>
      <w:lvlText w:val="%1."/>
      <w:lvlJc w:val="left"/>
      <w:pPr>
        <w:ind w:left="720" w:hanging="360"/>
      </w:pPr>
      <w:rPr>
        <w:rFonts w:hint="default"/>
        <w:b/>
        <w:sz w:val="20"/>
        <w:szCs w:val="20"/>
      </w:rPr>
    </w:lvl>
    <w:lvl w:ilvl="1">
      <w:start w:val="1"/>
      <w:numFmt w:val="decimal"/>
      <w:isLgl/>
      <w:lvlText w:val="%1.%2"/>
      <w:lvlJc w:val="left"/>
      <w:pPr>
        <w:ind w:left="1571" w:hanging="720"/>
      </w:pPr>
      <w:rPr>
        <w:rFonts w:hint="default"/>
        <w:b/>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81C655F"/>
    <w:multiLevelType w:val="multilevel"/>
    <w:tmpl w:val="53CAE39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704EC"/>
    <w:multiLevelType w:val="hybridMultilevel"/>
    <w:tmpl w:val="A3265B96"/>
    <w:lvl w:ilvl="0" w:tplc="4DB44D1C">
      <w:start w:val="1"/>
      <w:numFmt w:val="lowerLetter"/>
      <w:lvlText w:val="%1."/>
      <w:lvlJc w:val="left"/>
      <w:pPr>
        <w:ind w:left="1211" w:hanging="360"/>
      </w:pPr>
      <w:rPr>
        <w:rFonts w:hint="default"/>
      </w:rPr>
    </w:lvl>
    <w:lvl w:ilvl="1" w:tplc="ED187A3C">
      <w:numFmt w:val="bullet"/>
      <w:lvlText w:val=""/>
      <w:lvlJc w:val="left"/>
      <w:pPr>
        <w:ind w:left="1931" w:hanging="360"/>
      </w:pPr>
      <w:rPr>
        <w:rFonts w:ascii="Symbol" w:eastAsia="Calibri" w:hAnsi="Symbol" w:cs="Tahoma"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D804D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E76544"/>
    <w:multiLevelType w:val="hybridMultilevel"/>
    <w:tmpl w:val="7E5E6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3D5936"/>
    <w:multiLevelType w:val="multilevel"/>
    <w:tmpl w:val="0809001F"/>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D642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803EC3"/>
    <w:multiLevelType w:val="multilevel"/>
    <w:tmpl w:val="21FAB4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780224"/>
    <w:multiLevelType w:val="hybridMultilevel"/>
    <w:tmpl w:val="F812808A"/>
    <w:lvl w:ilvl="0" w:tplc="C66CC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9A6E6C"/>
    <w:multiLevelType w:val="hybridMultilevel"/>
    <w:tmpl w:val="017EB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9B55A4"/>
    <w:multiLevelType w:val="multilevel"/>
    <w:tmpl w:val="9B0A4994"/>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0642F1"/>
    <w:multiLevelType w:val="hybridMultilevel"/>
    <w:tmpl w:val="CACC6A9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5A7745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2A2457"/>
    <w:multiLevelType w:val="hybridMultilevel"/>
    <w:tmpl w:val="BE9C198C"/>
    <w:lvl w:ilvl="0" w:tplc="77F8EF16">
      <w:start w:val="1"/>
      <w:numFmt w:val="decimal"/>
      <w:lvlText w:val="%1.4"/>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613F770C"/>
    <w:multiLevelType w:val="hybridMultilevel"/>
    <w:tmpl w:val="772C69E6"/>
    <w:lvl w:ilvl="0" w:tplc="AFA28BEC">
      <w:start w:val="14"/>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654848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FA69F9"/>
    <w:multiLevelType w:val="multilevel"/>
    <w:tmpl w:val="AC3AC7CE"/>
    <w:lvl w:ilvl="0">
      <w:start w:val="9"/>
      <w:numFmt w:val="decimal"/>
      <w:lvlText w:val="%1."/>
      <w:lvlJc w:val="left"/>
      <w:pPr>
        <w:ind w:left="720" w:hanging="360"/>
      </w:pPr>
      <w:rPr>
        <w:rFonts w:hint="default"/>
        <w:b/>
        <w:sz w:val="20"/>
        <w:szCs w:val="20"/>
      </w:rPr>
    </w:lvl>
    <w:lvl w:ilvl="1">
      <w:start w:val="1"/>
      <w:numFmt w:val="decimal"/>
      <w:isLgl/>
      <w:lvlText w:val="%1.%2"/>
      <w:lvlJc w:val="left"/>
      <w:pPr>
        <w:ind w:left="1571" w:hanging="720"/>
      </w:pPr>
      <w:rPr>
        <w:rFonts w:hint="default"/>
        <w:b/>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6A4101B6"/>
    <w:multiLevelType w:val="hybridMultilevel"/>
    <w:tmpl w:val="39FA9E22"/>
    <w:lvl w:ilvl="0" w:tplc="1A045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362E21"/>
    <w:multiLevelType w:val="hybridMultilevel"/>
    <w:tmpl w:val="F3629BAE"/>
    <w:lvl w:ilvl="0" w:tplc="F7A4DE40">
      <w:start w:val="7"/>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76262"/>
    <w:multiLevelType w:val="hybridMultilevel"/>
    <w:tmpl w:val="254E74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1341E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B2293A"/>
    <w:multiLevelType w:val="multilevel"/>
    <w:tmpl w:val="E6A28ED4"/>
    <w:lvl w:ilvl="0">
      <w:start w:val="9"/>
      <w:numFmt w:val="decimal"/>
      <w:lvlText w:val="%1."/>
      <w:lvlJc w:val="left"/>
      <w:pPr>
        <w:ind w:left="720" w:hanging="360"/>
      </w:pPr>
      <w:rPr>
        <w:rFonts w:hint="default"/>
        <w:b/>
        <w:sz w:val="20"/>
        <w:szCs w:val="20"/>
      </w:rPr>
    </w:lvl>
    <w:lvl w:ilvl="1">
      <w:start w:val="1"/>
      <w:numFmt w:val="decimal"/>
      <w:isLgl/>
      <w:lvlText w:val="%1.%2"/>
      <w:lvlJc w:val="left"/>
      <w:pPr>
        <w:ind w:left="1571" w:hanging="720"/>
      </w:pPr>
      <w:rPr>
        <w:rFonts w:hint="default"/>
        <w:b/>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C4E218C"/>
    <w:multiLevelType w:val="hybridMultilevel"/>
    <w:tmpl w:val="514E80B4"/>
    <w:lvl w:ilvl="0" w:tplc="7682E322">
      <w:start w:val="7"/>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F3D0B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5"/>
  </w:num>
  <w:num w:numId="3">
    <w:abstractNumId w:val="9"/>
  </w:num>
  <w:num w:numId="4">
    <w:abstractNumId w:val="19"/>
  </w:num>
  <w:num w:numId="5">
    <w:abstractNumId w:val="8"/>
  </w:num>
  <w:num w:numId="6">
    <w:abstractNumId w:val="17"/>
  </w:num>
  <w:num w:numId="7">
    <w:abstractNumId w:val="11"/>
  </w:num>
  <w:num w:numId="8">
    <w:abstractNumId w:val="14"/>
  </w:num>
  <w:num w:numId="9">
    <w:abstractNumId w:val="30"/>
  </w:num>
  <w:num w:numId="10">
    <w:abstractNumId w:val="34"/>
  </w:num>
  <w:num w:numId="11">
    <w:abstractNumId w:val="6"/>
  </w:num>
  <w:num w:numId="12">
    <w:abstractNumId w:val="20"/>
  </w:num>
  <w:num w:numId="13">
    <w:abstractNumId w:val="29"/>
  </w:num>
  <w:num w:numId="14">
    <w:abstractNumId w:val="5"/>
  </w:num>
  <w:num w:numId="15">
    <w:abstractNumId w:val="13"/>
  </w:num>
  <w:num w:numId="16">
    <w:abstractNumId w:val="22"/>
  </w:num>
  <w:num w:numId="17">
    <w:abstractNumId w:val="21"/>
  </w:num>
  <w:num w:numId="18">
    <w:abstractNumId w:val="0"/>
  </w:num>
  <w:num w:numId="19">
    <w:abstractNumId w:val="32"/>
  </w:num>
  <w:num w:numId="20">
    <w:abstractNumId w:val="23"/>
  </w:num>
  <w:num w:numId="21">
    <w:abstractNumId w:val="31"/>
  </w:num>
  <w:num w:numId="22">
    <w:abstractNumId w:val="12"/>
  </w:num>
  <w:num w:numId="23">
    <w:abstractNumId w:val="28"/>
  </w:num>
  <w:num w:numId="24">
    <w:abstractNumId w:val="33"/>
  </w:num>
  <w:num w:numId="25">
    <w:abstractNumId w:val="16"/>
  </w:num>
  <w:num w:numId="26">
    <w:abstractNumId w:val="25"/>
  </w:num>
  <w:num w:numId="27">
    <w:abstractNumId w:val="26"/>
  </w:num>
  <w:num w:numId="28">
    <w:abstractNumId w:val="2"/>
  </w:num>
  <w:num w:numId="29">
    <w:abstractNumId w:val="10"/>
  </w:num>
  <w:num w:numId="30">
    <w:abstractNumId w:val="27"/>
  </w:num>
  <w:num w:numId="31">
    <w:abstractNumId w:val="1"/>
  </w:num>
  <w:num w:numId="32">
    <w:abstractNumId w:val="18"/>
  </w:num>
  <w:num w:numId="33">
    <w:abstractNumId w:val="4"/>
  </w:num>
  <w:num w:numId="34">
    <w:abstractNumId w:val="7"/>
  </w:num>
  <w:num w:numId="35">
    <w:abstractNumId w:val="3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5F"/>
    <w:rsid w:val="00003843"/>
    <w:rsid w:val="00015A8D"/>
    <w:rsid w:val="000172A1"/>
    <w:rsid w:val="00022DF0"/>
    <w:rsid w:val="00023DC3"/>
    <w:rsid w:val="00023FF9"/>
    <w:rsid w:val="00024306"/>
    <w:rsid w:val="000329C7"/>
    <w:rsid w:val="0003431B"/>
    <w:rsid w:val="00034C6F"/>
    <w:rsid w:val="00042448"/>
    <w:rsid w:val="00045289"/>
    <w:rsid w:val="00061F9C"/>
    <w:rsid w:val="000632B0"/>
    <w:rsid w:val="00064246"/>
    <w:rsid w:val="00064BDE"/>
    <w:rsid w:val="000660C4"/>
    <w:rsid w:val="00067ACC"/>
    <w:rsid w:val="000721B4"/>
    <w:rsid w:val="000746F8"/>
    <w:rsid w:val="00074E84"/>
    <w:rsid w:val="0007771C"/>
    <w:rsid w:val="000802EF"/>
    <w:rsid w:val="000840E6"/>
    <w:rsid w:val="0008754E"/>
    <w:rsid w:val="000947FD"/>
    <w:rsid w:val="00097389"/>
    <w:rsid w:val="000A2D57"/>
    <w:rsid w:val="000A725E"/>
    <w:rsid w:val="000B2EA8"/>
    <w:rsid w:val="000B4F93"/>
    <w:rsid w:val="000C16B3"/>
    <w:rsid w:val="000D1463"/>
    <w:rsid w:val="000D208C"/>
    <w:rsid w:val="000D6C21"/>
    <w:rsid w:val="000E1193"/>
    <w:rsid w:val="000E1FDF"/>
    <w:rsid w:val="000E409E"/>
    <w:rsid w:val="000F1672"/>
    <w:rsid w:val="000F5302"/>
    <w:rsid w:val="000F565C"/>
    <w:rsid w:val="000F565F"/>
    <w:rsid w:val="000F6053"/>
    <w:rsid w:val="00102788"/>
    <w:rsid w:val="00105BBE"/>
    <w:rsid w:val="001118B4"/>
    <w:rsid w:val="001122D8"/>
    <w:rsid w:val="00115181"/>
    <w:rsid w:val="0011694D"/>
    <w:rsid w:val="001202E5"/>
    <w:rsid w:val="00125470"/>
    <w:rsid w:val="00125ADE"/>
    <w:rsid w:val="00126DD5"/>
    <w:rsid w:val="00132D31"/>
    <w:rsid w:val="00135093"/>
    <w:rsid w:val="00135380"/>
    <w:rsid w:val="00140DCC"/>
    <w:rsid w:val="00142019"/>
    <w:rsid w:val="0014543D"/>
    <w:rsid w:val="00147386"/>
    <w:rsid w:val="00156B42"/>
    <w:rsid w:val="00162803"/>
    <w:rsid w:val="001649A7"/>
    <w:rsid w:val="001662DF"/>
    <w:rsid w:val="00182B14"/>
    <w:rsid w:val="00184C42"/>
    <w:rsid w:val="00187657"/>
    <w:rsid w:val="001901FD"/>
    <w:rsid w:val="00191FA9"/>
    <w:rsid w:val="001964F2"/>
    <w:rsid w:val="001A0689"/>
    <w:rsid w:val="001A4032"/>
    <w:rsid w:val="001A4597"/>
    <w:rsid w:val="001B152B"/>
    <w:rsid w:val="001B221B"/>
    <w:rsid w:val="001C0195"/>
    <w:rsid w:val="001C7099"/>
    <w:rsid w:val="001D6FD8"/>
    <w:rsid w:val="001F2B27"/>
    <w:rsid w:val="0021478E"/>
    <w:rsid w:val="00227996"/>
    <w:rsid w:val="00231531"/>
    <w:rsid w:val="00234BB8"/>
    <w:rsid w:val="002350E7"/>
    <w:rsid w:val="00236EF8"/>
    <w:rsid w:val="00236F95"/>
    <w:rsid w:val="00237D77"/>
    <w:rsid w:val="002401D4"/>
    <w:rsid w:val="002406EA"/>
    <w:rsid w:val="00240CF6"/>
    <w:rsid w:val="00246E0F"/>
    <w:rsid w:val="00251DE1"/>
    <w:rsid w:val="00251F78"/>
    <w:rsid w:val="00261533"/>
    <w:rsid w:val="00261832"/>
    <w:rsid w:val="00262A8D"/>
    <w:rsid w:val="0026313F"/>
    <w:rsid w:val="00263F65"/>
    <w:rsid w:val="00264FA5"/>
    <w:rsid w:val="002666A0"/>
    <w:rsid w:val="002668D4"/>
    <w:rsid w:val="00273A1A"/>
    <w:rsid w:val="002771AF"/>
    <w:rsid w:val="00281512"/>
    <w:rsid w:val="00284885"/>
    <w:rsid w:val="002863C7"/>
    <w:rsid w:val="00291401"/>
    <w:rsid w:val="002930AC"/>
    <w:rsid w:val="002A28B9"/>
    <w:rsid w:val="002A446A"/>
    <w:rsid w:val="002A5A06"/>
    <w:rsid w:val="002A5C90"/>
    <w:rsid w:val="002A64AD"/>
    <w:rsid w:val="002A7327"/>
    <w:rsid w:val="002B0445"/>
    <w:rsid w:val="002C6061"/>
    <w:rsid w:val="002D0764"/>
    <w:rsid w:val="002D37B5"/>
    <w:rsid w:val="002D6546"/>
    <w:rsid w:val="002D7EC5"/>
    <w:rsid w:val="002E3795"/>
    <w:rsid w:val="002E6650"/>
    <w:rsid w:val="002F07A5"/>
    <w:rsid w:val="002F126C"/>
    <w:rsid w:val="002F429A"/>
    <w:rsid w:val="002F47FA"/>
    <w:rsid w:val="002F539F"/>
    <w:rsid w:val="003044B9"/>
    <w:rsid w:val="003078AA"/>
    <w:rsid w:val="003102E6"/>
    <w:rsid w:val="00314BAC"/>
    <w:rsid w:val="00317634"/>
    <w:rsid w:val="00324CCF"/>
    <w:rsid w:val="003356C9"/>
    <w:rsid w:val="00337303"/>
    <w:rsid w:val="00341E2F"/>
    <w:rsid w:val="003439B2"/>
    <w:rsid w:val="0034413C"/>
    <w:rsid w:val="0034496B"/>
    <w:rsid w:val="003452DD"/>
    <w:rsid w:val="003523C5"/>
    <w:rsid w:val="00353459"/>
    <w:rsid w:val="00353566"/>
    <w:rsid w:val="00353CBB"/>
    <w:rsid w:val="003555C7"/>
    <w:rsid w:val="00360717"/>
    <w:rsid w:val="0036249A"/>
    <w:rsid w:val="00363948"/>
    <w:rsid w:val="00370A47"/>
    <w:rsid w:val="003743DB"/>
    <w:rsid w:val="00375860"/>
    <w:rsid w:val="00392882"/>
    <w:rsid w:val="00392F04"/>
    <w:rsid w:val="00394968"/>
    <w:rsid w:val="00394AB7"/>
    <w:rsid w:val="00395862"/>
    <w:rsid w:val="00397873"/>
    <w:rsid w:val="00397A9E"/>
    <w:rsid w:val="003A0059"/>
    <w:rsid w:val="003A183F"/>
    <w:rsid w:val="003A1872"/>
    <w:rsid w:val="003A1A06"/>
    <w:rsid w:val="003A7A3F"/>
    <w:rsid w:val="003B51E3"/>
    <w:rsid w:val="003B7848"/>
    <w:rsid w:val="003C06C1"/>
    <w:rsid w:val="003C376D"/>
    <w:rsid w:val="003C3FAD"/>
    <w:rsid w:val="003C5188"/>
    <w:rsid w:val="003D25C2"/>
    <w:rsid w:val="003D4ECE"/>
    <w:rsid w:val="003E1333"/>
    <w:rsid w:val="003E66D7"/>
    <w:rsid w:val="003F1F60"/>
    <w:rsid w:val="003F4CD5"/>
    <w:rsid w:val="00401538"/>
    <w:rsid w:val="00411DEA"/>
    <w:rsid w:val="004150D6"/>
    <w:rsid w:val="00415164"/>
    <w:rsid w:val="004175ED"/>
    <w:rsid w:val="0042102C"/>
    <w:rsid w:val="00427618"/>
    <w:rsid w:val="004303D5"/>
    <w:rsid w:val="0043493F"/>
    <w:rsid w:val="00440FFC"/>
    <w:rsid w:val="00442829"/>
    <w:rsid w:val="0044340A"/>
    <w:rsid w:val="004438C9"/>
    <w:rsid w:val="00447289"/>
    <w:rsid w:val="004524BE"/>
    <w:rsid w:val="00460E9B"/>
    <w:rsid w:val="00460EB4"/>
    <w:rsid w:val="00461C2B"/>
    <w:rsid w:val="00463439"/>
    <w:rsid w:val="0046674A"/>
    <w:rsid w:val="00477731"/>
    <w:rsid w:val="00481F1A"/>
    <w:rsid w:val="0049251E"/>
    <w:rsid w:val="004957FD"/>
    <w:rsid w:val="004A4939"/>
    <w:rsid w:val="004A4F40"/>
    <w:rsid w:val="004A542A"/>
    <w:rsid w:val="004A7C48"/>
    <w:rsid w:val="004A7E21"/>
    <w:rsid w:val="004B155B"/>
    <w:rsid w:val="004B1883"/>
    <w:rsid w:val="004B349C"/>
    <w:rsid w:val="004B50B6"/>
    <w:rsid w:val="004B5B04"/>
    <w:rsid w:val="004B6FED"/>
    <w:rsid w:val="004B722E"/>
    <w:rsid w:val="004C000C"/>
    <w:rsid w:val="004C0A9D"/>
    <w:rsid w:val="004C2951"/>
    <w:rsid w:val="004C3814"/>
    <w:rsid w:val="004D1416"/>
    <w:rsid w:val="004D23C0"/>
    <w:rsid w:val="004E1BA7"/>
    <w:rsid w:val="004E5D20"/>
    <w:rsid w:val="004F03A1"/>
    <w:rsid w:val="004F18E8"/>
    <w:rsid w:val="004F424D"/>
    <w:rsid w:val="004F4595"/>
    <w:rsid w:val="004F65CE"/>
    <w:rsid w:val="004F7EDC"/>
    <w:rsid w:val="00502226"/>
    <w:rsid w:val="005057F4"/>
    <w:rsid w:val="00507E17"/>
    <w:rsid w:val="00512012"/>
    <w:rsid w:val="00515EF6"/>
    <w:rsid w:val="0051691B"/>
    <w:rsid w:val="00516FDB"/>
    <w:rsid w:val="005171C6"/>
    <w:rsid w:val="00517EF6"/>
    <w:rsid w:val="00522209"/>
    <w:rsid w:val="005467DC"/>
    <w:rsid w:val="00552545"/>
    <w:rsid w:val="005618A9"/>
    <w:rsid w:val="00564E07"/>
    <w:rsid w:val="00567EAE"/>
    <w:rsid w:val="00584183"/>
    <w:rsid w:val="0059282F"/>
    <w:rsid w:val="005A0FAE"/>
    <w:rsid w:val="005A3E83"/>
    <w:rsid w:val="005A5E51"/>
    <w:rsid w:val="005A6172"/>
    <w:rsid w:val="005B1222"/>
    <w:rsid w:val="005B1738"/>
    <w:rsid w:val="005B3920"/>
    <w:rsid w:val="005C0291"/>
    <w:rsid w:val="005C0D08"/>
    <w:rsid w:val="005C1ABB"/>
    <w:rsid w:val="005C7E0B"/>
    <w:rsid w:val="005D11AA"/>
    <w:rsid w:val="005D24CC"/>
    <w:rsid w:val="005E1168"/>
    <w:rsid w:val="005E17D8"/>
    <w:rsid w:val="005E3FCA"/>
    <w:rsid w:val="005E403C"/>
    <w:rsid w:val="006211DF"/>
    <w:rsid w:val="00621691"/>
    <w:rsid w:val="00622CBE"/>
    <w:rsid w:val="00624DCC"/>
    <w:rsid w:val="00626267"/>
    <w:rsid w:val="0063185E"/>
    <w:rsid w:val="006319EA"/>
    <w:rsid w:val="00632038"/>
    <w:rsid w:val="00632EAB"/>
    <w:rsid w:val="00634594"/>
    <w:rsid w:val="00634596"/>
    <w:rsid w:val="0063670F"/>
    <w:rsid w:val="00636939"/>
    <w:rsid w:val="0064508E"/>
    <w:rsid w:val="006573BA"/>
    <w:rsid w:val="00657C90"/>
    <w:rsid w:val="0066172E"/>
    <w:rsid w:val="00661C21"/>
    <w:rsid w:val="006703B5"/>
    <w:rsid w:val="00670A31"/>
    <w:rsid w:val="006718E2"/>
    <w:rsid w:val="00681EE8"/>
    <w:rsid w:val="00697CBA"/>
    <w:rsid w:val="006A2809"/>
    <w:rsid w:val="006A5C53"/>
    <w:rsid w:val="006A6655"/>
    <w:rsid w:val="006B3042"/>
    <w:rsid w:val="006B7428"/>
    <w:rsid w:val="006B7535"/>
    <w:rsid w:val="006C2C2D"/>
    <w:rsid w:val="006C5AF2"/>
    <w:rsid w:val="006D1D1B"/>
    <w:rsid w:val="006D4511"/>
    <w:rsid w:val="006D4DD2"/>
    <w:rsid w:val="006D67E0"/>
    <w:rsid w:val="006E0637"/>
    <w:rsid w:val="006E1F24"/>
    <w:rsid w:val="006F4B9E"/>
    <w:rsid w:val="006F54A1"/>
    <w:rsid w:val="006F61D2"/>
    <w:rsid w:val="006F6BD4"/>
    <w:rsid w:val="007023F0"/>
    <w:rsid w:val="00711D1C"/>
    <w:rsid w:val="00714AB1"/>
    <w:rsid w:val="0072214B"/>
    <w:rsid w:val="0073343D"/>
    <w:rsid w:val="00734F17"/>
    <w:rsid w:val="00740709"/>
    <w:rsid w:val="00746C99"/>
    <w:rsid w:val="007503FC"/>
    <w:rsid w:val="007512D8"/>
    <w:rsid w:val="00751C04"/>
    <w:rsid w:val="00753270"/>
    <w:rsid w:val="00763598"/>
    <w:rsid w:val="0077756F"/>
    <w:rsid w:val="00793853"/>
    <w:rsid w:val="007A0C2F"/>
    <w:rsid w:val="007B1144"/>
    <w:rsid w:val="007B3995"/>
    <w:rsid w:val="007B3CA9"/>
    <w:rsid w:val="007B614B"/>
    <w:rsid w:val="007B6BA9"/>
    <w:rsid w:val="007C5816"/>
    <w:rsid w:val="007D0BBB"/>
    <w:rsid w:val="007D2CC3"/>
    <w:rsid w:val="007E42DB"/>
    <w:rsid w:val="007F0091"/>
    <w:rsid w:val="007F37E1"/>
    <w:rsid w:val="007F3B03"/>
    <w:rsid w:val="007F3B1A"/>
    <w:rsid w:val="00803680"/>
    <w:rsid w:val="008102E5"/>
    <w:rsid w:val="00810EC6"/>
    <w:rsid w:val="00816EDF"/>
    <w:rsid w:val="008209D7"/>
    <w:rsid w:val="00820ABB"/>
    <w:rsid w:val="00824FD6"/>
    <w:rsid w:val="00826688"/>
    <w:rsid w:val="00831F50"/>
    <w:rsid w:val="00834291"/>
    <w:rsid w:val="00837767"/>
    <w:rsid w:val="00842CAF"/>
    <w:rsid w:val="008442CF"/>
    <w:rsid w:val="00846A63"/>
    <w:rsid w:val="00847BA0"/>
    <w:rsid w:val="0085026B"/>
    <w:rsid w:val="00852A69"/>
    <w:rsid w:val="00852FD0"/>
    <w:rsid w:val="00853950"/>
    <w:rsid w:val="008606FE"/>
    <w:rsid w:val="00861B31"/>
    <w:rsid w:val="00863A7E"/>
    <w:rsid w:val="008714C1"/>
    <w:rsid w:val="008800C9"/>
    <w:rsid w:val="008965DA"/>
    <w:rsid w:val="00897173"/>
    <w:rsid w:val="008A1420"/>
    <w:rsid w:val="008A7C82"/>
    <w:rsid w:val="008B1525"/>
    <w:rsid w:val="008B2BF6"/>
    <w:rsid w:val="008C33F2"/>
    <w:rsid w:val="008C642E"/>
    <w:rsid w:val="008C6789"/>
    <w:rsid w:val="008C7D12"/>
    <w:rsid w:val="008D42E2"/>
    <w:rsid w:val="008E0F4D"/>
    <w:rsid w:val="008E177F"/>
    <w:rsid w:val="008F5FD8"/>
    <w:rsid w:val="008F6D20"/>
    <w:rsid w:val="0090712E"/>
    <w:rsid w:val="009079AA"/>
    <w:rsid w:val="009108AC"/>
    <w:rsid w:val="009169A4"/>
    <w:rsid w:val="009169BB"/>
    <w:rsid w:val="009250C8"/>
    <w:rsid w:val="009269D4"/>
    <w:rsid w:val="00931767"/>
    <w:rsid w:val="00931990"/>
    <w:rsid w:val="0093349B"/>
    <w:rsid w:val="00937F97"/>
    <w:rsid w:val="00940375"/>
    <w:rsid w:val="00944105"/>
    <w:rsid w:val="0095745C"/>
    <w:rsid w:val="009606AA"/>
    <w:rsid w:val="009606D8"/>
    <w:rsid w:val="009617A5"/>
    <w:rsid w:val="00963796"/>
    <w:rsid w:val="00965B10"/>
    <w:rsid w:val="00967568"/>
    <w:rsid w:val="00971217"/>
    <w:rsid w:val="00972684"/>
    <w:rsid w:val="0097353C"/>
    <w:rsid w:val="00974947"/>
    <w:rsid w:val="00974B27"/>
    <w:rsid w:val="00976968"/>
    <w:rsid w:val="00977B73"/>
    <w:rsid w:val="00981FF4"/>
    <w:rsid w:val="00984929"/>
    <w:rsid w:val="00993666"/>
    <w:rsid w:val="00994AF3"/>
    <w:rsid w:val="009A0920"/>
    <w:rsid w:val="009A490D"/>
    <w:rsid w:val="009A55C0"/>
    <w:rsid w:val="009A5871"/>
    <w:rsid w:val="009A5B5F"/>
    <w:rsid w:val="009B48D5"/>
    <w:rsid w:val="009B4A4E"/>
    <w:rsid w:val="009B4E14"/>
    <w:rsid w:val="009B5B87"/>
    <w:rsid w:val="009C006D"/>
    <w:rsid w:val="009C0607"/>
    <w:rsid w:val="009C19E9"/>
    <w:rsid w:val="009C5733"/>
    <w:rsid w:val="009C5BA1"/>
    <w:rsid w:val="009D26ED"/>
    <w:rsid w:val="009D571A"/>
    <w:rsid w:val="009E5ABB"/>
    <w:rsid w:val="009E5EF9"/>
    <w:rsid w:val="009E5F94"/>
    <w:rsid w:val="009E703C"/>
    <w:rsid w:val="009F1FCF"/>
    <w:rsid w:val="00A02C95"/>
    <w:rsid w:val="00A04437"/>
    <w:rsid w:val="00A113A4"/>
    <w:rsid w:val="00A116B9"/>
    <w:rsid w:val="00A21197"/>
    <w:rsid w:val="00A22B08"/>
    <w:rsid w:val="00A24494"/>
    <w:rsid w:val="00A270CE"/>
    <w:rsid w:val="00A30084"/>
    <w:rsid w:val="00A349CB"/>
    <w:rsid w:val="00A40C59"/>
    <w:rsid w:val="00A41F49"/>
    <w:rsid w:val="00A444A2"/>
    <w:rsid w:val="00A45317"/>
    <w:rsid w:val="00A461BB"/>
    <w:rsid w:val="00A47F27"/>
    <w:rsid w:val="00A502F3"/>
    <w:rsid w:val="00A5446A"/>
    <w:rsid w:val="00A6117F"/>
    <w:rsid w:val="00A6225F"/>
    <w:rsid w:val="00A62E7D"/>
    <w:rsid w:val="00A62EA7"/>
    <w:rsid w:val="00A63766"/>
    <w:rsid w:val="00A64146"/>
    <w:rsid w:val="00A678A5"/>
    <w:rsid w:val="00A71CEA"/>
    <w:rsid w:val="00A731A6"/>
    <w:rsid w:val="00A773CC"/>
    <w:rsid w:val="00A872BA"/>
    <w:rsid w:val="00A92074"/>
    <w:rsid w:val="00AA0AE1"/>
    <w:rsid w:val="00AA2AB5"/>
    <w:rsid w:val="00AA40C8"/>
    <w:rsid w:val="00AB3428"/>
    <w:rsid w:val="00AB3C2B"/>
    <w:rsid w:val="00AB79EA"/>
    <w:rsid w:val="00AC0F70"/>
    <w:rsid w:val="00AC4DB2"/>
    <w:rsid w:val="00AC6193"/>
    <w:rsid w:val="00AD40E3"/>
    <w:rsid w:val="00AE01AF"/>
    <w:rsid w:val="00AE084F"/>
    <w:rsid w:val="00AE2322"/>
    <w:rsid w:val="00AE259F"/>
    <w:rsid w:val="00B019BB"/>
    <w:rsid w:val="00B03062"/>
    <w:rsid w:val="00B1006D"/>
    <w:rsid w:val="00B13D5D"/>
    <w:rsid w:val="00B26303"/>
    <w:rsid w:val="00B318AD"/>
    <w:rsid w:val="00B31CF1"/>
    <w:rsid w:val="00B3459B"/>
    <w:rsid w:val="00B37064"/>
    <w:rsid w:val="00B41490"/>
    <w:rsid w:val="00B51415"/>
    <w:rsid w:val="00B60939"/>
    <w:rsid w:val="00B65B12"/>
    <w:rsid w:val="00B71218"/>
    <w:rsid w:val="00B82169"/>
    <w:rsid w:val="00B84FF8"/>
    <w:rsid w:val="00B9078E"/>
    <w:rsid w:val="00B9380C"/>
    <w:rsid w:val="00B9619A"/>
    <w:rsid w:val="00BA3EB3"/>
    <w:rsid w:val="00BA6F67"/>
    <w:rsid w:val="00BB694D"/>
    <w:rsid w:val="00BB6F65"/>
    <w:rsid w:val="00BC08BB"/>
    <w:rsid w:val="00BC2B19"/>
    <w:rsid w:val="00BC46A6"/>
    <w:rsid w:val="00BC5A82"/>
    <w:rsid w:val="00BC7F00"/>
    <w:rsid w:val="00BD1086"/>
    <w:rsid w:val="00BD3492"/>
    <w:rsid w:val="00BD3A7E"/>
    <w:rsid w:val="00BD6ECE"/>
    <w:rsid w:val="00BE25D1"/>
    <w:rsid w:val="00BE3676"/>
    <w:rsid w:val="00BE379D"/>
    <w:rsid w:val="00BE6673"/>
    <w:rsid w:val="00BF3BD9"/>
    <w:rsid w:val="00BF4745"/>
    <w:rsid w:val="00BF4FB3"/>
    <w:rsid w:val="00BF5899"/>
    <w:rsid w:val="00BF66E0"/>
    <w:rsid w:val="00C043AB"/>
    <w:rsid w:val="00C0565B"/>
    <w:rsid w:val="00C1022E"/>
    <w:rsid w:val="00C230AD"/>
    <w:rsid w:val="00C261CF"/>
    <w:rsid w:val="00C26F8A"/>
    <w:rsid w:val="00C272D7"/>
    <w:rsid w:val="00C35D8C"/>
    <w:rsid w:val="00C37361"/>
    <w:rsid w:val="00C42FD5"/>
    <w:rsid w:val="00C45544"/>
    <w:rsid w:val="00C4780E"/>
    <w:rsid w:val="00C53B76"/>
    <w:rsid w:val="00C70021"/>
    <w:rsid w:val="00C70C40"/>
    <w:rsid w:val="00C718C7"/>
    <w:rsid w:val="00C7643E"/>
    <w:rsid w:val="00C7708A"/>
    <w:rsid w:val="00C8100A"/>
    <w:rsid w:val="00C83718"/>
    <w:rsid w:val="00C86D6B"/>
    <w:rsid w:val="00CA1DC7"/>
    <w:rsid w:val="00CA610D"/>
    <w:rsid w:val="00CB1042"/>
    <w:rsid w:val="00CB12BB"/>
    <w:rsid w:val="00CB24E6"/>
    <w:rsid w:val="00CB75E0"/>
    <w:rsid w:val="00CC7825"/>
    <w:rsid w:val="00CD00D9"/>
    <w:rsid w:val="00CD3EF5"/>
    <w:rsid w:val="00CE0281"/>
    <w:rsid w:val="00CE3695"/>
    <w:rsid w:val="00CE3B2D"/>
    <w:rsid w:val="00CE3C17"/>
    <w:rsid w:val="00CF0044"/>
    <w:rsid w:val="00CF0A11"/>
    <w:rsid w:val="00CF3E8C"/>
    <w:rsid w:val="00CF4749"/>
    <w:rsid w:val="00CF691F"/>
    <w:rsid w:val="00CF7B2D"/>
    <w:rsid w:val="00D0171A"/>
    <w:rsid w:val="00D03E1B"/>
    <w:rsid w:val="00D051D2"/>
    <w:rsid w:val="00D06BF7"/>
    <w:rsid w:val="00D109F2"/>
    <w:rsid w:val="00D13AEF"/>
    <w:rsid w:val="00D15198"/>
    <w:rsid w:val="00D21B18"/>
    <w:rsid w:val="00D220E1"/>
    <w:rsid w:val="00D24695"/>
    <w:rsid w:val="00D2598B"/>
    <w:rsid w:val="00D3372F"/>
    <w:rsid w:val="00D436A2"/>
    <w:rsid w:val="00D456C1"/>
    <w:rsid w:val="00D470E0"/>
    <w:rsid w:val="00D50554"/>
    <w:rsid w:val="00D51316"/>
    <w:rsid w:val="00D52ED2"/>
    <w:rsid w:val="00D53D36"/>
    <w:rsid w:val="00D54FD1"/>
    <w:rsid w:val="00D55036"/>
    <w:rsid w:val="00D6030C"/>
    <w:rsid w:val="00D707FF"/>
    <w:rsid w:val="00D77834"/>
    <w:rsid w:val="00D85BC2"/>
    <w:rsid w:val="00D92457"/>
    <w:rsid w:val="00D93259"/>
    <w:rsid w:val="00D94063"/>
    <w:rsid w:val="00D94281"/>
    <w:rsid w:val="00D97D03"/>
    <w:rsid w:val="00DA0249"/>
    <w:rsid w:val="00DA1512"/>
    <w:rsid w:val="00DB0609"/>
    <w:rsid w:val="00DB3124"/>
    <w:rsid w:val="00DB6332"/>
    <w:rsid w:val="00DC1328"/>
    <w:rsid w:val="00DC3E0C"/>
    <w:rsid w:val="00DC6A59"/>
    <w:rsid w:val="00DD213D"/>
    <w:rsid w:val="00DD31A3"/>
    <w:rsid w:val="00DD3B01"/>
    <w:rsid w:val="00DD7F40"/>
    <w:rsid w:val="00DE1D86"/>
    <w:rsid w:val="00DF3C0A"/>
    <w:rsid w:val="00DF658E"/>
    <w:rsid w:val="00DF6A33"/>
    <w:rsid w:val="00E05DC7"/>
    <w:rsid w:val="00E06CF3"/>
    <w:rsid w:val="00E11F5F"/>
    <w:rsid w:val="00E130AC"/>
    <w:rsid w:val="00E1565F"/>
    <w:rsid w:val="00E21C7D"/>
    <w:rsid w:val="00E22548"/>
    <w:rsid w:val="00E2258E"/>
    <w:rsid w:val="00E24992"/>
    <w:rsid w:val="00E24C9C"/>
    <w:rsid w:val="00E24EFC"/>
    <w:rsid w:val="00E325EB"/>
    <w:rsid w:val="00E3371B"/>
    <w:rsid w:val="00E36F10"/>
    <w:rsid w:val="00E430DD"/>
    <w:rsid w:val="00E46BB9"/>
    <w:rsid w:val="00E50D47"/>
    <w:rsid w:val="00E52181"/>
    <w:rsid w:val="00E54043"/>
    <w:rsid w:val="00E57774"/>
    <w:rsid w:val="00E608BB"/>
    <w:rsid w:val="00E649F3"/>
    <w:rsid w:val="00E66DC6"/>
    <w:rsid w:val="00E73A59"/>
    <w:rsid w:val="00E73BB0"/>
    <w:rsid w:val="00E7413F"/>
    <w:rsid w:val="00E8093E"/>
    <w:rsid w:val="00E813BE"/>
    <w:rsid w:val="00E92A85"/>
    <w:rsid w:val="00E93705"/>
    <w:rsid w:val="00E9495A"/>
    <w:rsid w:val="00EA1156"/>
    <w:rsid w:val="00EA5BFF"/>
    <w:rsid w:val="00EA6AEB"/>
    <w:rsid w:val="00EB1C50"/>
    <w:rsid w:val="00EB2C17"/>
    <w:rsid w:val="00EB72AF"/>
    <w:rsid w:val="00ED4874"/>
    <w:rsid w:val="00EE33F4"/>
    <w:rsid w:val="00EE3F3E"/>
    <w:rsid w:val="00F05ACA"/>
    <w:rsid w:val="00F1376F"/>
    <w:rsid w:val="00F13C47"/>
    <w:rsid w:val="00F14892"/>
    <w:rsid w:val="00F14A8E"/>
    <w:rsid w:val="00F15E5C"/>
    <w:rsid w:val="00F24DA7"/>
    <w:rsid w:val="00F24E58"/>
    <w:rsid w:val="00F259B2"/>
    <w:rsid w:val="00F26B98"/>
    <w:rsid w:val="00F423A6"/>
    <w:rsid w:val="00F4485E"/>
    <w:rsid w:val="00F53DFC"/>
    <w:rsid w:val="00F55436"/>
    <w:rsid w:val="00F627C4"/>
    <w:rsid w:val="00F632BE"/>
    <w:rsid w:val="00F64577"/>
    <w:rsid w:val="00F658AB"/>
    <w:rsid w:val="00F67A2A"/>
    <w:rsid w:val="00F70065"/>
    <w:rsid w:val="00F70418"/>
    <w:rsid w:val="00F738A3"/>
    <w:rsid w:val="00F743F1"/>
    <w:rsid w:val="00F7675A"/>
    <w:rsid w:val="00F8087A"/>
    <w:rsid w:val="00F81596"/>
    <w:rsid w:val="00F82950"/>
    <w:rsid w:val="00F833D9"/>
    <w:rsid w:val="00F86882"/>
    <w:rsid w:val="00F87554"/>
    <w:rsid w:val="00F9022D"/>
    <w:rsid w:val="00FA25BA"/>
    <w:rsid w:val="00FA3410"/>
    <w:rsid w:val="00FA3B99"/>
    <w:rsid w:val="00FA657A"/>
    <w:rsid w:val="00FB1461"/>
    <w:rsid w:val="00FB1C5D"/>
    <w:rsid w:val="00FB3A09"/>
    <w:rsid w:val="00FC0916"/>
    <w:rsid w:val="00FC715E"/>
    <w:rsid w:val="00FD4422"/>
    <w:rsid w:val="00FD6926"/>
    <w:rsid w:val="00FE2272"/>
    <w:rsid w:val="00FE5F37"/>
    <w:rsid w:val="00FE7702"/>
    <w:rsid w:val="00FF2D47"/>
    <w:rsid w:val="00FF4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CB503"/>
  <w15:docId w15:val="{40AA4FB5-FE8E-45F6-A728-50E6D99F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3A1"/>
    <w:pPr>
      <w:spacing w:after="200" w:line="276" w:lineRule="auto"/>
    </w:pPr>
    <w:rPr>
      <w:sz w:val="22"/>
      <w:szCs w:val="22"/>
      <w:lang w:eastAsia="en-US"/>
    </w:rPr>
  </w:style>
  <w:style w:type="paragraph" w:styleId="Heading1">
    <w:name w:val="heading 1"/>
    <w:basedOn w:val="Normal"/>
    <w:next w:val="Normal"/>
    <w:link w:val="Heading1Char"/>
    <w:uiPriority w:val="9"/>
    <w:qFormat/>
    <w:rsid w:val="004A493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65F"/>
  </w:style>
  <w:style w:type="paragraph" w:styleId="Footer">
    <w:name w:val="footer"/>
    <w:basedOn w:val="Normal"/>
    <w:link w:val="FooterChar"/>
    <w:uiPriority w:val="99"/>
    <w:unhideWhenUsed/>
    <w:rsid w:val="000F5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65F"/>
  </w:style>
  <w:style w:type="table" w:styleId="TableGrid">
    <w:name w:val="Table Grid"/>
    <w:basedOn w:val="TableNormal"/>
    <w:uiPriority w:val="59"/>
    <w:rsid w:val="005171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151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5164"/>
    <w:rPr>
      <w:rFonts w:ascii="Tahoma" w:hAnsi="Tahoma" w:cs="Tahoma"/>
      <w:sz w:val="16"/>
      <w:szCs w:val="16"/>
    </w:rPr>
  </w:style>
  <w:style w:type="character" w:customStyle="1" w:styleId="Heading1Char">
    <w:name w:val="Heading 1 Char"/>
    <w:link w:val="Heading1"/>
    <w:uiPriority w:val="9"/>
    <w:rsid w:val="004A4939"/>
    <w:rPr>
      <w:rFonts w:ascii="Cambria" w:eastAsia="Times New Roman" w:hAnsi="Cambria" w:cs="Times New Roman"/>
      <w:b/>
      <w:bCs/>
      <w:color w:val="365F91"/>
      <w:sz w:val="28"/>
      <w:szCs w:val="28"/>
    </w:rPr>
  </w:style>
  <w:style w:type="paragraph" w:styleId="NoSpacing">
    <w:name w:val="No Spacing"/>
    <w:uiPriority w:val="1"/>
    <w:qFormat/>
    <w:rsid w:val="004A4939"/>
    <w:rPr>
      <w:sz w:val="22"/>
      <w:szCs w:val="22"/>
      <w:lang w:val="en-US" w:eastAsia="en-US"/>
    </w:rPr>
  </w:style>
  <w:style w:type="character" w:styleId="Strong">
    <w:name w:val="Strong"/>
    <w:uiPriority w:val="22"/>
    <w:qFormat/>
    <w:rsid w:val="001A4597"/>
    <w:rPr>
      <w:b/>
      <w:bCs/>
    </w:rPr>
  </w:style>
  <w:style w:type="paragraph" w:styleId="TOCHeading">
    <w:name w:val="TOC Heading"/>
    <w:basedOn w:val="Heading1"/>
    <w:next w:val="Normal"/>
    <w:uiPriority w:val="39"/>
    <w:semiHidden/>
    <w:unhideWhenUsed/>
    <w:qFormat/>
    <w:rsid w:val="005D24CC"/>
    <w:pPr>
      <w:outlineLvl w:val="9"/>
    </w:pPr>
  </w:style>
  <w:style w:type="paragraph" w:styleId="TOC1">
    <w:name w:val="toc 1"/>
    <w:basedOn w:val="NoSpacing"/>
    <w:next w:val="Normal"/>
    <w:autoRedefine/>
    <w:uiPriority w:val="39"/>
    <w:unhideWhenUsed/>
    <w:qFormat/>
    <w:rsid w:val="00EB2C17"/>
    <w:pPr>
      <w:spacing w:after="100"/>
    </w:pPr>
    <w:rPr>
      <w:rFonts w:ascii="Arial" w:hAnsi="Arial"/>
      <w:sz w:val="18"/>
    </w:rPr>
  </w:style>
  <w:style w:type="paragraph" w:styleId="TOC2">
    <w:name w:val="toc 2"/>
    <w:basedOn w:val="NoSpacing"/>
    <w:next w:val="Normal"/>
    <w:autoRedefine/>
    <w:uiPriority w:val="39"/>
    <w:unhideWhenUsed/>
    <w:qFormat/>
    <w:rsid w:val="00EB2C17"/>
    <w:pPr>
      <w:spacing w:after="100"/>
      <w:ind w:left="220"/>
    </w:pPr>
    <w:rPr>
      <w:rFonts w:ascii="Arial" w:hAnsi="Arial"/>
      <w:sz w:val="18"/>
    </w:rPr>
  </w:style>
  <w:style w:type="character" w:styleId="Hyperlink">
    <w:name w:val="Hyperlink"/>
    <w:uiPriority w:val="99"/>
    <w:unhideWhenUsed/>
    <w:rsid w:val="005D24CC"/>
    <w:rPr>
      <w:color w:val="0000FF"/>
      <w:u w:val="single"/>
    </w:rPr>
  </w:style>
  <w:style w:type="character" w:styleId="CommentReference">
    <w:name w:val="annotation reference"/>
    <w:uiPriority w:val="99"/>
    <w:semiHidden/>
    <w:unhideWhenUsed/>
    <w:rsid w:val="00DD3B01"/>
    <w:rPr>
      <w:sz w:val="16"/>
      <w:szCs w:val="16"/>
    </w:rPr>
  </w:style>
  <w:style w:type="paragraph" w:styleId="CommentText">
    <w:name w:val="annotation text"/>
    <w:basedOn w:val="Normal"/>
    <w:link w:val="CommentTextChar"/>
    <w:uiPriority w:val="99"/>
    <w:unhideWhenUsed/>
    <w:rsid w:val="00DD3B01"/>
    <w:pPr>
      <w:spacing w:line="240" w:lineRule="auto"/>
    </w:pPr>
    <w:rPr>
      <w:sz w:val="20"/>
      <w:szCs w:val="20"/>
    </w:rPr>
  </w:style>
  <w:style w:type="character" w:customStyle="1" w:styleId="CommentTextChar">
    <w:name w:val="Comment Text Char"/>
    <w:link w:val="CommentText"/>
    <w:uiPriority w:val="99"/>
    <w:rsid w:val="00DD3B01"/>
    <w:rPr>
      <w:sz w:val="20"/>
      <w:szCs w:val="20"/>
      <w:lang w:val="en-GB"/>
    </w:rPr>
  </w:style>
  <w:style w:type="paragraph" w:styleId="CommentSubject">
    <w:name w:val="annotation subject"/>
    <w:basedOn w:val="CommentText"/>
    <w:next w:val="CommentText"/>
    <w:link w:val="CommentSubjectChar"/>
    <w:uiPriority w:val="99"/>
    <w:semiHidden/>
    <w:unhideWhenUsed/>
    <w:rsid w:val="00DD3B01"/>
    <w:rPr>
      <w:b/>
      <w:bCs/>
    </w:rPr>
  </w:style>
  <w:style w:type="character" w:customStyle="1" w:styleId="CommentSubjectChar">
    <w:name w:val="Comment Subject Char"/>
    <w:link w:val="CommentSubject"/>
    <w:uiPriority w:val="99"/>
    <w:semiHidden/>
    <w:rsid w:val="00DD3B01"/>
    <w:rPr>
      <w:b/>
      <w:bCs/>
      <w:sz w:val="20"/>
      <w:szCs w:val="20"/>
      <w:lang w:val="en-GB"/>
    </w:rPr>
  </w:style>
  <w:style w:type="paragraph" w:styleId="ListParagraph">
    <w:name w:val="List Paragraph"/>
    <w:basedOn w:val="Normal"/>
    <w:uiPriority w:val="34"/>
    <w:qFormat/>
    <w:rsid w:val="006A2809"/>
    <w:pPr>
      <w:ind w:left="720"/>
      <w:contextualSpacing/>
    </w:pPr>
  </w:style>
  <w:style w:type="paragraph" w:styleId="TOC3">
    <w:name w:val="toc 3"/>
    <w:basedOn w:val="NoSpacing"/>
    <w:next w:val="Normal"/>
    <w:autoRedefine/>
    <w:uiPriority w:val="39"/>
    <w:unhideWhenUsed/>
    <w:qFormat/>
    <w:rsid w:val="00EB2C17"/>
    <w:pPr>
      <w:spacing w:after="100"/>
      <w:ind w:left="440"/>
    </w:pPr>
    <w:rPr>
      <w:rFonts w:ascii="Arial" w:hAnsi="Arial"/>
      <w:sz w:val="18"/>
    </w:rPr>
  </w:style>
  <w:style w:type="paragraph" w:customStyle="1" w:styleId="Default">
    <w:name w:val="Default"/>
    <w:rsid w:val="0063185E"/>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9505">
      <w:bodyDiv w:val="1"/>
      <w:marLeft w:val="0"/>
      <w:marRight w:val="0"/>
      <w:marTop w:val="0"/>
      <w:marBottom w:val="0"/>
      <w:divBdr>
        <w:top w:val="none" w:sz="0" w:space="0" w:color="auto"/>
        <w:left w:val="none" w:sz="0" w:space="0" w:color="auto"/>
        <w:bottom w:val="none" w:sz="0" w:space="0" w:color="auto"/>
        <w:right w:val="none" w:sz="0" w:space="0" w:color="auto"/>
      </w:divBdr>
    </w:div>
    <w:div w:id="14629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sgowctu.org/media/1734/guideline55001b_v3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lasgowctu.org" TargetMode="External"/><Relationship Id="rId4" Type="http://schemas.openxmlformats.org/officeDocument/2006/relationships/settings" Target="settings.xml"/><Relationship Id="rId9" Type="http://schemas.openxmlformats.org/officeDocument/2006/relationships/hyperlink" Target="https://www.glasgowctu.org/media/1735/guideline55001c_v5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CD16-A3D3-4C65-9DE1-19A9F309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13782</CharactersWithSpaces>
  <SharedDoc>false</SharedDoc>
  <HLinks>
    <vt:vector size="102" baseType="variant">
      <vt:variant>
        <vt:i4>3801150</vt:i4>
      </vt:variant>
      <vt:variant>
        <vt:i4>96</vt:i4>
      </vt:variant>
      <vt:variant>
        <vt:i4>0</vt:i4>
      </vt:variant>
      <vt:variant>
        <vt:i4>5</vt:i4>
      </vt:variant>
      <vt:variant>
        <vt:lpwstr>http://www.glasgowctu.org/</vt:lpwstr>
      </vt:variant>
      <vt:variant>
        <vt:lpwstr/>
      </vt:variant>
      <vt:variant>
        <vt:i4>2424940</vt:i4>
      </vt:variant>
      <vt:variant>
        <vt:i4>93</vt:i4>
      </vt:variant>
      <vt:variant>
        <vt:i4>0</vt:i4>
      </vt:variant>
      <vt:variant>
        <vt:i4>5</vt:i4>
      </vt:variant>
      <vt:variant>
        <vt:lpwstr>http://www.hra.nhs.uk/resources/during-and-after-your-study/progress-and-safety-reporting/</vt:lpwstr>
      </vt:variant>
      <vt:variant>
        <vt:lpwstr/>
      </vt:variant>
      <vt:variant>
        <vt:i4>1048635</vt:i4>
      </vt:variant>
      <vt:variant>
        <vt:i4>86</vt:i4>
      </vt:variant>
      <vt:variant>
        <vt:i4>0</vt:i4>
      </vt:variant>
      <vt:variant>
        <vt:i4>5</vt:i4>
      </vt:variant>
      <vt:variant>
        <vt:lpwstr/>
      </vt:variant>
      <vt:variant>
        <vt:lpwstr>_Toc424137832</vt:lpwstr>
      </vt:variant>
      <vt:variant>
        <vt:i4>1048635</vt:i4>
      </vt:variant>
      <vt:variant>
        <vt:i4>80</vt:i4>
      </vt:variant>
      <vt:variant>
        <vt:i4>0</vt:i4>
      </vt:variant>
      <vt:variant>
        <vt:i4>5</vt:i4>
      </vt:variant>
      <vt:variant>
        <vt:lpwstr/>
      </vt:variant>
      <vt:variant>
        <vt:lpwstr>_Toc424137831</vt:lpwstr>
      </vt:variant>
      <vt:variant>
        <vt:i4>1048635</vt:i4>
      </vt:variant>
      <vt:variant>
        <vt:i4>74</vt:i4>
      </vt:variant>
      <vt:variant>
        <vt:i4>0</vt:i4>
      </vt:variant>
      <vt:variant>
        <vt:i4>5</vt:i4>
      </vt:variant>
      <vt:variant>
        <vt:lpwstr/>
      </vt:variant>
      <vt:variant>
        <vt:lpwstr>_Toc424137830</vt:lpwstr>
      </vt:variant>
      <vt:variant>
        <vt:i4>1114171</vt:i4>
      </vt:variant>
      <vt:variant>
        <vt:i4>68</vt:i4>
      </vt:variant>
      <vt:variant>
        <vt:i4>0</vt:i4>
      </vt:variant>
      <vt:variant>
        <vt:i4>5</vt:i4>
      </vt:variant>
      <vt:variant>
        <vt:lpwstr/>
      </vt:variant>
      <vt:variant>
        <vt:lpwstr>_Toc424137829</vt:lpwstr>
      </vt:variant>
      <vt:variant>
        <vt:i4>1114171</vt:i4>
      </vt:variant>
      <vt:variant>
        <vt:i4>62</vt:i4>
      </vt:variant>
      <vt:variant>
        <vt:i4>0</vt:i4>
      </vt:variant>
      <vt:variant>
        <vt:i4>5</vt:i4>
      </vt:variant>
      <vt:variant>
        <vt:lpwstr/>
      </vt:variant>
      <vt:variant>
        <vt:lpwstr>_Toc424137828</vt:lpwstr>
      </vt:variant>
      <vt:variant>
        <vt:i4>1114171</vt:i4>
      </vt:variant>
      <vt:variant>
        <vt:i4>56</vt:i4>
      </vt:variant>
      <vt:variant>
        <vt:i4>0</vt:i4>
      </vt:variant>
      <vt:variant>
        <vt:i4>5</vt:i4>
      </vt:variant>
      <vt:variant>
        <vt:lpwstr/>
      </vt:variant>
      <vt:variant>
        <vt:lpwstr>_Toc424137827</vt:lpwstr>
      </vt:variant>
      <vt:variant>
        <vt:i4>1114171</vt:i4>
      </vt:variant>
      <vt:variant>
        <vt:i4>50</vt:i4>
      </vt:variant>
      <vt:variant>
        <vt:i4>0</vt:i4>
      </vt:variant>
      <vt:variant>
        <vt:i4>5</vt:i4>
      </vt:variant>
      <vt:variant>
        <vt:lpwstr/>
      </vt:variant>
      <vt:variant>
        <vt:lpwstr>_Toc424137826</vt:lpwstr>
      </vt:variant>
      <vt:variant>
        <vt:i4>1114171</vt:i4>
      </vt:variant>
      <vt:variant>
        <vt:i4>44</vt:i4>
      </vt:variant>
      <vt:variant>
        <vt:i4>0</vt:i4>
      </vt:variant>
      <vt:variant>
        <vt:i4>5</vt:i4>
      </vt:variant>
      <vt:variant>
        <vt:lpwstr/>
      </vt:variant>
      <vt:variant>
        <vt:lpwstr>_Toc424137825</vt:lpwstr>
      </vt:variant>
      <vt:variant>
        <vt:i4>1114171</vt:i4>
      </vt:variant>
      <vt:variant>
        <vt:i4>38</vt:i4>
      </vt:variant>
      <vt:variant>
        <vt:i4>0</vt:i4>
      </vt:variant>
      <vt:variant>
        <vt:i4>5</vt:i4>
      </vt:variant>
      <vt:variant>
        <vt:lpwstr/>
      </vt:variant>
      <vt:variant>
        <vt:lpwstr>_Toc424137824</vt:lpwstr>
      </vt:variant>
      <vt:variant>
        <vt:i4>1114171</vt:i4>
      </vt:variant>
      <vt:variant>
        <vt:i4>32</vt:i4>
      </vt:variant>
      <vt:variant>
        <vt:i4>0</vt:i4>
      </vt:variant>
      <vt:variant>
        <vt:i4>5</vt:i4>
      </vt:variant>
      <vt:variant>
        <vt:lpwstr/>
      </vt:variant>
      <vt:variant>
        <vt:lpwstr>_Toc424137823</vt:lpwstr>
      </vt:variant>
      <vt:variant>
        <vt:i4>1114171</vt:i4>
      </vt:variant>
      <vt:variant>
        <vt:i4>26</vt:i4>
      </vt:variant>
      <vt:variant>
        <vt:i4>0</vt:i4>
      </vt:variant>
      <vt:variant>
        <vt:i4>5</vt:i4>
      </vt:variant>
      <vt:variant>
        <vt:lpwstr/>
      </vt:variant>
      <vt:variant>
        <vt:lpwstr>_Toc424137822</vt:lpwstr>
      </vt:variant>
      <vt:variant>
        <vt:i4>1114171</vt:i4>
      </vt:variant>
      <vt:variant>
        <vt:i4>20</vt:i4>
      </vt:variant>
      <vt:variant>
        <vt:i4>0</vt:i4>
      </vt:variant>
      <vt:variant>
        <vt:i4>5</vt:i4>
      </vt:variant>
      <vt:variant>
        <vt:lpwstr/>
      </vt:variant>
      <vt:variant>
        <vt:lpwstr>_Toc424137821</vt:lpwstr>
      </vt:variant>
      <vt:variant>
        <vt:i4>1114171</vt:i4>
      </vt:variant>
      <vt:variant>
        <vt:i4>14</vt:i4>
      </vt:variant>
      <vt:variant>
        <vt:i4>0</vt:i4>
      </vt:variant>
      <vt:variant>
        <vt:i4>5</vt:i4>
      </vt:variant>
      <vt:variant>
        <vt:lpwstr/>
      </vt:variant>
      <vt:variant>
        <vt:lpwstr>_Toc424137820</vt:lpwstr>
      </vt:variant>
      <vt:variant>
        <vt:i4>1179707</vt:i4>
      </vt:variant>
      <vt:variant>
        <vt:i4>8</vt:i4>
      </vt:variant>
      <vt:variant>
        <vt:i4>0</vt:i4>
      </vt:variant>
      <vt:variant>
        <vt:i4>5</vt:i4>
      </vt:variant>
      <vt:variant>
        <vt:lpwstr/>
      </vt:variant>
      <vt:variant>
        <vt:lpwstr>_Toc424137819</vt:lpwstr>
      </vt:variant>
      <vt:variant>
        <vt:i4>1179707</vt:i4>
      </vt:variant>
      <vt:variant>
        <vt:i4>2</vt:i4>
      </vt:variant>
      <vt:variant>
        <vt:i4>0</vt:i4>
      </vt:variant>
      <vt:variant>
        <vt:i4>5</vt:i4>
      </vt:variant>
      <vt:variant>
        <vt:lpwstr/>
      </vt:variant>
      <vt:variant>
        <vt:lpwstr>_Toc424137818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Selfridge</dc:creator>
  <cp:lastModifiedBy>Claire Brunton</cp:lastModifiedBy>
  <cp:revision>2</cp:revision>
  <cp:lastPrinted>2015-09-14T12:06:00Z</cp:lastPrinted>
  <dcterms:created xsi:type="dcterms:W3CDTF">2021-10-04T14:41:00Z</dcterms:created>
  <dcterms:modified xsi:type="dcterms:W3CDTF">2021-10-04T14:41:00Z</dcterms:modified>
</cp:coreProperties>
</file>