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D" w:rsidRDefault="003C05D9" w:rsidP="003C05D9">
      <w:pPr>
        <w:tabs>
          <w:tab w:val="left" w:pos="4350"/>
        </w:tabs>
        <w:rPr>
          <w:rFonts w:ascii="Arial" w:hAnsi="Arial" w:cs="Arial"/>
          <w:b/>
          <w:sz w:val="24"/>
          <w:szCs w:val="24"/>
        </w:rPr>
      </w:pPr>
      <w:r w:rsidRPr="003C05D9">
        <w:rPr>
          <w:rFonts w:ascii="Arial" w:hAnsi="Arial" w:cs="Arial"/>
          <w:b/>
          <w:sz w:val="24"/>
          <w:szCs w:val="24"/>
        </w:rPr>
        <w:t>Form 55.005B RSI Summary</w:t>
      </w:r>
    </w:p>
    <w:p w:rsidR="00EB6324" w:rsidRPr="000B5B2D" w:rsidRDefault="000B5B2D" w:rsidP="003C05D9">
      <w:pPr>
        <w:tabs>
          <w:tab w:val="left" w:pos="4350"/>
        </w:tabs>
        <w:rPr>
          <w:rFonts w:ascii="Arial" w:hAnsi="Arial" w:cs="Arial"/>
          <w:b/>
          <w:color w:val="FF0000"/>
          <w:sz w:val="20"/>
          <w:szCs w:val="20"/>
        </w:rPr>
      </w:pPr>
      <w:r w:rsidRPr="000B5B2D">
        <w:rPr>
          <w:rFonts w:ascii="Arial" w:hAnsi="Arial" w:cs="Arial"/>
          <w:b/>
          <w:color w:val="FF0000"/>
          <w:sz w:val="20"/>
          <w:szCs w:val="20"/>
        </w:rPr>
        <w:t>Text in red to be deleted upon completion of form</w:t>
      </w:r>
      <w:r w:rsidR="003C05D9" w:rsidRPr="000B5B2D">
        <w:rPr>
          <w:rFonts w:ascii="Arial" w:hAnsi="Arial" w:cs="Arial"/>
          <w:b/>
          <w:color w:val="FF0000"/>
          <w:sz w:val="20"/>
          <w:szCs w:val="20"/>
        </w:rPr>
        <w:tab/>
      </w:r>
    </w:p>
    <w:p w:rsidR="000B5B2D" w:rsidRPr="000B5B2D" w:rsidRDefault="000B5B2D" w:rsidP="003C05D9">
      <w:pPr>
        <w:tabs>
          <w:tab w:val="left" w:pos="4350"/>
        </w:tabs>
        <w:rPr>
          <w:rFonts w:ascii="Arial" w:hAnsi="Arial" w:cs="Arial"/>
          <w:b/>
          <w:color w:val="FF0000"/>
          <w:sz w:val="20"/>
          <w:szCs w:val="20"/>
        </w:rPr>
      </w:pPr>
      <w:r w:rsidRPr="000B5B2D">
        <w:rPr>
          <w:rFonts w:ascii="Arial" w:hAnsi="Arial" w:cs="Arial"/>
          <w:b/>
          <w:color w:val="FF0000"/>
          <w:sz w:val="20"/>
          <w:szCs w:val="20"/>
        </w:rPr>
        <w:t>Note: Multiple IMPs may be collated into the RSI where this occurs the text should be updated accordingly</w:t>
      </w:r>
    </w:p>
    <w:tbl>
      <w:tblPr>
        <w:tblStyle w:val="TableGrid"/>
        <w:tblW w:w="0" w:type="auto"/>
        <w:tblLook w:val="04A0" w:firstRow="1" w:lastRow="0" w:firstColumn="1" w:lastColumn="0" w:noHBand="0" w:noVBand="1"/>
      </w:tblPr>
      <w:tblGrid>
        <w:gridCol w:w="5204"/>
        <w:gridCol w:w="5205"/>
      </w:tblGrid>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Trial</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0B5B2D" w:rsidRDefault="003C05D9" w:rsidP="00994627">
            <w:pPr>
              <w:rPr>
                <w:rFonts w:ascii="Arial" w:hAnsi="Arial" w:cs="Arial"/>
                <w:b/>
                <w:color w:val="FF0000"/>
                <w:sz w:val="20"/>
                <w:szCs w:val="20"/>
              </w:rPr>
            </w:pPr>
            <w:r w:rsidRPr="00F642FD">
              <w:rPr>
                <w:rFonts w:ascii="Arial" w:hAnsi="Arial" w:cs="Arial"/>
                <w:b/>
                <w:sz w:val="20"/>
                <w:szCs w:val="20"/>
              </w:rPr>
              <w:t>IMP</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 xml:space="preserve">Current </w:t>
            </w:r>
            <w:r>
              <w:rPr>
                <w:rFonts w:ascii="Arial" w:hAnsi="Arial" w:cs="Arial"/>
                <w:b/>
                <w:sz w:val="20"/>
                <w:szCs w:val="20"/>
              </w:rPr>
              <w:t>version of the SmPC/iB for clinical management</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Version of IB/SmPC acting as RSI</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Marketing authorisation holder</w:t>
            </w:r>
          </w:p>
        </w:tc>
        <w:tc>
          <w:tcPr>
            <w:tcW w:w="5205" w:type="dxa"/>
          </w:tcPr>
          <w:p w:rsidR="003C05D9" w:rsidRPr="004E6FD7" w:rsidRDefault="003C05D9" w:rsidP="00994627">
            <w:pPr>
              <w:rPr>
                <w:rFonts w:ascii="Arial" w:hAnsi="Arial" w:cs="Arial"/>
                <w:sz w:val="20"/>
                <w:szCs w:val="20"/>
              </w:rPr>
            </w:pPr>
          </w:p>
        </w:tc>
      </w:tr>
      <w:tr w:rsidR="003C05D9" w:rsidRPr="004E6FD7" w:rsidTr="00994627">
        <w:trPr>
          <w:trHeight w:val="276"/>
        </w:trPr>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Marketing authorisation number</w:t>
            </w:r>
          </w:p>
        </w:tc>
        <w:tc>
          <w:tcPr>
            <w:tcW w:w="5205" w:type="dxa"/>
          </w:tcPr>
          <w:p w:rsidR="003C05D9" w:rsidRPr="00E95F72" w:rsidRDefault="003C05D9" w:rsidP="00994627">
            <w:pPr>
              <w:pStyle w:val="NormalWeb"/>
              <w:shd w:val="clear" w:color="auto" w:fill="FFFFFF"/>
              <w:spacing w:before="0" w:beforeAutospacing="0" w:after="0" w:afterAutospacing="0"/>
              <w:rPr>
                <w:rFonts w:ascii="Arial" w:eastAsiaTheme="minorHAnsi" w:hAnsi="Arial" w:cs="Arial"/>
                <w:b/>
                <w:sz w:val="20"/>
                <w:szCs w:val="20"/>
                <w:lang w:eastAsia="en-US"/>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Sponsor ref.</w:t>
            </w:r>
          </w:p>
        </w:tc>
        <w:tc>
          <w:tcPr>
            <w:tcW w:w="5205" w:type="dxa"/>
          </w:tcPr>
          <w:p w:rsidR="003C05D9" w:rsidRPr="009D1DC3"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4E6FD7">
              <w:rPr>
                <w:rFonts w:ascii="Arial" w:hAnsi="Arial" w:cs="Arial"/>
                <w:b/>
                <w:sz w:val="20"/>
                <w:szCs w:val="20"/>
              </w:rPr>
              <w:t>Other IMPS used in trial</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sidRPr="00235062">
              <w:rPr>
                <w:rFonts w:ascii="Arial" w:hAnsi="Arial" w:cs="Arial"/>
                <w:b/>
                <w:sz w:val="20"/>
                <w:szCs w:val="20"/>
              </w:rPr>
              <w:t>EudraCT</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Pr="004E6FD7" w:rsidRDefault="003C05D9" w:rsidP="00994627">
            <w:pPr>
              <w:rPr>
                <w:rFonts w:ascii="Arial" w:hAnsi="Arial" w:cs="Arial"/>
                <w:b/>
                <w:sz w:val="20"/>
                <w:szCs w:val="20"/>
              </w:rPr>
            </w:pPr>
            <w:r>
              <w:rPr>
                <w:rFonts w:ascii="Arial" w:hAnsi="Arial" w:cs="Arial"/>
                <w:b/>
                <w:sz w:val="20"/>
                <w:szCs w:val="20"/>
              </w:rPr>
              <w:t>CTA</w:t>
            </w:r>
          </w:p>
        </w:tc>
        <w:tc>
          <w:tcPr>
            <w:tcW w:w="5205" w:type="dxa"/>
          </w:tcPr>
          <w:p w:rsidR="003C05D9" w:rsidRPr="004E6FD7" w:rsidRDefault="003C05D9" w:rsidP="00994627">
            <w:pPr>
              <w:rPr>
                <w:rFonts w:ascii="Arial" w:hAnsi="Arial" w:cs="Arial"/>
                <w:sz w:val="20"/>
                <w:szCs w:val="20"/>
              </w:rPr>
            </w:pPr>
          </w:p>
        </w:tc>
      </w:tr>
      <w:tr w:rsidR="003C05D9" w:rsidRPr="004E6FD7" w:rsidTr="00994627">
        <w:tc>
          <w:tcPr>
            <w:tcW w:w="5204" w:type="dxa"/>
            <w:shd w:val="clear" w:color="auto" w:fill="D9D9D9" w:themeFill="background1" w:themeFillShade="D9"/>
          </w:tcPr>
          <w:p w:rsidR="003C05D9" w:rsidRDefault="003C05D9" w:rsidP="00994627">
            <w:pPr>
              <w:rPr>
                <w:rFonts w:ascii="Arial" w:hAnsi="Arial" w:cs="Arial"/>
                <w:b/>
                <w:sz w:val="20"/>
                <w:szCs w:val="20"/>
              </w:rPr>
            </w:pPr>
            <w:r>
              <w:rPr>
                <w:rFonts w:ascii="Arial" w:hAnsi="Arial" w:cs="Arial"/>
                <w:b/>
                <w:sz w:val="20"/>
                <w:szCs w:val="20"/>
              </w:rPr>
              <w:t xml:space="preserve">RSI version no. </w:t>
            </w:r>
          </w:p>
        </w:tc>
        <w:tc>
          <w:tcPr>
            <w:tcW w:w="5205" w:type="dxa"/>
          </w:tcPr>
          <w:p w:rsidR="003C05D9" w:rsidRPr="004129EE" w:rsidRDefault="003C05D9" w:rsidP="00994627">
            <w:pPr>
              <w:rPr>
                <w:rFonts w:ascii="Arial" w:hAnsi="Arial" w:cs="Arial"/>
                <w:sz w:val="20"/>
                <w:szCs w:val="20"/>
              </w:rPr>
            </w:pPr>
          </w:p>
        </w:tc>
      </w:tr>
    </w:tbl>
    <w:p w:rsidR="003C05D9" w:rsidRPr="003C05D9" w:rsidRDefault="003C05D9" w:rsidP="003C05D9">
      <w:pPr>
        <w:tabs>
          <w:tab w:val="left" w:pos="4350"/>
        </w:tabs>
        <w:rPr>
          <w:rFonts w:ascii="Arial" w:hAnsi="Arial" w:cs="Arial"/>
          <w:b/>
          <w:sz w:val="24"/>
          <w:szCs w:val="24"/>
        </w:rPr>
      </w:pPr>
    </w:p>
    <w:p w:rsidR="008B3243" w:rsidRDefault="008B3243" w:rsidP="008B3243">
      <w:pPr>
        <w:rPr>
          <w:rFonts w:ascii="Arial" w:hAnsi="Arial" w:cs="Arial"/>
          <w:sz w:val="20"/>
          <w:szCs w:val="20"/>
        </w:rPr>
      </w:pPr>
      <w:r w:rsidRPr="008B3243">
        <w:rPr>
          <w:rFonts w:ascii="Arial" w:hAnsi="Arial" w:cs="Arial"/>
          <w:b/>
          <w:sz w:val="20"/>
          <w:szCs w:val="20"/>
        </w:rPr>
        <w:t>For investigators:</w:t>
      </w:r>
      <w:r>
        <w:rPr>
          <w:rFonts w:ascii="Arial" w:hAnsi="Arial" w:cs="Arial"/>
          <w:sz w:val="20"/>
          <w:szCs w:val="20"/>
        </w:rPr>
        <w:t xml:space="preserve"> </w:t>
      </w:r>
      <w:r w:rsidRPr="008B3243">
        <w:rPr>
          <w:rFonts w:ascii="Arial" w:hAnsi="Arial" w:cs="Arial"/>
          <w:sz w:val="20"/>
          <w:szCs w:val="20"/>
        </w:rPr>
        <w:t>The requirement to update the RSI is a Sponsor/Co-Sponsor responsibility. The Sponsor/Co-Sponsor will review and update the RSI as per their Standard Operating Procedures (SOP). The version of the RSI used for assessing expectedness of Serious Adverse Reactions will only be updated via an amendment prior to the start of the new DSUR reporting period. As per the Sponsor/Co-Sponsor SOPs, future amendments to the RSI will be circulated to sites as part of the usual amendment process. However, as Sponsor has responsibility for all SAR expectedness assessments, responsibility for RSI version control is a sponsor responsibility only.</w:t>
      </w:r>
    </w:p>
    <w:p w:rsidR="00556338" w:rsidRDefault="008B3243">
      <w:pPr>
        <w:rPr>
          <w:rFonts w:ascii="Arial" w:hAnsi="Arial" w:cs="Arial"/>
          <w:color w:val="FF0000"/>
          <w:sz w:val="20"/>
          <w:szCs w:val="20"/>
        </w:rPr>
      </w:pPr>
      <w:r w:rsidRPr="008B3243">
        <w:rPr>
          <w:rFonts w:ascii="Arial" w:hAnsi="Arial" w:cs="Arial"/>
          <w:sz w:val="20"/>
          <w:szCs w:val="20"/>
        </w:rPr>
        <w:t>The Sponsor/Co</w:t>
      </w:r>
      <w:r>
        <w:rPr>
          <w:rFonts w:ascii="Arial" w:hAnsi="Arial" w:cs="Arial"/>
          <w:sz w:val="20"/>
          <w:szCs w:val="20"/>
        </w:rPr>
        <w:t>-Sponsor regularly reviews SmPC/</w:t>
      </w:r>
      <w:r w:rsidRPr="008B3243">
        <w:rPr>
          <w:rFonts w:ascii="Arial" w:hAnsi="Arial" w:cs="Arial"/>
          <w:sz w:val="20"/>
          <w:szCs w:val="20"/>
        </w:rPr>
        <w:t>IBs for changes that may impact on the clinical management of trial participants. Updates will be circulated to investigators via e-mail as necessary and in accordance with Sponsor SOPs. The update and accompanying e-mail must be filed</w:t>
      </w:r>
      <w:r>
        <w:rPr>
          <w:rFonts w:ascii="Arial" w:hAnsi="Arial" w:cs="Arial"/>
          <w:sz w:val="20"/>
          <w:szCs w:val="20"/>
        </w:rPr>
        <w:t xml:space="preserve"> within </w:t>
      </w:r>
      <w:r w:rsidRPr="008B3243">
        <w:rPr>
          <w:rFonts w:ascii="Arial" w:hAnsi="Arial" w:cs="Arial"/>
          <w:sz w:val="20"/>
          <w:szCs w:val="20"/>
        </w:rPr>
        <w:t>the Investigator Site File. For clinical/non-clinical information on the investigational</w:t>
      </w:r>
      <w:r>
        <w:rPr>
          <w:rFonts w:ascii="Arial" w:hAnsi="Arial" w:cs="Arial"/>
          <w:sz w:val="20"/>
          <w:szCs w:val="20"/>
        </w:rPr>
        <w:t xml:space="preserve"> medicinal product(s) the following </w:t>
      </w:r>
      <w:r w:rsidR="00342FE5">
        <w:rPr>
          <w:rFonts w:ascii="Arial" w:hAnsi="Arial" w:cs="Arial"/>
          <w:sz w:val="20"/>
          <w:szCs w:val="20"/>
        </w:rPr>
        <w:t xml:space="preserve">link should be referred to </w:t>
      </w:r>
      <w:r w:rsidR="00342FE5" w:rsidRPr="00342FE5">
        <w:rPr>
          <w:rFonts w:ascii="Arial" w:hAnsi="Arial" w:cs="Arial"/>
          <w:color w:val="FF0000"/>
          <w:sz w:val="20"/>
          <w:szCs w:val="20"/>
        </w:rPr>
        <w:t>&lt;insert EMC link&gt;</w:t>
      </w:r>
      <w:r w:rsidR="00556338">
        <w:rPr>
          <w:rFonts w:ascii="Arial" w:hAnsi="Arial" w:cs="Arial"/>
          <w:color w:val="FF0000"/>
          <w:sz w:val="20"/>
          <w:szCs w:val="20"/>
        </w:rPr>
        <w:t>.</w:t>
      </w:r>
      <w:r w:rsidR="00342FE5" w:rsidRPr="00342FE5">
        <w:rPr>
          <w:rFonts w:ascii="Arial" w:hAnsi="Arial" w:cs="Arial"/>
          <w:color w:val="FF0000"/>
          <w:sz w:val="20"/>
          <w:szCs w:val="20"/>
        </w:rPr>
        <w:t xml:space="preserve"> </w:t>
      </w:r>
    </w:p>
    <w:p w:rsidR="008B3243" w:rsidRPr="008B3243" w:rsidRDefault="008B3243">
      <w:pPr>
        <w:rPr>
          <w:rFonts w:ascii="Arial" w:hAnsi="Arial" w:cs="Arial"/>
          <w:b/>
          <w:sz w:val="20"/>
          <w:szCs w:val="20"/>
        </w:rPr>
      </w:pPr>
      <w:r w:rsidRPr="008B3243">
        <w:rPr>
          <w:rFonts w:ascii="Arial" w:hAnsi="Arial" w:cs="Arial"/>
          <w:b/>
          <w:sz w:val="20"/>
          <w:szCs w:val="20"/>
        </w:rPr>
        <w:t>For Sponsor:</w:t>
      </w:r>
    </w:p>
    <w:p w:rsidR="008B3243" w:rsidRDefault="009C0D3E">
      <w:pPr>
        <w:rPr>
          <w:rFonts w:ascii="Arial" w:hAnsi="Arial" w:cs="Arial"/>
          <w:sz w:val="20"/>
          <w:szCs w:val="20"/>
        </w:rPr>
      </w:pPr>
      <w:r>
        <w:rPr>
          <w:rFonts w:ascii="Arial" w:hAnsi="Arial" w:cs="Arial"/>
          <w:sz w:val="20"/>
          <w:szCs w:val="20"/>
        </w:rPr>
        <w:t xml:space="preserve">This document in accordance with the attached </w:t>
      </w:r>
      <w:r w:rsidR="008B3243">
        <w:rPr>
          <w:rFonts w:ascii="Arial" w:hAnsi="Arial" w:cs="Arial"/>
          <w:sz w:val="20"/>
          <w:szCs w:val="20"/>
        </w:rPr>
        <w:t>SmPC/IB</w:t>
      </w:r>
      <w:r>
        <w:rPr>
          <w:rFonts w:ascii="Arial" w:hAnsi="Arial" w:cs="Arial"/>
          <w:sz w:val="20"/>
          <w:szCs w:val="20"/>
        </w:rPr>
        <w:t xml:space="preserve"> form</w:t>
      </w:r>
      <w:r w:rsidR="00B3070C">
        <w:rPr>
          <w:rFonts w:ascii="Arial" w:hAnsi="Arial" w:cs="Arial"/>
          <w:sz w:val="20"/>
          <w:szCs w:val="20"/>
        </w:rPr>
        <w:t>s</w:t>
      </w:r>
      <w:r>
        <w:rPr>
          <w:rFonts w:ascii="Arial" w:hAnsi="Arial" w:cs="Arial"/>
          <w:sz w:val="20"/>
          <w:szCs w:val="20"/>
        </w:rPr>
        <w:t xml:space="preserve"> the reference safety information</w:t>
      </w:r>
      <w:r w:rsidR="00B3070C">
        <w:rPr>
          <w:rFonts w:ascii="Arial" w:hAnsi="Arial" w:cs="Arial"/>
          <w:sz w:val="20"/>
          <w:szCs w:val="20"/>
        </w:rPr>
        <w:t xml:space="preserve"> (RSI)</w:t>
      </w:r>
      <w:r>
        <w:rPr>
          <w:rFonts w:ascii="Arial" w:hAnsi="Arial" w:cs="Arial"/>
          <w:sz w:val="20"/>
          <w:szCs w:val="20"/>
        </w:rPr>
        <w:t xml:space="preserve"> for t</w:t>
      </w:r>
      <w:r w:rsidR="00B3070C">
        <w:rPr>
          <w:rFonts w:ascii="Arial" w:hAnsi="Arial" w:cs="Arial"/>
          <w:sz w:val="20"/>
          <w:szCs w:val="20"/>
        </w:rPr>
        <w:t xml:space="preserve">his trial. The table below should be used to determine the expectedness of any serious adverse reactions that occur within the trial. The RSI has undergone clinical review by the Chief Investigator for the trial and is used by the Sponsor Pharmacovigilance manager or their delegate to assign expectedness. </w:t>
      </w:r>
    </w:p>
    <w:p w:rsidR="00B3070C" w:rsidRDefault="00B3070C">
      <w:pPr>
        <w:rPr>
          <w:rFonts w:ascii="Arial" w:hAnsi="Arial" w:cs="Arial"/>
          <w:sz w:val="20"/>
          <w:szCs w:val="20"/>
        </w:rPr>
      </w:pPr>
      <w:r>
        <w:rPr>
          <w:rFonts w:ascii="Arial" w:hAnsi="Arial" w:cs="Arial"/>
          <w:sz w:val="20"/>
          <w:szCs w:val="20"/>
        </w:rPr>
        <w:t>Where an event is not listed below</w:t>
      </w:r>
      <w:r w:rsidR="00A21FA5">
        <w:rPr>
          <w:rFonts w:ascii="Arial" w:hAnsi="Arial" w:cs="Arial"/>
          <w:sz w:val="20"/>
          <w:szCs w:val="20"/>
        </w:rPr>
        <w:t>,</w:t>
      </w:r>
      <w:r>
        <w:rPr>
          <w:rFonts w:ascii="Arial" w:hAnsi="Arial" w:cs="Arial"/>
          <w:sz w:val="20"/>
          <w:szCs w:val="20"/>
        </w:rPr>
        <w:t xml:space="preserve"> or where an event occurs that is of a severity greater than that detailed within the table</w:t>
      </w:r>
      <w:r w:rsidR="00A21FA5">
        <w:rPr>
          <w:rFonts w:ascii="Arial" w:hAnsi="Arial" w:cs="Arial"/>
          <w:sz w:val="20"/>
          <w:szCs w:val="20"/>
        </w:rPr>
        <w:t>,</w:t>
      </w:r>
      <w:r>
        <w:rPr>
          <w:rFonts w:ascii="Arial" w:hAnsi="Arial" w:cs="Arial"/>
          <w:sz w:val="20"/>
          <w:szCs w:val="20"/>
        </w:rPr>
        <w:t xml:space="preserve"> that event cannot be classed as an expected adverse event. Synonymous terms a</w:t>
      </w:r>
      <w:r w:rsidR="00A42B8B">
        <w:rPr>
          <w:rFonts w:ascii="Arial" w:hAnsi="Arial" w:cs="Arial"/>
          <w:sz w:val="20"/>
          <w:szCs w:val="20"/>
        </w:rPr>
        <w:t>re acceptable as listed events</w:t>
      </w:r>
      <w:r w:rsidR="00C25EB6">
        <w:rPr>
          <w:rFonts w:ascii="Arial" w:hAnsi="Arial" w:cs="Arial"/>
          <w:sz w:val="20"/>
          <w:szCs w:val="20"/>
        </w:rPr>
        <w:t xml:space="preserve"> e,g hyperkalaemia/elevated serum potassium</w:t>
      </w:r>
      <w:r w:rsidR="00A42B8B">
        <w:rPr>
          <w:rFonts w:ascii="Arial" w:hAnsi="Arial" w:cs="Arial"/>
          <w:sz w:val="20"/>
          <w:szCs w:val="20"/>
        </w:rPr>
        <w:t>. W</w:t>
      </w:r>
      <w:r>
        <w:rPr>
          <w:rFonts w:ascii="Arial" w:hAnsi="Arial" w:cs="Arial"/>
          <w:sz w:val="20"/>
          <w:szCs w:val="20"/>
        </w:rPr>
        <w:t xml:space="preserve">here greater specificity </w:t>
      </w:r>
      <w:r w:rsidR="00C25EB6">
        <w:rPr>
          <w:rFonts w:ascii="Arial" w:hAnsi="Arial" w:cs="Arial"/>
          <w:sz w:val="20"/>
          <w:szCs w:val="20"/>
        </w:rPr>
        <w:t>(e.g.</w:t>
      </w:r>
      <w:r w:rsidR="00151839">
        <w:rPr>
          <w:rFonts w:ascii="Arial" w:hAnsi="Arial" w:cs="Arial"/>
          <w:sz w:val="20"/>
          <w:szCs w:val="20"/>
        </w:rPr>
        <w:t xml:space="preserve"> </w:t>
      </w:r>
      <w:r w:rsidR="00C25EB6">
        <w:rPr>
          <w:rFonts w:ascii="Arial" w:hAnsi="Arial" w:cs="Arial"/>
          <w:sz w:val="20"/>
          <w:szCs w:val="20"/>
        </w:rPr>
        <w:t xml:space="preserve">acute renal failure is listed, event term is interstitial nephritis) </w:t>
      </w:r>
      <w:r>
        <w:rPr>
          <w:rFonts w:ascii="Arial" w:hAnsi="Arial" w:cs="Arial"/>
          <w:sz w:val="20"/>
          <w:szCs w:val="20"/>
        </w:rPr>
        <w:t>is provided within an SAE term that event cannot be classed as expected</w:t>
      </w:r>
      <w:r w:rsidR="00BB34DB">
        <w:rPr>
          <w:rFonts w:ascii="Arial" w:hAnsi="Arial" w:cs="Arial"/>
          <w:sz w:val="20"/>
          <w:szCs w:val="20"/>
        </w:rPr>
        <w:t xml:space="preserve"> unless otherwise stated below within section A with justification</w:t>
      </w:r>
      <w:r w:rsidR="00A42B8B">
        <w:rPr>
          <w:rFonts w:ascii="Arial" w:hAnsi="Arial" w:cs="Arial"/>
          <w:sz w:val="20"/>
          <w:szCs w:val="20"/>
        </w:rPr>
        <w:t xml:space="preserve"> for</w:t>
      </w:r>
      <w:r w:rsidR="00BB34DB">
        <w:rPr>
          <w:rFonts w:ascii="Arial" w:hAnsi="Arial" w:cs="Arial"/>
          <w:sz w:val="20"/>
          <w:szCs w:val="20"/>
        </w:rPr>
        <w:t xml:space="preserve"> being classified as such within section B</w:t>
      </w:r>
      <w:r w:rsidR="00A21FA5">
        <w:rPr>
          <w:rFonts w:ascii="Arial" w:hAnsi="Arial" w:cs="Arial"/>
          <w:sz w:val="20"/>
          <w:szCs w:val="20"/>
        </w:rPr>
        <w:t>.</w:t>
      </w:r>
    </w:p>
    <w:p w:rsidR="00B3070C" w:rsidRDefault="00B3070C">
      <w:pPr>
        <w:rPr>
          <w:rFonts w:ascii="Arial" w:hAnsi="Arial" w:cs="Arial"/>
          <w:sz w:val="20"/>
          <w:szCs w:val="20"/>
        </w:rPr>
      </w:pPr>
      <w:r>
        <w:rPr>
          <w:rFonts w:ascii="Arial" w:hAnsi="Arial" w:cs="Arial"/>
          <w:sz w:val="20"/>
          <w:szCs w:val="20"/>
        </w:rPr>
        <w:t>In general fatal</w:t>
      </w:r>
      <w:r w:rsidR="00BB34DB">
        <w:rPr>
          <w:rFonts w:ascii="Arial" w:hAnsi="Arial" w:cs="Arial"/>
          <w:sz w:val="20"/>
          <w:szCs w:val="20"/>
        </w:rPr>
        <w:t xml:space="preserve"> SAR</w:t>
      </w:r>
      <w:r>
        <w:rPr>
          <w:rFonts w:ascii="Arial" w:hAnsi="Arial" w:cs="Arial"/>
          <w:sz w:val="20"/>
          <w:szCs w:val="20"/>
        </w:rPr>
        <w:t>s are not considered expected unless</w:t>
      </w:r>
      <w:r w:rsidR="00A42B8B">
        <w:rPr>
          <w:rFonts w:ascii="Arial" w:hAnsi="Arial" w:cs="Arial"/>
          <w:sz w:val="20"/>
          <w:szCs w:val="20"/>
        </w:rPr>
        <w:t xml:space="preserve"> specifically detailed as such within the table below. Where fatal SARs are considered expected </w:t>
      </w:r>
      <w:r>
        <w:rPr>
          <w:rFonts w:ascii="Arial" w:hAnsi="Arial" w:cs="Arial"/>
          <w:sz w:val="20"/>
          <w:szCs w:val="20"/>
        </w:rPr>
        <w:t xml:space="preserve">please see </w:t>
      </w:r>
      <w:r w:rsidR="00A42B8B">
        <w:rPr>
          <w:rFonts w:ascii="Arial" w:hAnsi="Arial" w:cs="Arial"/>
          <w:sz w:val="20"/>
          <w:szCs w:val="20"/>
        </w:rPr>
        <w:t xml:space="preserve">section B for justification of their inclusion. </w:t>
      </w:r>
      <w:r w:rsidR="00BB34DB">
        <w:rPr>
          <w:rFonts w:ascii="Arial" w:hAnsi="Arial" w:cs="Arial"/>
          <w:sz w:val="20"/>
          <w:szCs w:val="20"/>
        </w:rPr>
        <w:t xml:space="preserve"> </w:t>
      </w:r>
    </w:p>
    <w:p w:rsidR="00670453" w:rsidRDefault="00670453">
      <w:pPr>
        <w:rPr>
          <w:rFonts w:ascii="Arial" w:hAnsi="Arial" w:cs="Arial"/>
          <w:sz w:val="20"/>
          <w:szCs w:val="20"/>
        </w:rPr>
      </w:pPr>
      <w:r>
        <w:rPr>
          <w:rFonts w:ascii="Arial" w:hAnsi="Arial" w:cs="Arial"/>
          <w:sz w:val="20"/>
          <w:szCs w:val="20"/>
        </w:rPr>
        <w:br w:type="page"/>
      </w:r>
    </w:p>
    <w:p w:rsidR="00B3070C" w:rsidRPr="00B3070C" w:rsidRDefault="00B3070C">
      <w:pPr>
        <w:rPr>
          <w:rFonts w:ascii="Arial" w:hAnsi="Arial" w:cs="Arial"/>
          <w:b/>
          <w:sz w:val="20"/>
          <w:szCs w:val="20"/>
        </w:rPr>
      </w:pPr>
      <w:r w:rsidRPr="00B3070C">
        <w:rPr>
          <w:rFonts w:ascii="Arial" w:hAnsi="Arial" w:cs="Arial"/>
          <w:b/>
          <w:sz w:val="20"/>
          <w:szCs w:val="20"/>
        </w:rPr>
        <w:lastRenderedPageBreak/>
        <w:t>Section A:</w:t>
      </w:r>
      <w:r>
        <w:rPr>
          <w:rFonts w:ascii="Arial" w:hAnsi="Arial" w:cs="Arial"/>
          <w:b/>
          <w:sz w:val="20"/>
          <w:szCs w:val="20"/>
        </w:rPr>
        <w:t xml:space="preserve"> </w:t>
      </w:r>
      <w:r w:rsidRPr="00B3070C">
        <w:rPr>
          <w:rFonts w:ascii="Arial" w:hAnsi="Arial" w:cs="Arial"/>
          <w:b/>
          <w:sz w:val="20"/>
          <w:szCs w:val="20"/>
        </w:rPr>
        <w:t>Listings of Adverse Reactions</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531"/>
        <w:gridCol w:w="605"/>
        <w:gridCol w:w="733"/>
        <w:gridCol w:w="511"/>
        <w:gridCol w:w="500"/>
        <w:gridCol w:w="3284"/>
      </w:tblGrid>
      <w:tr w:rsidR="00C44FE0" w:rsidRPr="004E6FD7" w:rsidTr="00C44FE0">
        <w:trPr>
          <w:trHeight w:val="1500"/>
          <w:tblHeader/>
        </w:trPr>
        <w:tc>
          <w:tcPr>
            <w:tcW w:w="1649" w:type="pct"/>
            <w:tcBorders>
              <w:bottom w:val="nil"/>
              <w:right w:val="single" w:sz="4" w:space="0" w:color="auto"/>
            </w:tcBorders>
            <w:shd w:val="clear" w:color="000000" w:fill="D8D8D8"/>
            <w:vAlign w:val="center"/>
            <w:hideMark/>
          </w:tcPr>
          <w:p w:rsidR="004E6FD7" w:rsidRPr="004E6FD7" w:rsidRDefault="004E6FD7" w:rsidP="004E6FD7">
            <w:pPr>
              <w:spacing w:after="0" w:line="240" w:lineRule="auto"/>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System organ class</w:t>
            </w:r>
            <w:r w:rsidRPr="004E6FD7">
              <w:rPr>
                <w:rFonts w:ascii="Arial" w:eastAsia="Times New Roman" w:hAnsi="Arial" w:cs="Arial"/>
                <w:b/>
                <w:bCs/>
                <w:color w:val="000000"/>
                <w:sz w:val="20"/>
                <w:szCs w:val="20"/>
                <w:lang w:eastAsia="en-GB"/>
              </w:rPr>
              <w:br/>
            </w:r>
            <w:r w:rsidRPr="004E6FD7">
              <w:rPr>
                <w:rFonts w:ascii="Arial" w:eastAsia="Times New Roman" w:hAnsi="Arial" w:cs="Arial"/>
                <w:color w:val="000000"/>
                <w:sz w:val="20"/>
                <w:szCs w:val="20"/>
                <w:lang w:eastAsia="en-GB"/>
              </w:rPr>
              <w:t>Listed term</w:t>
            </w:r>
          </w:p>
        </w:tc>
        <w:tc>
          <w:tcPr>
            <w:tcW w:w="716" w:type="pct"/>
            <w:tcBorders>
              <w:left w:val="single" w:sz="4" w:space="0" w:color="auto"/>
              <w:bottom w:val="nil"/>
            </w:tcBorders>
            <w:shd w:val="clear" w:color="000000" w:fill="D8D8D8"/>
            <w:vAlign w:val="center"/>
            <w:hideMark/>
          </w:tcPr>
          <w:p w:rsidR="004E6FD7" w:rsidRPr="004E6FD7" w:rsidRDefault="004E6FD7" w:rsidP="004E6FD7">
            <w:pPr>
              <w:spacing w:after="0" w:line="240" w:lineRule="auto"/>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Frequency</w:t>
            </w:r>
          </w:p>
        </w:tc>
        <w:tc>
          <w:tcPr>
            <w:tcW w:w="1099" w:type="pct"/>
            <w:gridSpan w:val="4"/>
            <w:shd w:val="clear" w:color="000000" w:fill="D8D8D8"/>
            <w:vAlign w:val="center"/>
          </w:tcPr>
          <w:p w:rsidR="004E6FD7" w:rsidRPr="004E6FD7" w:rsidRDefault="00B3070C" w:rsidP="009C0D3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Severity</w:t>
            </w:r>
            <w:r w:rsidR="004E6FD7" w:rsidRPr="004E6FD7">
              <w:rPr>
                <w:rFonts w:ascii="Arial" w:eastAsia="Times New Roman" w:hAnsi="Arial" w:cs="Arial"/>
                <w:b/>
                <w:bCs/>
                <w:color w:val="000000"/>
                <w:sz w:val="20"/>
                <w:szCs w:val="20"/>
                <w:lang w:eastAsia="en-GB"/>
              </w:rPr>
              <w:t xml:space="preserve"> of adverse reaction </w:t>
            </w:r>
            <w:r w:rsidR="004E6FD7" w:rsidRPr="004E6FD7">
              <w:rPr>
                <w:rFonts w:ascii="Arial" w:eastAsia="Times New Roman" w:hAnsi="Arial" w:cs="Arial"/>
                <w:b/>
                <w:bCs/>
                <w:color w:val="000000"/>
                <w:sz w:val="20"/>
                <w:szCs w:val="20"/>
                <w:lang w:eastAsia="en-GB"/>
              </w:rPr>
              <w:br/>
            </w:r>
            <w:r w:rsidR="004E6FD7" w:rsidRPr="009C0D3E">
              <w:rPr>
                <w:rFonts w:ascii="Arial" w:eastAsia="Times New Roman" w:hAnsi="Arial" w:cs="Arial"/>
                <w:bCs/>
                <w:color w:val="000000"/>
                <w:sz w:val="20"/>
                <w:szCs w:val="20"/>
                <w:lang w:eastAsia="en-GB"/>
              </w:rPr>
              <w:t>AR: Adverse reaction</w:t>
            </w:r>
            <w:r w:rsidR="004E6FD7" w:rsidRPr="009C0D3E">
              <w:rPr>
                <w:rFonts w:ascii="Arial" w:eastAsia="Times New Roman" w:hAnsi="Arial" w:cs="Arial"/>
                <w:bCs/>
                <w:color w:val="000000"/>
                <w:sz w:val="20"/>
                <w:szCs w:val="20"/>
                <w:lang w:eastAsia="en-GB"/>
              </w:rPr>
              <w:br/>
              <w:t>SAR: Serious adverse reaction</w:t>
            </w:r>
            <w:r w:rsidR="004E6FD7" w:rsidRPr="009C0D3E">
              <w:rPr>
                <w:rFonts w:ascii="Arial" w:eastAsia="Times New Roman" w:hAnsi="Arial" w:cs="Arial"/>
                <w:bCs/>
                <w:color w:val="000000"/>
                <w:sz w:val="20"/>
                <w:szCs w:val="20"/>
                <w:lang w:eastAsia="en-GB"/>
              </w:rPr>
              <w:br/>
              <w:t>LF: Life threatening</w:t>
            </w:r>
            <w:r w:rsidR="004E6FD7" w:rsidRPr="009C0D3E">
              <w:rPr>
                <w:rFonts w:ascii="Arial" w:eastAsia="Times New Roman" w:hAnsi="Arial" w:cs="Arial"/>
                <w:bCs/>
                <w:color w:val="000000"/>
                <w:sz w:val="20"/>
                <w:szCs w:val="20"/>
                <w:lang w:eastAsia="en-GB"/>
              </w:rPr>
              <w:br/>
            </w:r>
            <w:r w:rsidR="00A01EE2" w:rsidRPr="009C0D3E">
              <w:rPr>
                <w:rFonts w:ascii="Arial" w:eastAsia="Times New Roman" w:hAnsi="Arial" w:cs="Arial"/>
                <w:bCs/>
                <w:color w:val="000000"/>
                <w:sz w:val="20"/>
                <w:szCs w:val="20"/>
                <w:lang w:eastAsia="en-GB"/>
              </w:rPr>
              <w:t xml:space="preserve">F: </w:t>
            </w:r>
            <w:r w:rsidR="004E6FD7" w:rsidRPr="009C0D3E">
              <w:rPr>
                <w:rFonts w:ascii="Arial" w:eastAsia="Times New Roman" w:hAnsi="Arial" w:cs="Arial"/>
                <w:bCs/>
                <w:color w:val="000000"/>
                <w:sz w:val="20"/>
                <w:szCs w:val="20"/>
                <w:lang w:eastAsia="en-GB"/>
              </w:rPr>
              <w:t>Fatal*</w:t>
            </w:r>
          </w:p>
        </w:tc>
        <w:tc>
          <w:tcPr>
            <w:tcW w:w="1536" w:type="pct"/>
            <w:tcBorders>
              <w:bottom w:val="nil"/>
            </w:tcBorders>
            <w:shd w:val="clear" w:color="000000" w:fill="D8D8D8"/>
            <w:vAlign w:val="center"/>
            <w:hideMark/>
          </w:tcPr>
          <w:p w:rsidR="004E6FD7" w:rsidRPr="004E6FD7" w:rsidRDefault="004E6FD7" w:rsidP="004E6FD7">
            <w:pPr>
              <w:spacing w:after="0" w:line="240" w:lineRule="auto"/>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Further information related to listed event</w:t>
            </w:r>
          </w:p>
        </w:tc>
      </w:tr>
      <w:tr w:rsidR="00C44FE0" w:rsidRPr="004E6FD7" w:rsidTr="00C44FE0">
        <w:trPr>
          <w:trHeight w:val="326"/>
          <w:tblHeader/>
        </w:trPr>
        <w:tc>
          <w:tcPr>
            <w:tcW w:w="1649" w:type="pct"/>
            <w:tcBorders>
              <w:top w:val="nil"/>
              <w:bottom w:val="single" w:sz="4" w:space="0" w:color="auto"/>
              <w:right w:val="single" w:sz="4" w:space="0" w:color="auto"/>
            </w:tcBorders>
            <w:shd w:val="clear" w:color="000000" w:fill="D8D8D8"/>
            <w:vAlign w:val="center"/>
            <w:hideMark/>
          </w:tcPr>
          <w:p w:rsidR="004E6FD7" w:rsidRPr="004E6FD7" w:rsidRDefault="004E6FD7" w:rsidP="004E6FD7">
            <w:pPr>
              <w:spacing w:after="0" w:line="240" w:lineRule="auto"/>
              <w:rPr>
                <w:rFonts w:ascii="Arial" w:eastAsia="Times New Roman" w:hAnsi="Arial" w:cs="Arial"/>
                <w:b/>
                <w:bCs/>
                <w:color w:val="000000"/>
                <w:sz w:val="20"/>
                <w:szCs w:val="20"/>
                <w:lang w:eastAsia="en-GB"/>
              </w:rPr>
            </w:pPr>
          </w:p>
        </w:tc>
        <w:tc>
          <w:tcPr>
            <w:tcW w:w="716" w:type="pct"/>
            <w:tcBorders>
              <w:top w:val="nil"/>
              <w:left w:val="single" w:sz="4" w:space="0" w:color="auto"/>
              <w:bottom w:val="single" w:sz="4" w:space="0" w:color="auto"/>
            </w:tcBorders>
            <w:shd w:val="clear" w:color="000000" w:fill="D8D8D8"/>
            <w:vAlign w:val="center"/>
            <w:hideMark/>
          </w:tcPr>
          <w:p w:rsidR="004E6FD7" w:rsidRPr="004E6FD7" w:rsidRDefault="004E6FD7" w:rsidP="004E6FD7">
            <w:pPr>
              <w:spacing w:after="0" w:line="240" w:lineRule="auto"/>
              <w:rPr>
                <w:rFonts w:ascii="Arial" w:eastAsia="Times New Roman" w:hAnsi="Arial" w:cs="Arial"/>
                <w:b/>
                <w:bCs/>
                <w:color w:val="000000"/>
                <w:sz w:val="20"/>
                <w:szCs w:val="20"/>
                <w:lang w:eastAsia="en-GB"/>
              </w:rPr>
            </w:pPr>
          </w:p>
        </w:tc>
        <w:tc>
          <w:tcPr>
            <w:tcW w:w="283" w:type="pct"/>
            <w:tcBorders>
              <w:bottom w:val="single" w:sz="4" w:space="0" w:color="auto"/>
            </w:tcBorders>
            <w:shd w:val="clear" w:color="000000" w:fill="D8D8D8"/>
            <w:vAlign w:val="center"/>
          </w:tcPr>
          <w:p w:rsidR="004E6FD7" w:rsidRPr="004E6FD7" w:rsidRDefault="004E6FD7" w:rsidP="004E6FD7">
            <w:pPr>
              <w:spacing w:after="0" w:line="240" w:lineRule="auto"/>
              <w:jc w:val="center"/>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AR</w:t>
            </w:r>
          </w:p>
        </w:tc>
        <w:tc>
          <w:tcPr>
            <w:tcW w:w="343" w:type="pct"/>
            <w:tcBorders>
              <w:bottom w:val="single" w:sz="4" w:space="0" w:color="auto"/>
            </w:tcBorders>
            <w:shd w:val="clear" w:color="000000" w:fill="D8D8D8"/>
            <w:vAlign w:val="center"/>
          </w:tcPr>
          <w:p w:rsidR="004E6FD7" w:rsidRPr="004E6FD7" w:rsidRDefault="004E6FD7" w:rsidP="004E6FD7">
            <w:pPr>
              <w:spacing w:after="0" w:line="240" w:lineRule="auto"/>
              <w:jc w:val="center"/>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SAR</w:t>
            </w:r>
          </w:p>
        </w:tc>
        <w:tc>
          <w:tcPr>
            <w:tcW w:w="239" w:type="pct"/>
            <w:tcBorders>
              <w:bottom w:val="single" w:sz="4" w:space="0" w:color="auto"/>
            </w:tcBorders>
            <w:shd w:val="clear" w:color="000000" w:fill="D8D8D8"/>
            <w:vAlign w:val="center"/>
          </w:tcPr>
          <w:p w:rsidR="004E6FD7" w:rsidRPr="004E6FD7" w:rsidRDefault="004E6FD7" w:rsidP="004E6FD7">
            <w:pPr>
              <w:spacing w:after="0" w:line="240" w:lineRule="auto"/>
              <w:jc w:val="center"/>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LF</w:t>
            </w:r>
          </w:p>
        </w:tc>
        <w:tc>
          <w:tcPr>
            <w:tcW w:w="234" w:type="pct"/>
            <w:tcBorders>
              <w:bottom w:val="single" w:sz="4" w:space="0" w:color="auto"/>
            </w:tcBorders>
            <w:shd w:val="clear" w:color="000000" w:fill="D8D8D8"/>
            <w:vAlign w:val="center"/>
          </w:tcPr>
          <w:p w:rsidR="004E6FD7" w:rsidRPr="004E6FD7" w:rsidRDefault="004E6FD7" w:rsidP="004E6FD7">
            <w:pPr>
              <w:spacing w:after="0" w:line="240" w:lineRule="auto"/>
              <w:jc w:val="center"/>
              <w:rPr>
                <w:rFonts w:ascii="Arial" w:eastAsia="Times New Roman" w:hAnsi="Arial" w:cs="Arial"/>
                <w:b/>
                <w:bCs/>
                <w:color w:val="000000"/>
                <w:sz w:val="20"/>
                <w:szCs w:val="20"/>
                <w:lang w:eastAsia="en-GB"/>
              </w:rPr>
            </w:pPr>
            <w:r w:rsidRPr="004E6FD7">
              <w:rPr>
                <w:rFonts w:ascii="Arial" w:eastAsia="Times New Roman" w:hAnsi="Arial" w:cs="Arial"/>
                <w:b/>
                <w:bCs/>
                <w:color w:val="000000"/>
                <w:sz w:val="20"/>
                <w:szCs w:val="20"/>
                <w:lang w:eastAsia="en-GB"/>
              </w:rPr>
              <w:t>F</w:t>
            </w:r>
          </w:p>
        </w:tc>
        <w:tc>
          <w:tcPr>
            <w:tcW w:w="1536" w:type="pct"/>
            <w:tcBorders>
              <w:top w:val="nil"/>
              <w:bottom w:val="single" w:sz="4" w:space="0" w:color="auto"/>
            </w:tcBorders>
            <w:shd w:val="clear" w:color="000000" w:fill="D8D8D8"/>
            <w:vAlign w:val="center"/>
            <w:hideMark/>
          </w:tcPr>
          <w:p w:rsidR="004E6FD7" w:rsidRPr="004E6FD7" w:rsidRDefault="004E6FD7" w:rsidP="004E6FD7">
            <w:pPr>
              <w:spacing w:after="0" w:line="240" w:lineRule="auto"/>
              <w:rPr>
                <w:rFonts w:ascii="Arial" w:eastAsia="Times New Roman" w:hAnsi="Arial" w:cs="Arial"/>
                <w:b/>
                <w:bCs/>
                <w:color w:val="000000"/>
                <w:sz w:val="20"/>
                <w:szCs w:val="20"/>
                <w:lang w:eastAsia="en-GB"/>
              </w:rPr>
            </w:pPr>
          </w:p>
        </w:tc>
      </w:tr>
      <w:tr w:rsidR="003E6A39" w:rsidRPr="004E6FD7" w:rsidTr="003E6A39">
        <w:trPr>
          <w:trHeight w:val="300"/>
        </w:trPr>
        <w:tc>
          <w:tcPr>
            <w:tcW w:w="1649" w:type="pct"/>
            <w:tcBorders>
              <w:top w:val="single" w:sz="4" w:space="0" w:color="auto"/>
              <w:left w:val="single" w:sz="4" w:space="0" w:color="auto"/>
              <w:bottom w:val="single" w:sz="4" w:space="0" w:color="auto"/>
              <w:right w:val="nil"/>
            </w:tcBorders>
            <w:shd w:val="clear" w:color="000000" w:fill="F2F2F2"/>
            <w:noWrap/>
            <w:vAlign w:val="center"/>
          </w:tcPr>
          <w:p w:rsidR="003E6A39" w:rsidRPr="00432242" w:rsidRDefault="00432242" w:rsidP="004E6FD7">
            <w:pPr>
              <w:spacing w:after="0" w:line="240" w:lineRule="auto"/>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System organ class</w:t>
            </w:r>
          </w:p>
        </w:tc>
        <w:tc>
          <w:tcPr>
            <w:tcW w:w="716" w:type="pct"/>
            <w:tcBorders>
              <w:top w:val="single" w:sz="4" w:space="0" w:color="auto"/>
              <w:left w:val="nil"/>
              <w:bottom w:val="single" w:sz="4" w:space="0" w:color="auto"/>
              <w:right w:val="nil"/>
            </w:tcBorders>
            <w:shd w:val="clear" w:color="000000" w:fill="F2F2F2"/>
            <w:vAlign w:val="center"/>
          </w:tcPr>
          <w:p w:rsidR="003E6A39" w:rsidRPr="004E6FD7" w:rsidRDefault="003E6A39" w:rsidP="004E6FD7">
            <w:pPr>
              <w:spacing w:after="0" w:line="240" w:lineRule="auto"/>
              <w:rPr>
                <w:rFonts w:ascii="Arial" w:eastAsia="Times New Roman" w:hAnsi="Arial" w:cs="Arial"/>
                <w:b/>
                <w:bCs/>
                <w:color w:val="000000"/>
                <w:sz w:val="20"/>
                <w:szCs w:val="20"/>
                <w:lang w:eastAsia="en-GB"/>
              </w:rPr>
            </w:pPr>
          </w:p>
        </w:tc>
        <w:tc>
          <w:tcPr>
            <w:tcW w:w="283" w:type="pct"/>
            <w:tcBorders>
              <w:top w:val="single" w:sz="4" w:space="0" w:color="auto"/>
              <w:left w:val="nil"/>
              <w:bottom w:val="single" w:sz="4" w:space="0" w:color="auto"/>
              <w:right w:val="nil"/>
            </w:tcBorders>
            <w:shd w:val="clear" w:color="000000" w:fill="F2F2F2"/>
            <w:vAlign w:val="center"/>
          </w:tcPr>
          <w:p w:rsidR="003E6A39" w:rsidRPr="004E6FD7" w:rsidRDefault="003E6A39" w:rsidP="004E6FD7">
            <w:pPr>
              <w:spacing w:after="0" w:line="240" w:lineRule="auto"/>
              <w:jc w:val="center"/>
              <w:rPr>
                <w:rFonts w:ascii="Arial" w:eastAsia="Times New Roman" w:hAnsi="Arial" w:cs="Arial"/>
                <w:b/>
                <w:bCs/>
                <w:color w:val="000000"/>
                <w:sz w:val="20"/>
                <w:szCs w:val="20"/>
                <w:lang w:eastAsia="en-GB"/>
              </w:rPr>
            </w:pPr>
          </w:p>
        </w:tc>
        <w:tc>
          <w:tcPr>
            <w:tcW w:w="343" w:type="pct"/>
            <w:tcBorders>
              <w:top w:val="single" w:sz="4" w:space="0" w:color="auto"/>
              <w:left w:val="nil"/>
              <w:bottom w:val="single" w:sz="4" w:space="0" w:color="auto"/>
              <w:right w:val="nil"/>
            </w:tcBorders>
            <w:shd w:val="clear" w:color="000000" w:fill="F2F2F2"/>
            <w:vAlign w:val="center"/>
          </w:tcPr>
          <w:p w:rsidR="003E6A39" w:rsidRPr="004E6FD7" w:rsidRDefault="003E6A39" w:rsidP="004E6FD7">
            <w:pPr>
              <w:spacing w:after="0" w:line="240" w:lineRule="auto"/>
              <w:jc w:val="center"/>
              <w:rPr>
                <w:rFonts w:ascii="Arial" w:eastAsia="Times New Roman" w:hAnsi="Arial" w:cs="Arial"/>
                <w:b/>
                <w:bCs/>
                <w:color w:val="000000"/>
                <w:sz w:val="20"/>
                <w:szCs w:val="20"/>
                <w:lang w:eastAsia="en-GB"/>
              </w:rPr>
            </w:pPr>
          </w:p>
        </w:tc>
        <w:tc>
          <w:tcPr>
            <w:tcW w:w="239" w:type="pct"/>
            <w:tcBorders>
              <w:top w:val="single" w:sz="4" w:space="0" w:color="auto"/>
              <w:left w:val="nil"/>
              <w:bottom w:val="single" w:sz="4" w:space="0" w:color="auto"/>
              <w:right w:val="nil"/>
            </w:tcBorders>
            <w:shd w:val="clear" w:color="000000" w:fill="F2F2F2"/>
            <w:vAlign w:val="center"/>
          </w:tcPr>
          <w:p w:rsidR="003E6A39" w:rsidRPr="004E6FD7" w:rsidRDefault="003E6A39" w:rsidP="004E6FD7">
            <w:pPr>
              <w:spacing w:after="0" w:line="240" w:lineRule="auto"/>
              <w:jc w:val="center"/>
              <w:rPr>
                <w:rFonts w:ascii="Arial" w:eastAsia="Times New Roman" w:hAnsi="Arial" w:cs="Arial"/>
                <w:b/>
                <w:bCs/>
                <w:color w:val="000000"/>
                <w:sz w:val="20"/>
                <w:szCs w:val="20"/>
                <w:lang w:eastAsia="en-GB"/>
              </w:rPr>
            </w:pPr>
          </w:p>
        </w:tc>
        <w:tc>
          <w:tcPr>
            <w:tcW w:w="234" w:type="pct"/>
            <w:tcBorders>
              <w:top w:val="single" w:sz="4" w:space="0" w:color="auto"/>
              <w:left w:val="nil"/>
              <w:bottom w:val="single" w:sz="4" w:space="0" w:color="auto"/>
              <w:right w:val="nil"/>
            </w:tcBorders>
            <w:shd w:val="clear" w:color="000000" w:fill="F2F2F2"/>
            <w:vAlign w:val="center"/>
          </w:tcPr>
          <w:p w:rsidR="003E6A39" w:rsidRPr="004E6FD7" w:rsidRDefault="003E6A39" w:rsidP="004E6FD7">
            <w:pPr>
              <w:spacing w:after="0" w:line="240" w:lineRule="auto"/>
              <w:jc w:val="center"/>
              <w:rPr>
                <w:rFonts w:ascii="Arial" w:eastAsia="Times New Roman" w:hAnsi="Arial" w:cs="Arial"/>
                <w:b/>
                <w:bCs/>
                <w:color w:val="000000"/>
                <w:sz w:val="20"/>
                <w:szCs w:val="20"/>
                <w:lang w:eastAsia="en-GB"/>
              </w:rPr>
            </w:pPr>
          </w:p>
        </w:tc>
        <w:tc>
          <w:tcPr>
            <w:tcW w:w="1536" w:type="pct"/>
            <w:tcBorders>
              <w:top w:val="single" w:sz="4" w:space="0" w:color="auto"/>
              <w:left w:val="nil"/>
              <w:bottom w:val="single" w:sz="4" w:space="0" w:color="auto"/>
              <w:right w:val="single" w:sz="4" w:space="0" w:color="auto"/>
            </w:tcBorders>
            <w:shd w:val="clear" w:color="000000" w:fill="F2F2F2"/>
            <w:vAlign w:val="center"/>
          </w:tcPr>
          <w:p w:rsidR="003E6A39" w:rsidRPr="004E6FD7" w:rsidRDefault="003E6A39" w:rsidP="004E6FD7">
            <w:pPr>
              <w:spacing w:after="0" w:line="240" w:lineRule="auto"/>
              <w:rPr>
                <w:rFonts w:ascii="Arial" w:eastAsia="Times New Roman" w:hAnsi="Arial" w:cs="Arial"/>
                <w:b/>
                <w:bCs/>
                <w:color w:val="000000"/>
                <w:sz w:val="20"/>
                <w:szCs w:val="20"/>
                <w:lang w:eastAsia="en-GB"/>
              </w:rPr>
            </w:pPr>
          </w:p>
        </w:tc>
      </w:tr>
      <w:tr w:rsidR="003E6A39" w:rsidRPr="004E6FD7" w:rsidTr="00CF2D61">
        <w:trPr>
          <w:trHeight w:val="300"/>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6A39" w:rsidRPr="00FE7B75" w:rsidRDefault="00432242" w:rsidP="00FB0E42">
            <w:pPr>
              <w:spacing w:after="0" w:line="240" w:lineRule="auto"/>
              <w:rPr>
                <w:rFonts w:ascii="Arial" w:eastAsia="Times New Roman" w:hAnsi="Arial" w:cs="Arial"/>
                <w:bCs/>
                <w:color w:val="000000"/>
                <w:sz w:val="20"/>
                <w:szCs w:val="20"/>
                <w:lang w:eastAsia="en-GB"/>
              </w:rPr>
            </w:pPr>
            <w:r w:rsidRPr="00432242">
              <w:rPr>
                <w:rFonts w:ascii="Arial" w:eastAsia="Times New Roman" w:hAnsi="Arial" w:cs="Arial"/>
                <w:bCs/>
                <w:color w:val="FF0000"/>
                <w:sz w:val="20"/>
                <w:szCs w:val="20"/>
                <w:lang w:eastAsia="en-GB"/>
              </w:rPr>
              <w:t>Preferred term</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E6A39" w:rsidRPr="00CF2D61" w:rsidRDefault="003E6A39" w:rsidP="004E6FD7">
            <w:pPr>
              <w:spacing w:after="0" w:line="240" w:lineRule="auto"/>
              <w:rPr>
                <w:rFonts w:ascii="Arial" w:eastAsia="Times New Roman" w:hAnsi="Arial" w:cs="Arial"/>
                <w:bCs/>
                <w:color w:val="000000"/>
                <w:sz w:val="20"/>
                <w:szCs w:val="20"/>
                <w:lang w:eastAsia="en-GB"/>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3E6A39" w:rsidRPr="00CF2D61" w:rsidRDefault="003E6A39" w:rsidP="004E6FD7">
            <w:pPr>
              <w:spacing w:after="0" w:line="240" w:lineRule="auto"/>
              <w:jc w:val="center"/>
              <w:rPr>
                <w:rFonts w:ascii="Arial" w:eastAsia="Times New Roman" w:hAnsi="Arial" w:cs="Arial"/>
                <w:bCs/>
                <w:color w:val="000000"/>
                <w:sz w:val="20"/>
                <w:szCs w:val="20"/>
                <w:lang w:eastAsia="en-GB"/>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E6A39" w:rsidRPr="00CF2D61" w:rsidRDefault="003E6A39" w:rsidP="004E6FD7">
            <w:pPr>
              <w:spacing w:after="0" w:line="240" w:lineRule="auto"/>
              <w:jc w:val="center"/>
              <w:rPr>
                <w:rFonts w:ascii="Arial" w:eastAsia="Times New Roman" w:hAnsi="Arial" w:cs="Arial"/>
                <w:bCs/>
                <w:color w:val="000000"/>
                <w:sz w:val="20"/>
                <w:szCs w:val="20"/>
                <w:lang w:eastAsia="en-GB"/>
              </w:rPr>
            </w:pPr>
          </w:p>
        </w:tc>
        <w:tc>
          <w:tcPr>
            <w:tcW w:w="2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E6A39" w:rsidRPr="00CF2D61" w:rsidRDefault="003E6A39" w:rsidP="004E6FD7">
            <w:pPr>
              <w:spacing w:after="0" w:line="240" w:lineRule="auto"/>
              <w:jc w:val="center"/>
              <w:rPr>
                <w:rFonts w:ascii="Arial" w:eastAsia="Times New Roman" w:hAnsi="Arial" w:cs="Arial"/>
                <w:bCs/>
                <w:color w:val="000000"/>
                <w:sz w:val="20"/>
                <w:szCs w:val="20"/>
                <w:lang w:eastAsia="en-GB"/>
              </w:rPr>
            </w:pPr>
          </w:p>
        </w:tc>
        <w:tc>
          <w:tcPr>
            <w:tcW w:w="2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E6A39" w:rsidRPr="004E6FD7" w:rsidRDefault="003E6A39" w:rsidP="004E6FD7">
            <w:pPr>
              <w:spacing w:after="0" w:line="240" w:lineRule="auto"/>
              <w:jc w:val="center"/>
              <w:rPr>
                <w:rFonts w:ascii="Arial" w:eastAsia="Times New Roman" w:hAnsi="Arial" w:cs="Arial"/>
                <w:b/>
                <w:bCs/>
                <w:color w:val="000000"/>
                <w:sz w:val="20"/>
                <w:szCs w:val="20"/>
                <w:lang w:eastAsia="en-GB"/>
              </w:rPr>
            </w:pP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3E6A39" w:rsidRPr="004E6FD7" w:rsidRDefault="00432242" w:rsidP="004E6FD7">
            <w:pPr>
              <w:spacing w:after="0" w:line="240" w:lineRule="auto"/>
              <w:rPr>
                <w:rFonts w:ascii="Arial" w:eastAsia="Times New Roman" w:hAnsi="Arial" w:cs="Arial"/>
                <w:b/>
                <w:bCs/>
                <w:color w:val="000000"/>
                <w:sz w:val="20"/>
                <w:szCs w:val="20"/>
                <w:lang w:eastAsia="en-GB"/>
              </w:rPr>
            </w:pPr>
            <w:r w:rsidRPr="00432242">
              <w:rPr>
                <w:rFonts w:ascii="Arial" w:eastAsia="Times New Roman" w:hAnsi="Arial" w:cs="Arial"/>
                <w:bCs/>
                <w:color w:val="FF0000"/>
                <w:sz w:val="20"/>
                <w:szCs w:val="20"/>
                <w:lang w:eastAsia="en-GB"/>
              </w:rPr>
              <w:t>Where further information is contained within section 4.8 this can be listed here for clarification</w:t>
            </w:r>
          </w:p>
        </w:tc>
      </w:tr>
    </w:tbl>
    <w:p w:rsidR="00E25638" w:rsidRDefault="00E25638">
      <w:pPr>
        <w:rPr>
          <w:rFonts w:ascii="Arial" w:hAnsi="Arial" w:cs="Arial"/>
          <w:b/>
          <w:sz w:val="20"/>
          <w:szCs w:val="20"/>
        </w:rPr>
      </w:pPr>
    </w:p>
    <w:p w:rsidR="00B3070C" w:rsidRPr="00B3070C" w:rsidRDefault="00BB34DB">
      <w:pPr>
        <w:rPr>
          <w:rFonts w:ascii="Arial" w:hAnsi="Arial" w:cs="Arial"/>
          <w:b/>
          <w:sz w:val="20"/>
          <w:szCs w:val="20"/>
        </w:rPr>
      </w:pPr>
      <w:r w:rsidRPr="00B3070C">
        <w:rPr>
          <w:rFonts w:ascii="Arial" w:hAnsi="Arial" w:cs="Arial"/>
          <w:b/>
          <w:sz w:val="20"/>
          <w:szCs w:val="20"/>
        </w:rPr>
        <w:t>Section B</w:t>
      </w:r>
      <w:r w:rsidR="00B3070C" w:rsidRPr="00B3070C">
        <w:rPr>
          <w:rFonts w:ascii="Arial" w:hAnsi="Arial" w:cs="Arial"/>
          <w:b/>
          <w:sz w:val="20"/>
          <w:szCs w:val="20"/>
        </w:rPr>
        <w:t>: Further information, comments, and justifications relating to the RSI</w:t>
      </w:r>
    </w:p>
    <w:tbl>
      <w:tblPr>
        <w:tblStyle w:val="TableGrid"/>
        <w:tblW w:w="0" w:type="auto"/>
        <w:tblLook w:val="04A0" w:firstRow="1" w:lastRow="0" w:firstColumn="1" w:lastColumn="0" w:noHBand="0" w:noVBand="1"/>
      </w:tblPr>
      <w:tblGrid>
        <w:gridCol w:w="10456"/>
      </w:tblGrid>
      <w:tr w:rsidR="009C0D3E" w:rsidTr="009C0D3E">
        <w:tc>
          <w:tcPr>
            <w:tcW w:w="15614" w:type="dxa"/>
          </w:tcPr>
          <w:p w:rsidR="009C0D3E" w:rsidRDefault="009C0D3E" w:rsidP="009C0D3E">
            <w:pPr>
              <w:rPr>
                <w:rFonts w:ascii="Arial" w:hAnsi="Arial" w:cs="Arial"/>
                <w:sz w:val="20"/>
                <w:szCs w:val="20"/>
              </w:rPr>
            </w:pPr>
          </w:p>
          <w:p w:rsidR="009C0D3E" w:rsidRDefault="009C0D3E" w:rsidP="009C0D3E">
            <w:pPr>
              <w:rPr>
                <w:rFonts w:ascii="Arial" w:hAnsi="Arial" w:cs="Arial"/>
                <w:color w:val="FF0000"/>
                <w:sz w:val="20"/>
                <w:szCs w:val="20"/>
              </w:rPr>
            </w:pPr>
            <w:r w:rsidRPr="00432242">
              <w:rPr>
                <w:rFonts w:ascii="Arial" w:hAnsi="Arial" w:cs="Arial"/>
                <w:color w:val="FF0000"/>
                <w:sz w:val="20"/>
                <w:szCs w:val="20"/>
              </w:rPr>
              <w:t>The benefit/risk ratio for this trial is not sufficient to consider</w:t>
            </w:r>
            <w:r w:rsidR="00AD28B6" w:rsidRPr="00432242">
              <w:rPr>
                <w:rFonts w:ascii="Arial" w:hAnsi="Arial" w:cs="Arial"/>
                <w:color w:val="FF0000"/>
                <w:sz w:val="20"/>
                <w:szCs w:val="20"/>
              </w:rPr>
              <w:t xml:space="preserve"> life threatening or</w:t>
            </w:r>
            <w:r w:rsidRPr="00432242">
              <w:rPr>
                <w:rFonts w:ascii="Arial" w:hAnsi="Arial" w:cs="Arial"/>
                <w:color w:val="FF0000"/>
                <w:sz w:val="20"/>
                <w:szCs w:val="20"/>
              </w:rPr>
              <w:t xml:space="preserve"> fatal serious adverse reactions expected.</w:t>
            </w:r>
          </w:p>
          <w:p w:rsidR="00432242" w:rsidRDefault="00432242" w:rsidP="009C0D3E">
            <w:pPr>
              <w:rPr>
                <w:rFonts w:ascii="Arial" w:hAnsi="Arial" w:cs="Arial"/>
                <w:color w:val="FF0000"/>
                <w:sz w:val="20"/>
                <w:szCs w:val="20"/>
              </w:rPr>
            </w:pPr>
          </w:p>
          <w:p w:rsidR="00432242" w:rsidRPr="00432242" w:rsidRDefault="00432242" w:rsidP="009C0D3E">
            <w:pPr>
              <w:rPr>
                <w:rFonts w:ascii="Arial" w:hAnsi="Arial" w:cs="Arial"/>
                <w:color w:val="FF0000"/>
                <w:sz w:val="20"/>
                <w:szCs w:val="20"/>
              </w:rPr>
            </w:pPr>
            <w:r>
              <w:rPr>
                <w:rFonts w:ascii="Arial" w:hAnsi="Arial" w:cs="Arial"/>
                <w:color w:val="FF0000"/>
                <w:sz w:val="20"/>
                <w:szCs w:val="20"/>
              </w:rPr>
              <w:t>Or provide detailed information regarding why life threatening or fatal events may be included. Justification for the inclusion or exclusion of other expected events should also be included within this section,</w:t>
            </w:r>
          </w:p>
          <w:p w:rsidR="009C0D3E" w:rsidRDefault="009C0D3E">
            <w:pPr>
              <w:rPr>
                <w:rFonts w:ascii="Arial" w:hAnsi="Arial" w:cs="Arial"/>
                <w:sz w:val="20"/>
                <w:szCs w:val="20"/>
              </w:rPr>
            </w:pPr>
          </w:p>
        </w:tc>
      </w:tr>
    </w:tbl>
    <w:p w:rsidR="009C0D3E" w:rsidRDefault="009C0D3E">
      <w:pPr>
        <w:rPr>
          <w:rFonts w:ascii="Arial" w:hAnsi="Arial" w:cs="Arial"/>
          <w:sz w:val="20"/>
          <w:szCs w:val="20"/>
        </w:rPr>
      </w:pPr>
    </w:p>
    <w:p w:rsidR="0048569E" w:rsidRDefault="0048569E">
      <w:pPr>
        <w:rPr>
          <w:rFonts w:ascii="Arial" w:hAnsi="Arial" w:cs="Arial"/>
          <w:sz w:val="20"/>
          <w:szCs w:val="20"/>
        </w:rPr>
      </w:pPr>
    </w:p>
    <w:p w:rsidR="00B3070C" w:rsidRPr="00BB34DB" w:rsidRDefault="00B3070C">
      <w:pPr>
        <w:rPr>
          <w:rFonts w:ascii="Arial" w:hAnsi="Arial" w:cs="Arial"/>
          <w:b/>
          <w:sz w:val="20"/>
          <w:szCs w:val="20"/>
        </w:rPr>
      </w:pPr>
      <w:r w:rsidRPr="00BB34DB">
        <w:rPr>
          <w:rFonts w:ascii="Arial" w:hAnsi="Arial" w:cs="Arial"/>
          <w:b/>
          <w:sz w:val="20"/>
          <w:szCs w:val="20"/>
        </w:rPr>
        <w:t>Section C: Approval of the RSI</w:t>
      </w:r>
    </w:p>
    <w:tbl>
      <w:tblPr>
        <w:tblStyle w:val="TableGrid"/>
        <w:tblW w:w="0" w:type="auto"/>
        <w:tblLook w:val="04A0" w:firstRow="1" w:lastRow="0" w:firstColumn="1" w:lastColumn="0" w:noHBand="0" w:noVBand="1"/>
      </w:tblPr>
      <w:tblGrid>
        <w:gridCol w:w="2605"/>
        <w:gridCol w:w="2117"/>
        <w:gridCol w:w="3447"/>
        <w:gridCol w:w="2287"/>
      </w:tblGrid>
      <w:tr w:rsidR="004664E8" w:rsidTr="00FB0E42">
        <w:tc>
          <w:tcPr>
            <w:tcW w:w="2660" w:type="dxa"/>
            <w:shd w:val="clear" w:color="auto" w:fill="BFBFBF" w:themeFill="background1" w:themeFillShade="BF"/>
          </w:tcPr>
          <w:p w:rsidR="004664E8" w:rsidRPr="00ED3067" w:rsidRDefault="004664E8">
            <w:pPr>
              <w:rPr>
                <w:rFonts w:ascii="Arial" w:hAnsi="Arial" w:cs="Arial"/>
                <w:b/>
                <w:sz w:val="20"/>
                <w:szCs w:val="20"/>
              </w:rPr>
            </w:pPr>
            <w:r>
              <w:rPr>
                <w:rFonts w:ascii="Arial" w:hAnsi="Arial" w:cs="Arial"/>
                <w:b/>
                <w:sz w:val="20"/>
                <w:szCs w:val="20"/>
              </w:rPr>
              <w:t>Sign off</w:t>
            </w:r>
          </w:p>
        </w:tc>
        <w:tc>
          <w:tcPr>
            <w:tcW w:w="2126" w:type="dxa"/>
            <w:shd w:val="clear" w:color="auto" w:fill="BFBFBF" w:themeFill="background1" w:themeFillShade="BF"/>
          </w:tcPr>
          <w:p w:rsidR="004664E8" w:rsidRPr="00ED3067" w:rsidRDefault="005670BA">
            <w:pPr>
              <w:rPr>
                <w:rFonts w:ascii="Arial" w:hAnsi="Arial" w:cs="Arial"/>
                <w:b/>
                <w:sz w:val="20"/>
                <w:szCs w:val="20"/>
              </w:rPr>
            </w:pPr>
            <w:r>
              <w:rPr>
                <w:rFonts w:ascii="Arial" w:hAnsi="Arial" w:cs="Arial"/>
                <w:b/>
                <w:sz w:val="20"/>
                <w:szCs w:val="20"/>
              </w:rPr>
              <w:t>Role</w:t>
            </w:r>
          </w:p>
        </w:tc>
        <w:tc>
          <w:tcPr>
            <w:tcW w:w="3542" w:type="dxa"/>
            <w:shd w:val="clear" w:color="auto" w:fill="BFBFBF" w:themeFill="background1" w:themeFillShade="BF"/>
          </w:tcPr>
          <w:p w:rsidR="004664E8" w:rsidRPr="00ED3067" w:rsidRDefault="004664E8">
            <w:pPr>
              <w:rPr>
                <w:rFonts w:ascii="Arial" w:hAnsi="Arial" w:cs="Arial"/>
                <w:b/>
                <w:sz w:val="20"/>
                <w:szCs w:val="20"/>
              </w:rPr>
            </w:pPr>
            <w:r w:rsidRPr="00ED3067">
              <w:rPr>
                <w:rFonts w:ascii="Arial" w:hAnsi="Arial" w:cs="Arial"/>
                <w:b/>
                <w:sz w:val="20"/>
                <w:szCs w:val="20"/>
              </w:rPr>
              <w:t>Signature</w:t>
            </w:r>
          </w:p>
        </w:tc>
        <w:tc>
          <w:tcPr>
            <w:tcW w:w="2354" w:type="dxa"/>
            <w:shd w:val="clear" w:color="auto" w:fill="BFBFBF" w:themeFill="background1" w:themeFillShade="BF"/>
          </w:tcPr>
          <w:p w:rsidR="004664E8" w:rsidRPr="00ED3067" w:rsidRDefault="004664E8">
            <w:pPr>
              <w:rPr>
                <w:rFonts w:ascii="Arial" w:hAnsi="Arial" w:cs="Arial"/>
                <w:b/>
                <w:sz w:val="20"/>
                <w:szCs w:val="20"/>
              </w:rPr>
            </w:pPr>
            <w:r w:rsidRPr="00ED3067">
              <w:rPr>
                <w:rFonts w:ascii="Arial" w:hAnsi="Arial" w:cs="Arial"/>
                <w:b/>
                <w:sz w:val="20"/>
                <w:szCs w:val="20"/>
              </w:rPr>
              <w:t>Date</w:t>
            </w:r>
          </w:p>
        </w:tc>
      </w:tr>
      <w:tr w:rsidR="004664E8" w:rsidTr="00FB0E42">
        <w:tc>
          <w:tcPr>
            <w:tcW w:w="2660" w:type="dxa"/>
          </w:tcPr>
          <w:p w:rsidR="004664E8" w:rsidRDefault="005670BA">
            <w:pPr>
              <w:rPr>
                <w:rFonts w:ascii="Arial" w:hAnsi="Arial" w:cs="Arial"/>
                <w:sz w:val="20"/>
                <w:szCs w:val="20"/>
              </w:rPr>
            </w:pPr>
            <w:r>
              <w:rPr>
                <w:rFonts w:ascii="Arial" w:hAnsi="Arial" w:cs="Arial"/>
                <w:sz w:val="20"/>
                <w:szCs w:val="20"/>
              </w:rPr>
              <w:t>Preparation</w:t>
            </w:r>
            <w:r w:rsidR="004664E8">
              <w:rPr>
                <w:rFonts w:ascii="Arial" w:hAnsi="Arial" w:cs="Arial"/>
                <w:sz w:val="20"/>
                <w:szCs w:val="20"/>
              </w:rPr>
              <w:t xml:space="preserve"> of document</w:t>
            </w:r>
          </w:p>
        </w:tc>
        <w:tc>
          <w:tcPr>
            <w:tcW w:w="2126" w:type="dxa"/>
          </w:tcPr>
          <w:p w:rsidR="004664E8" w:rsidRDefault="004664E8">
            <w:pPr>
              <w:rPr>
                <w:rFonts w:ascii="Arial" w:hAnsi="Arial" w:cs="Arial"/>
                <w:sz w:val="20"/>
                <w:szCs w:val="20"/>
              </w:rPr>
            </w:pPr>
            <w:r>
              <w:rPr>
                <w:rFonts w:ascii="Arial" w:hAnsi="Arial" w:cs="Arial"/>
                <w:sz w:val="20"/>
                <w:szCs w:val="20"/>
              </w:rPr>
              <w:t>Pharmacovigilance manager</w:t>
            </w:r>
          </w:p>
        </w:tc>
        <w:tc>
          <w:tcPr>
            <w:tcW w:w="3542" w:type="dxa"/>
          </w:tcPr>
          <w:p w:rsidR="004664E8" w:rsidRDefault="004664E8">
            <w:pPr>
              <w:rPr>
                <w:rFonts w:ascii="Arial" w:hAnsi="Arial" w:cs="Arial"/>
                <w:sz w:val="20"/>
                <w:szCs w:val="20"/>
              </w:rPr>
            </w:pPr>
          </w:p>
        </w:tc>
        <w:tc>
          <w:tcPr>
            <w:tcW w:w="2354" w:type="dxa"/>
          </w:tcPr>
          <w:p w:rsidR="004664E8" w:rsidRDefault="004664E8">
            <w:pPr>
              <w:rPr>
                <w:rFonts w:ascii="Arial" w:hAnsi="Arial" w:cs="Arial"/>
                <w:sz w:val="20"/>
                <w:szCs w:val="20"/>
              </w:rPr>
            </w:pPr>
          </w:p>
        </w:tc>
      </w:tr>
      <w:tr w:rsidR="004664E8" w:rsidTr="00FB0E42">
        <w:tc>
          <w:tcPr>
            <w:tcW w:w="2660" w:type="dxa"/>
          </w:tcPr>
          <w:p w:rsidR="004664E8" w:rsidRDefault="004664E8">
            <w:pPr>
              <w:rPr>
                <w:rFonts w:ascii="Arial" w:hAnsi="Arial" w:cs="Arial"/>
                <w:sz w:val="20"/>
                <w:szCs w:val="20"/>
              </w:rPr>
            </w:pPr>
            <w:r>
              <w:rPr>
                <w:rFonts w:ascii="Arial" w:hAnsi="Arial" w:cs="Arial"/>
                <w:sz w:val="20"/>
                <w:szCs w:val="20"/>
              </w:rPr>
              <w:t>Checking of document</w:t>
            </w:r>
          </w:p>
        </w:tc>
        <w:tc>
          <w:tcPr>
            <w:tcW w:w="2126" w:type="dxa"/>
          </w:tcPr>
          <w:p w:rsidR="004664E8" w:rsidRDefault="005670BA">
            <w:pPr>
              <w:rPr>
                <w:rFonts w:ascii="Arial" w:hAnsi="Arial" w:cs="Arial"/>
                <w:sz w:val="20"/>
                <w:szCs w:val="20"/>
              </w:rPr>
            </w:pPr>
            <w:r>
              <w:rPr>
                <w:rFonts w:ascii="Arial" w:hAnsi="Arial" w:cs="Arial"/>
                <w:sz w:val="20"/>
                <w:szCs w:val="20"/>
              </w:rPr>
              <w:t>Clinical</w:t>
            </w:r>
            <w:r w:rsidR="004664E8">
              <w:rPr>
                <w:rFonts w:ascii="Arial" w:hAnsi="Arial" w:cs="Arial"/>
                <w:sz w:val="20"/>
                <w:szCs w:val="20"/>
              </w:rPr>
              <w:t xml:space="preserve"> trials pharmacist</w:t>
            </w:r>
          </w:p>
        </w:tc>
        <w:tc>
          <w:tcPr>
            <w:tcW w:w="3542" w:type="dxa"/>
          </w:tcPr>
          <w:p w:rsidR="004664E8" w:rsidRDefault="004664E8">
            <w:pPr>
              <w:rPr>
                <w:rFonts w:ascii="Arial" w:hAnsi="Arial" w:cs="Arial"/>
                <w:sz w:val="20"/>
                <w:szCs w:val="20"/>
              </w:rPr>
            </w:pPr>
          </w:p>
        </w:tc>
        <w:tc>
          <w:tcPr>
            <w:tcW w:w="2354" w:type="dxa"/>
          </w:tcPr>
          <w:p w:rsidR="004664E8" w:rsidRDefault="004664E8">
            <w:pPr>
              <w:rPr>
                <w:rFonts w:ascii="Arial" w:hAnsi="Arial" w:cs="Arial"/>
                <w:sz w:val="20"/>
                <w:szCs w:val="20"/>
              </w:rPr>
            </w:pPr>
          </w:p>
        </w:tc>
      </w:tr>
      <w:tr w:rsidR="004664E8" w:rsidTr="00FB0E42">
        <w:tc>
          <w:tcPr>
            <w:tcW w:w="2660" w:type="dxa"/>
          </w:tcPr>
          <w:p w:rsidR="004664E8" w:rsidRDefault="004664E8" w:rsidP="004664E8">
            <w:pPr>
              <w:rPr>
                <w:rFonts w:ascii="Arial" w:hAnsi="Arial" w:cs="Arial"/>
                <w:sz w:val="20"/>
                <w:szCs w:val="20"/>
              </w:rPr>
            </w:pPr>
            <w:r>
              <w:rPr>
                <w:rFonts w:ascii="Arial" w:hAnsi="Arial" w:cs="Arial"/>
                <w:sz w:val="20"/>
                <w:szCs w:val="20"/>
              </w:rPr>
              <w:t>As the chief investigator I confirm that I have clinically reviewed this document and confirm that the information is correct</w:t>
            </w:r>
          </w:p>
        </w:tc>
        <w:tc>
          <w:tcPr>
            <w:tcW w:w="2126" w:type="dxa"/>
          </w:tcPr>
          <w:p w:rsidR="004664E8" w:rsidRDefault="004664E8">
            <w:pPr>
              <w:rPr>
                <w:rFonts w:ascii="Arial" w:hAnsi="Arial" w:cs="Arial"/>
                <w:sz w:val="20"/>
                <w:szCs w:val="20"/>
              </w:rPr>
            </w:pPr>
            <w:r>
              <w:rPr>
                <w:rFonts w:ascii="Arial" w:hAnsi="Arial" w:cs="Arial"/>
                <w:sz w:val="20"/>
                <w:szCs w:val="20"/>
              </w:rPr>
              <w:t>Chief investigator</w:t>
            </w:r>
          </w:p>
        </w:tc>
        <w:tc>
          <w:tcPr>
            <w:tcW w:w="3542" w:type="dxa"/>
          </w:tcPr>
          <w:p w:rsidR="004664E8" w:rsidRDefault="004664E8">
            <w:pPr>
              <w:rPr>
                <w:rFonts w:ascii="Arial" w:hAnsi="Arial" w:cs="Arial"/>
                <w:sz w:val="20"/>
                <w:szCs w:val="20"/>
              </w:rPr>
            </w:pPr>
          </w:p>
        </w:tc>
        <w:tc>
          <w:tcPr>
            <w:tcW w:w="2354" w:type="dxa"/>
          </w:tcPr>
          <w:p w:rsidR="004664E8" w:rsidRDefault="004664E8">
            <w:pPr>
              <w:rPr>
                <w:rFonts w:ascii="Arial" w:hAnsi="Arial" w:cs="Arial"/>
                <w:sz w:val="20"/>
                <w:szCs w:val="20"/>
              </w:rPr>
            </w:pPr>
          </w:p>
        </w:tc>
      </w:tr>
    </w:tbl>
    <w:p w:rsidR="00ED3067" w:rsidRDefault="00ED3067">
      <w:pPr>
        <w:rPr>
          <w:rFonts w:ascii="Arial" w:hAnsi="Arial" w:cs="Arial"/>
          <w:sz w:val="20"/>
          <w:szCs w:val="20"/>
        </w:rPr>
      </w:pPr>
    </w:p>
    <w:p w:rsidR="00670453" w:rsidRPr="006A1A2C" w:rsidRDefault="00670453" w:rsidP="00670453">
      <w:pPr>
        <w:rPr>
          <w:rFonts w:ascii="Arial" w:hAnsi="Arial" w:cs="Arial"/>
          <w:sz w:val="20"/>
          <w:szCs w:val="20"/>
        </w:rPr>
      </w:pPr>
      <w:bookmarkStart w:id="0" w:name="_GoBack"/>
      <w:bookmarkEnd w:id="0"/>
    </w:p>
    <w:p w:rsidR="00670453" w:rsidRPr="004E6FD7" w:rsidRDefault="00670453">
      <w:pPr>
        <w:rPr>
          <w:rFonts w:ascii="Arial" w:hAnsi="Arial" w:cs="Arial"/>
          <w:sz w:val="20"/>
          <w:szCs w:val="20"/>
        </w:rPr>
      </w:pPr>
    </w:p>
    <w:sectPr w:rsidR="00670453" w:rsidRPr="004E6FD7" w:rsidSect="00E85BE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70" w:rsidRDefault="00072070" w:rsidP="000A4A22">
      <w:pPr>
        <w:spacing w:after="0" w:line="240" w:lineRule="auto"/>
      </w:pPr>
      <w:r>
        <w:separator/>
      </w:r>
    </w:p>
  </w:endnote>
  <w:endnote w:type="continuationSeparator" w:id="0">
    <w:p w:rsidR="00072070" w:rsidRDefault="00072070" w:rsidP="000A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0" w:rsidRPr="00642606" w:rsidRDefault="000078A0">
    <w:pPr>
      <w:pStyle w:val="Footer"/>
      <w:rPr>
        <w:rFonts w:ascii="Arial" w:hAnsi="Arial" w:cs="Arial"/>
        <w:color w:val="404040"/>
        <w:sz w:val="20"/>
        <w:szCs w:val="20"/>
        <w:shd w:val="clear" w:color="auto" w:fill="FDFDFD"/>
      </w:rPr>
    </w:pPr>
    <w:r w:rsidRPr="00642606">
      <w:rPr>
        <w:rFonts w:ascii="Arial" w:hAnsi="Arial" w:cs="Arial"/>
        <w:color w:val="404040"/>
        <w:sz w:val="20"/>
        <w:szCs w:val="20"/>
        <w:shd w:val="clear" w:color="auto" w:fill="FDFDFD"/>
      </w:rPr>
      <w:t>Form 55.005B</w:t>
    </w:r>
    <w:r w:rsidR="00670453">
      <w:rPr>
        <w:rFonts w:ascii="Arial" w:hAnsi="Arial" w:cs="Arial"/>
        <w:color w:val="404040"/>
        <w:sz w:val="20"/>
        <w:szCs w:val="20"/>
        <w:shd w:val="clear" w:color="auto" w:fill="FDFDFD"/>
      </w:rPr>
      <w:t xml:space="preserve"> -</w:t>
    </w:r>
    <w:r w:rsidRPr="00642606">
      <w:rPr>
        <w:rFonts w:ascii="Arial" w:hAnsi="Arial" w:cs="Arial"/>
        <w:color w:val="404040"/>
        <w:sz w:val="20"/>
        <w:szCs w:val="20"/>
        <w:shd w:val="clear" w:color="auto" w:fill="FDFDFD"/>
      </w:rPr>
      <w:t xml:space="preserve"> RSI Summary</w:t>
    </w:r>
  </w:p>
  <w:p w:rsidR="000078A0" w:rsidRDefault="000078A0" w:rsidP="00E85BE4">
    <w:pPr>
      <w:pStyle w:val="Footer"/>
      <w:jc w:val="center"/>
    </w:pPr>
    <w:r w:rsidRPr="00642606">
      <w:rPr>
        <w:rFonts w:ascii="Arial" w:hAnsi="Arial" w:cs="Arial"/>
        <w:color w:val="404040"/>
        <w:sz w:val="20"/>
        <w:szCs w:val="20"/>
        <w:shd w:val="clear" w:color="auto" w:fill="FDFDFD"/>
      </w:rPr>
      <w:t xml:space="preserve">Page </w:t>
    </w:r>
    <w:r w:rsidRPr="00642606">
      <w:rPr>
        <w:rFonts w:ascii="Arial" w:hAnsi="Arial" w:cs="Arial"/>
        <w:color w:val="404040"/>
        <w:sz w:val="20"/>
        <w:szCs w:val="20"/>
        <w:shd w:val="clear" w:color="auto" w:fill="FDFDFD"/>
      </w:rPr>
      <w:fldChar w:fldCharType="begin"/>
    </w:r>
    <w:r w:rsidRPr="00642606">
      <w:rPr>
        <w:rFonts w:ascii="Arial" w:hAnsi="Arial" w:cs="Arial"/>
        <w:color w:val="404040"/>
        <w:sz w:val="20"/>
        <w:szCs w:val="20"/>
        <w:shd w:val="clear" w:color="auto" w:fill="FDFDFD"/>
      </w:rPr>
      <w:instrText xml:space="preserve"> PAGE   \* MERGEFORMAT </w:instrText>
    </w:r>
    <w:r w:rsidRPr="00642606">
      <w:rPr>
        <w:rFonts w:ascii="Arial" w:hAnsi="Arial" w:cs="Arial"/>
        <w:color w:val="404040"/>
        <w:sz w:val="20"/>
        <w:szCs w:val="20"/>
        <w:shd w:val="clear" w:color="auto" w:fill="FDFDFD"/>
      </w:rPr>
      <w:fldChar w:fldCharType="separate"/>
    </w:r>
    <w:r w:rsidR="006A1A2C">
      <w:rPr>
        <w:rFonts w:ascii="Arial" w:hAnsi="Arial" w:cs="Arial"/>
        <w:noProof/>
        <w:color w:val="404040"/>
        <w:sz w:val="20"/>
        <w:szCs w:val="20"/>
        <w:shd w:val="clear" w:color="auto" w:fill="FDFDFD"/>
      </w:rPr>
      <w:t>2</w:t>
    </w:r>
    <w:r w:rsidRPr="00642606">
      <w:rPr>
        <w:rFonts w:ascii="Arial" w:hAnsi="Arial" w:cs="Arial"/>
        <w:color w:val="404040"/>
        <w:sz w:val="20"/>
        <w:szCs w:val="20"/>
        <w:shd w:val="clear" w:color="auto" w:fill="FDFDFD"/>
      </w:rPr>
      <w:fldChar w:fldCharType="end"/>
    </w:r>
    <w:r w:rsidRPr="00642606">
      <w:rPr>
        <w:rFonts w:ascii="Arial" w:hAnsi="Arial" w:cs="Arial"/>
        <w:color w:val="404040"/>
        <w:sz w:val="20"/>
        <w:szCs w:val="20"/>
        <w:shd w:val="clear" w:color="auto" w:fill="FDFDFD"/>
      </w:rPr>
      <w:t xml:space="preserve"> of</w:t>
    </w:r>
    <w:r>
      <w:rPr>
        <w:rFonts w:ascii="Tahoma" w:hAnsi="Tahoma" w:cs="Tahoma"/>
        <w:color w:val="404040"/>
        <w:shd w:val="clear" w:color="auto" w:fill="FDFDFD"/>
      </w:rPr>
      <w:t xml:space="preserve"> </w:t>
    </w:r>
    <w:r>
      <w:rPr>
        <w:rFonts w:ascii="Tahoma" w:hAnsi="Tahoma" w:cs="Tahoma"/>
        <w:noProof/>
        <w:color w:val="404040"/>
        <w:shd w:val="clear" w:color="auto" w:fill="FDFDFD"/>
      </w:rPr>
      <w:fldChar w:fldCharType="begin"/>
    </w:r>
    <w:r>
      <w:rPr>
        <w:rFonts w:ascii="Tahoma" w:hAnsi="Tahoma" w:cs="Tahoma"/>
        <w:noProof/>
        <w:color w:val="404040"/>
        <w:shd w:val="clear" w:color="auto" w:fill="FDFDFD"/>
      </w:rPr>
      <w:instrText xml:space="preserve"> NUMPAGES   \* MERGEFORMAT </w:instrText>
    </w:r>
    <w:r>
      <w:rPr>
        <w:rFonts w:ascii="Tahoma" w:hAnsi="Tahoma" w:cs="Tahoma"/>
        <w:noProof/>
        <w:color w:val="404040"/>
        <w:shd w:val="clear" w:color="auto" w:fill="FDFDFD"/>
      </w:rPr>
      <w:fldChar w:fldCharType="separate"/>
    </w:r>
    <w:r w:rsidR="006A1A2C">
      <w:rPr>
        <w:rFonts w:ascii="Tahoma" w:hAnsi="Tahoma" w:cs="Tahoma"/>
        <w:noProof/>
        <w:color w:val="404040"/>
        <w:shd w:val="clear" w:color="auto" w:fill="FDFDFD"/>
      </w:rPr>
      <w:t>2</w:t>
    </w:r>
    <w:r>
      <w:rPr>
        <w:rFonts w:ascii="Tahoma" w:hAnsi="Tahoma" w:cs="Tahoma"/>
        <w:noProof/>
        <w:color w:val="404040"/>
        <w:shd w:val="clear" w:color="auto" w:fill="FDFD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70" w:rsidRDefault="00072070" w:rsidP="000A4A22">
      <w:pPr>
        <w:spacing w:after="0" w:line="240" w:lineRule="auto"/>
      </w:pPr>
      <w:r>
        <w:separator/>
      </w:r>
    </w:p>
  </w:footnote>
  <w:footnote w:type="continuationSeparator" w:id="0">
    <w:p w:rsidR="00072070" w:rsidRDefault="00072070" w:rsidP="000A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53" w:rsidRDefault="00670453">
    <w:pPr>
      <w:pStyle w:val="Header"/>
    </w:pPr>
    <w:r w:rsidRPr="002E3B7D">
      <w:rPr>
        <w:rFonts w:ascii="Tahoma" w:hAnsi="Tahoma" w:cs="Tahoma"/>
        <w:sz w:val="20"/>
        <w:szCs w:val="20"/>
      </w:rPr>
      <w:t xml:space="preserve">Glasgow Clinical Trials Unit </w:t>
    </w:r>
    <w:r w:rsidRPr="002E3B7D">
      <w:rPr>
        <w:rFonts w:ascii="Tahoma" w:hAnsi="Tahoma" w:cs="Tahoma"/>
        <w:sz w:val="20"/>
        <w:szCs w:val="20"/>
      </w:rPr>
      <w:tab/>
    </w:r>
    <w:r w:rsidRPr="00B61FE4">
      <w:rPr>
        <w:rFonts w:ascii="Tahoma" w:hAnsi="Tahoma" w:cs="Tahoma"/>
        <w:sz w:val="20"/>
        <w:szCs w:val="20"/>
      </w:rPr>
      <w:t xml:space="preserve">Form </w:t>
    </w:r>
    <w:r>
      <w:rPr>
        <w:rFonts w:ascii="Tahoma" w:hAnsi="Tahoma" w:cs="Tahoma"/>
        <w:sz w:val="20"/>
        <w:szCs w:val="20"/>
      </w:rPr>
      <w:t>55.005B</w:t>
    </w:r>
    <w:r w:rsidRPr="00B61FE4">
      <w:rPr>
        <w:rFonts w:ascii="Tahoma" w:hAnsi="Tahoma" w:cs="Tahoma"/>
        <w:sz w:val="20"/>
        <w:szCs w:val="20"/>
      </w:rPr>
      <w:tab/>
      <w:t>v</w:t>
    </w:r>
    <w:r>
      <w:rPr>
        <w:rFonts w:ascii="Tahoma" w:hAnsi="Tahoma" w:cs="Tahoma"/>
        <w:sz w:val="20"/>
        <w:szCs w:val="20"/>
      </w:rPr>
      <w:t>1.0</w:t>
    </w:r>
  </w:p>
  <w:p w:rsidR="00670453" w:rsidRDefault="00670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B6"/>
    <w:rsid w:val="000078A0"/>
    <w:rsid w:val="000461B0"/>
    <w:rsid w:val="00072070"/>
    <w:rsid w:val="00075022"/>
    <w:rsid w:val="00090542"/>
    <w:rsid w:val="000A4A22"/>
    <w:rsid w:val="000B5967"/>
    <w:rsid w:val="000B5B2D"/>
    <w:rsid w:val="000B6D3A"/>
    <w:rsid w:val="000D4B85"/>
    <w:rsid w:val="000E04BB"/>
    <w:rsid w:val="00113745"/>
    <w:rsid w:val="00121BA2"/>
    <w:rsid w:val="00133711"/>
    <w:rsid w:val="00151839"/>
    <w:rsid w:val="0015648A"/>
    <w:rsid w:val="00173BA1"/>
    <w:rsid w:val="001A3AF3"/>
    <w:rsid w:val="001C7357"/>
    <w:rsid w:val="0021783C"/>
    <w:rsid w:val="002737C0"/>
    <w:rsid w:val="002E2EAC"/>
    <w:rsid w:val="00301302"/>
    <w:rsid w:val="00342FE5"/>
    <w:rsid w:val="00345278"/>
    <w:rsid w:val="00367C10"/>
    <w:rsid w:val="003938B6"/>
    <w:rsid w:val="003A5C9B"/>
    <w:rsid w:val="003B7FD2"/>
    <w:rsid w:val="003C05D9"/>
    <w:rsid w:val="003C36CA"/>
    <w:rsid w:val="003E6A39"/>
    <w:rsid w:val="003F4F11"/>
    <w:rsid w:val="003F6C7C"/>
    <w:rsid w:val="003F7766"/>
    <w:rsid w:val="00432242"/>
    <w:rsid w:val="0044080D"/>
    <w:rsid w:val="004664E8"/>
    <w:rsid w:val="0048569E"/>
    <w:rsid w:val="004B35A9"/>
    <w:rsid w:val="004C62CE"/>
    <w:rsid w:val="004E6FD7"/>
    <w:rsid w:val="0051432F"/>
    <w:rsid w:val="00514BDF"/>
    <w:rsid w:val="005206B4"/>
    <w:rsid w:val="00522330"/>
    <w:rsid w:val="00535A7E"/>
    <w:rsid w:val="005435D2"/>
    <w:rsid w:val="00556338"/>
    <w:rsid w:val="00560C76"/>
    <w:rsid w:val="00560FA2"/>
    <w:rsid w:val="005668CD"/>
    <w:rsid w:val="005670BA"/>
    <w:rsid w:val="005951CC"/>
    <w:rsid w:val="005A1B8E"/>
    <w:rsid w:val="005C706F"/>
    <w:rsid w:val="005E19C7"/>
    <w:rsid w:val="005E5878"/>
    <w:rsid w:val="00616176"/>
    <w:rsid w:val="00633526"/>
    <w:rsid w:val="00642606"/>
    <w:rsid w:val="0064302F"/>
    <w:rsid w:val="00654575"/>
    <w:rsid w:val="00663579"/>
    <w:rsid w:val="00670453"/>
    <w:rsid w:val="006A1A2C"/>
    <w:rsid w:val="006B62B6"/>
    <w:rsid w:val="006C5A4C"/>
    <w:rsid w:val="0071163C"/>
    <w:rsid w:val="00711692"/>
    <w:rsid w:val="00725640"/>
    <w:rsid w:val="00731F58"/>
    <w:rsid w:val="00757D3C"/>
    <w:rsid w:val="007607DD"/>
    <w:rsid w:val="007A0B2C"/>
    <w:rsid w:val="007B4030"/>
    <w:rsid w:val="007D3660"/>
    <w:rsid w:val="00882226"/>
    <w:rsid w:val="008B3243"/>
    <w:rsid w:val="008B4BD7"/>
    <w:rsid w:val="008C79CF"/>
    <w:rsid w:val="008F3953"/>
    <w:rsid w:val="00937682"/>
    <w:rsid w:val="00937BE7"/>
    <w:rsid w:val="0094139C"/>
    <w:rsid w:val="009A53BC"/>
    <w:rsid w:val="009C0D3E"/>
    <w:rsid w:val="009D1DC3"/>
    <w:rsid w:val="009F5BAA"/>
    <w:rsid w:val="00A01EE2"/>
    <w:rsid w:val="00A21FA5"/>
    <w:rsid w:val="00A42B8B"/>
    <w:rsid w:val="00A53F21"/>
    <w:rsid w:val="00A57D06"/>
    <w:rsid w:val="00A841BB"/>
    <w:rsid w:val="00AA2AE7"/>
    <w:rsid w:val="00AC24E5"/>
    <w:rsid w:val="00AD28B6"/>
    <w:rsid w:val="00AE4499"/>
    <w:rsid w:val="00AE4BAD"/>
    <w:rsid w:val="00B222D8"/>
    <w:rsid w:val="00B26DA8"/>
    <w:rsid w:val="00B3070C"/>
    <w:rsid w:val="00BB34DB"/>
    <w:rsid w:val="00BC0D23"/>
    <w:rsid w:val="00BD6B91"/>
    <w:rsid w:val="00C25EB6"/>
    <w:rsid w:val="00C26357"/>
    <w:rsid w:val="00C44FE0"/>
    <w:rsid w:val="00C540CB"/>
    <w:rsid w:val="00CD2321"/>
    <w:rsid w:val="00CE042B"/>
    <w:rsid w:val="00CF2D61"/>
    <w:rsid w:val="00D038CF"/>
    <w:rsid w:val="00D0614C"/>
    <w:rsid w:val="00D52B05"/>
    <w:rsid w:val="00D56ED6"/>
    <w:rsid w:val="00D639C4"/>
    <w:rsid w:val="00D915BC"/>
    <w:rsid w:val="00DB2341"/>
    <w:rsid w:val="00DB6C37"/>
    <w:rsid w:val="00DE4841"/>
    <w:rsid w:val="00E25638"/>
    <w:rsid w:val="00E26AD1"/>
    <w:rsid w:val="00E3486F"/>
    <w:rsid w:val="00E410B0"/>
    <w:rsid w:val="00E50060"/>
    <w:rsid w:val="00E85BE4"/>
    <w:rsid w:val="00E95F72"/>
    <w:rsid w:val="00EB62F0"/>
    <w:rsid w:val="00EB6324"/>
    <w:rsid w:val="00EC0F1F"/>
    <w:rsid w:val="00ED3067"/>
    <w:rsid w:val="00F255DD"/>
    <w:rsid w:val="00F40D31"/>
    <w:rsid w:val="00F642FD"/>
    <w:rsid w:val="00F73E54"/>
    <w:rsid w:val="00F73E71"/>
    <w:rsid w:val="00FA0EF3"/>
    <w:rsid w:val="00FB0E42"/>
    <w:rsid w:val="00FB67E3"/>
    <w:rsid w:val="00FE3747"/>
    <w:rsid w:val="00FE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10EDE7"/>
  <w15:docId w15:val="{DE703889-AF0F-4A44-AD9D-B37C17F0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22"/>
  </w:style>
  <w:style w:type="paragraph" w:styleId="Footer">
    <w:name w:val="footer"/>
    <w:basedOn w:val="Normal"/>
    <w:link w:val="FooterChar"/>
    <w:uiPriority w:val="99"/>
    <w:unhideWhenUsed/>
    <w:rsid w:val="000A4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22"/>
  </w:style>
  <w:style w:type="table" w:styleId="TableGrid">
    <w:name w:val="Table Grid"/>
    <w:basedOn w:val="TableNormal"/>
    <w:uiPriority w:val="59"/>
    <w:rsid w:val="00EB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4DB"/>
    <w:rPr>
      <w:sz w:val="16"/>
      <w:szCs w:val="16"/>
    </w:rPr>
  </w:style>
  <w:style w:type="paragraph" w:styleId="CommentText">
    <w:name w:val="annotation text"/>
    <w:basedOn w:val="Normal"/>
    <w:link w:val="CommentTextChar"/>
    <w:uiPriority w:val="99"/>
    <w:semiHidden/>
    <w:unhideWhenUsed/>
    <w:rsid w:val="00BB34DB"/>
    <w:pPr>
      <w:spacing w:line="240" w:lineRule="auto"/>
    </w:pPr>
    <w:rPr>
      <w:sz w:val="20"/>
      <w:szCs w:val="20"/>
    </w:rPr>
  </w:style>
  <w:style w:type="character" w:customStyle="1" w:styleId="CommentTextChar">
    <w:name w:val="Comment Text Char"/>
    <w:basedOn w:val="DefaultParagraphFont"/>
    <w:link w:val="CommentText"/>
    <w:uiPriority w:val="99"/>
    <w:semiHidden/>
    <w:rsid w:val="00BB34DB"/>
    <w:rPr>
      <w:sz w:val="20"/>
      <w:szCs w:val="20"/>
    </w:rPr>
  </w:style>
  <w:style w:type="paragraph" w:styleId="CommentSubject">
    <w:name w:val="annotation subject"/>
    <w:basedOn w:val="CommentText"/>
    <w:next w:val="CommentText"/>
    <w:link w:val="CommentSubjectChar"/>
    <w:uiPriority w:val="99"/>
    <w:semiHidden/>
    <w:unhideWhenUsed/>
    <w:rsid w:val="00BB34DB"/>
    <w:rPr>
      <w:b/>
      <w:bCs/>
    </w:rPr>
  </w:style>
  <w:style w:type="character" w:customStyle="1" w:styleId="CommentSubjectChar">
    <w:name w:val="Comment Subject Char"/>
    <w:basedOn w:val="CommentTextChar"/>
    <w:link w:val="CommentSubject"/>
    <w:uiPriority w:val="99"/>
    <w:semiHidden/>
    <w:rsid w:val="00BB34DB"/>
    <w:rPr>
      <w:b/>
      <w:bCs/>
      <w:sz w:val="20"/>
      <w:szCs w:val="20"/>
    </w:rPr>
  </w:style>
  <w:style w:type="paragraph" w:styleId="BalloonText">
    <w:name w:val="Balloon Text"/>
    <w:basedOn w:val="Normal"/>
    <w:link w:val="BalloonTextChar"/>
    <w:uiPriority w:val="99"/>
    <w:semiHidden/>
    <w:unhideWhenUsed/>
    <w:rsid w:val="00BB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DB"/>
    <w:rPr>
      <w:rFonts w:ascii="Tahoma" w:hAnsi="Tahoma" w:cs="Tahoma"/>
      <w:sz w:val="16"/>
      <w:szCs w:val="16"/>
    </w:rPr>
  </w:style>
  <w:style w:type="paragraph" w:styleId="NormalWeb">
    <w:name w:val="Normal (Web)"/>
    <w:basedOn w:val="Normal"/>
    <w:uiPriority w:val="99"/>
    <w:unhideWhenUsed/>
    <w:rsid w:val="007B4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5F72"/>
    <w:rPr>
      <w:i/>
      <w:iCs/>
    </w:rPr>
  </w:style>
  <w:style w:type="paragraph" w:styleId="BodyText2">
    <w:name w:val="Body Text 2"/>
    <w:basedOn w:val="Normal"/>
    <w:link w:val="BodyText2Char"/>
    <w:rsid w:val="00670453"/>
    <w:pPr>
      <w:spacing w:after="0" w:line="240" w:lineRule="auto"/>
      <w:jc w:val="both"/>
    </w:pPr>
    <w:rPr>
      <w:rFonts w:ascii="Arial" w:eastAsia="Times New Roman" w:hAnsi="Arial" w:cs="Arial"/>
      <w:b/>
      <w:sz w:val="24"/>
      <w:szCs w:val="24"/>
      <w:lang w:eastAsia="en-GB"/>
    </w:rPr>
  </w:style>
  <w:style w:type="character" w:customStyle="1" w:styleId="BodyText2Char">
    <w:name w:val="Body Text 2 Char"/>
    <w:basedOn w:val="DefaultParagraphFont"/>
    <w:link w:val="BodyText2"/>
    <w:rsid w:val="00670453"/>
    <w:rPr>
      <w:rFonts w:ascii="Arial" w:eastAsia="Times New Roman"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92426">
      <w:bodyDiv w:val="1"/>
      <w:marLeft w:val="0"/>
      <w:marRight w:val="0"/>
      <w:marTop w:val="0"/>
      <w:marBottom w:val="0"/>
      <w:divBdr>
        <w:top w:val="none" w:sz="0" w:space="0" w:color="auto"/>
        <w:left w:val="none" w:sz="0" w:space="0" w:color="auto"/>
        <w:bottom w:val="none" w:sz="0" w:space="0" w:color="auto"/>
        <w:right w:val="none" w:sz="0" w:space="0" w:color="auto"/>
      </w:divBdr>
    </w:div>
    <w:div w:id="616837536">
      <w:bodyDiv w:val="1"/>
      <w:marLeft w:val="0"/>
      <w:marRight w:val="0"/>
      <w:marTop w:val="0"/>
      <w:marBottom w:val="0"/>
      <w:divBdr>
        <w:top w:val="none" w:sz="0" w:space="0" w:color="auto"/>
        <w:left w:val="none" w:sz="0" w:space="0" w:color="auto"/>
        <w:bottom w:val="none" w:sz="0" w:space="0" w:color="auto"/>
        <w:right w:val="none" w:sz="0" w:space="0" w:color="auto"/>
      </w:divBdr>
    </w:div>
    <w:div w:id="19369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8F53-7783-4526-AF5B-21B83675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Jones</dc:creator>
  <cp:lastModifiedBy>Claire Brunton</cp:lastModifiedBy>
  <cp:revision>2</cp:revision>
  <cp:lastPrinted>2019-07-11T12:22:00Z</cp:lastPrinted>
  <dcterms:created xsi:type="dcterms:W3CDTF">2021-11-18T20:03:00Z</dcterms:created>
  <dcterms:modified xsi:type="dcterms:W3CDTF">2021-11-18T20:03:00Z</dcterms:modified>
</cp:coreProperties>
</file>