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BAC0" w14:textId="77777777" w:rsidR="00907034" w:rsidRPr="007607F6" w:rsidRDefault="0072001A" w:rsidP="00DA5024">
      <w:pPr>
        <w:rPr>
          <w:rStyle w:val="Emphasis"/>
        </w:rPr>
      </w:pPr>
      <w:r w:rsidRPr="0072001A">
        <w:rPr>
          <w:noProof/>
          <w:sz w:val="56"/>
          <w:szCs w:val="56"/>
          <w:lang w:eastAsia="en-GB"/>
        </w:rPr>
        <w:drawing>
          <wp:anchor distT="0" distB="0" distL="114300" distR="114300" simplePos="0" relativeHeight="251653632" behindDoc="0" locked="0" layoutInCell="1" allowOverlap="1" wp14:anchorId="059D89B0" wp14:editId="07B7C84F">
            <wp:simplePos x="0" y="0"/>
            <wp:positionH relativeFrom="column">
              <wp:posOffset>4812575</wp:posOffset>
            </wp:positionH>
            <wp:positionV relativeFrom="paragraph">
              <wp:posOffset>-443502</wp:posOffset>
            </wp:positionV>
            <wp:extent cx="1524000" cy="1098550"/>
            <wp:effectExtent l="19050" t="0" r="0" b="0"/>
            <wp:wrapNone/>
            <wp:docPr id="2" name="Picture 2"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 2_colour"/>
                    <pic:cNvPicPr>
                      <a:picLocks noChangeAspect="1" noChangeArrowheads="1"/>
                    </pic:cNvPicPr>
                  </pic:nvPicPr>
                  <pic:blipFill>
                    <a:blip r:embed="rId8" cstate="print"/>
                    <a:srcRect/>
                    <a:stretch>
                      <a:fillRect/>
                    </a:stretch>
                  </pic:blipFill>
                  <pic:spPr bwMode="auto">
                    <a:xfrm>
                      <a:off x="0" y="0"/>
                      <a:ext cx="1524000" cy="1098550"/>
                    </a:xfrm>
                    <a:prstGeom prst="rect">
                      <a:avLst/>
                    </a:prstGeom>
                    <a:noFill/>
                    <a:ln w="9525">
                      <a:noFill/>
                      <a:miter lim="800000"/>
                      <a:headEnd/>
                      <a:tailEnd/>
                    </a:ln>
                  </pic:spPr>
                </pic:pic>
              </a:graphicData>
            </a:graphic>
          </wp:anchor>
        </w:drawing>
      </w:r>
    </w:p>
    <w:p w14:paraId="6B45296B" w14:textId="77777777" w:rsidR="00907034" w:rsidRPr="00907034" w:rsidRDefault="00021A78" w:rsidP="00907034">
      <w:bookmarkStart w:id="0" w:name="_top"/>
      <w:bookmarkEnd w:id="0"/>
      <w:r>
        <w:rPr>
          <w:noProof/>
          <w:lang w:eastAsia="en-GB"/>
        </w:rPr>
        <w:drawing>
          <wp:anchor distT="0" distB="0" distL="114300" distR="114300" simplePos="0" relativeHeight="251667968" behindDoc="1" locked="0" layoutInCell="1" allowOverlap="1" wp14:anchorId="308C27FC" wp14:editId="65F0B2A1">
            <wp:simplePos x="0" y="0"/>
            <wp:positionH relativeFrom="column">
              <wp:posOffset>-246380</wp:posOffset>
            </wp:positionH>
            <wp:positionV relativeFrom="paragraph">
              <wp:posOffset>148590</wp:posOffset>
            </wp:positionV>
            <wp:extent cx="6667500" cy="7943850"/>
            <wp:effectExtent l="19050" t="0" r="0" b="0"/>
            <wp:wrapNone/>
            <wp:docPr id="3" name="Picture 3" descr="_SGH Lab2 MG_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SGH Lab2 MG_1747"/>
                    <pic:cNvPicPr>
                      <a:picLocks noChangeAspect="1" noChangeArrowheads="1"/>
                    </pic:cNvPicPr>
                  </pic:nvPicPr>
                  <pic:blipFill>
                    <a:blip r:embed="rId9" cstate="print">
                      <a:lum bright="70000" contrast="-70000"/>
                    </a:blip>
                    <a:srcRect/>
                    <a:stretch>
                      <a:fillRect/>
                    </a:stretch>
                  </pic:blipFill>
                  <pic:spPr bwMode="auto">
                    <a:xfrm>
                      <a:off x="0" y="0"/>
                      <a:ext cx="6667500" cy="7943850"/>
                    </a:xfrm>
                    <a:prstGeom prst="rect">
                      <a:avLst/>
                    </a:prstGeom>
                    <a:noFill/>
                    <a:ln w="9525">
                      <a:noFill/>
                      <a:miter lim="800000"/>
                      <a:headEnd/>
                      <a:tailEnd/>
                    </a:ln>
                  </pic:spPr>
                </pic:pic>
              </a:graphicData>
            </a:graphic>
          </wp:anchor>
        </w:drawing>
      </w:r>
    </w:p>
    <w:p w14:paraId="5752ED9F" w14:textId="77777777" w:rsidR="00907034" w:rsidRDefault="00907034" w:rsidP="00907034"/>
    <w:p w14:paraId="2372E16D" w14:textId="77777777" w:rsidR="00F550CC" w:rsidRDefault="00F550CC" w:rsidP="009D75A3">
      <w:pPr>
        <w:tabs>
          <w:tab w:val="left" w:pos="5490"/>
        </w:tabs>
        <w:jc w:val="right"/>
        <w:rPr>
          <w:rFonts w:ascii="Arial Black" w:hAnsi="Arial Black" w:cs="Arial"/>
          <w:color w:val="0000FF"/>
          <w:sz w:val="40"/>
          <w:szCs w:val="40"/>
        </w:rPr>
      </w:pPr>
    </w:p>
    <w:p w14:paraId="093EE552" w14:textId="77777777" w:rsidR="00F550CC" w:rsidRDefault="00F550CC" w:rsidP="009D75A3">
      <w:pPr>
        <w:tabs>
          <w:tab w:val="left" w:pos="5490"/>
        </w:tabs>
        <w:jc w:val="right"/>
        <w:rPr>
          <w:rFonts w:ascii="Arial Black" w:hAnsi="Arial Black" w:cs="Arial"/>
          <w:color w:val="0000FF"/>
          <w:sz w:val="40"/>
          <w:szCs w:val="40"/>
        </w:rPr>
      </w:pPr>
    </w:p>
    <w:p w14:paraId="4CF042A5" w14:textId="77777777" w:rsidR="0072001A" w:rsidRDefault="0072001A" w:rsidP="0072001A">
      <w:pPr>
        <w:tabs>
          <w:tab w:val="left" w:pos="5490"/>
        </w:tabs>
        <w:rPr>
          <w:rFonts w:asciiTheme="minorHAnsi" w:hAnsiTheme="minorHAnsi" w:cstheme="minorHAnsi"/>
          <w:b/>
          <w:color w:val="0077C0"/>
          <w:sz w:val="56"/>
          <w:szCs w:val="56"/>
        </w:rPr>
      </w:pPr>
    </w:p>
    <w:p w14:paraId="38399533" w14:textId="77777777" w:rsidR="0072001A" w:rsidRDefault="0072001A" w:rsidP="0072001A">
      <w:pPr>
        <w:tabs>
          <w:tab w:val="left" w:pos="5490"/>
        </w:tabs>
        <w:rPr>
          <w:rFonts w:asciiTheme="minorHAnsi" w:hAnsiTheme="minorHAnsi" w:cstheme="minorHAnsi"/>
          <w:b/>
          <w:color w:val="0077C0"/>
          <w:sz w:val="56"/>
          <w:szCs w:val="56"/>
        </w:rPr>
      </w:pPr>
    </w:p>
    <w:p w14:paraId="141D9687" w14:textId="77777777" w:rsidR="0072001A" w:rsidRDefault="0072001A" w:rsidP="0072001A">
      <w:pPr>
        <w:tabs>
          <w:tab w:val="left" w:pos="5490"/>
        </w:tabs>
        <w:rPr>
          <w:rFonts w:asciiTheme="minorHAnsi" w:hAnsiTheme="minorHAnsi" w:cstheme="minorHAnsi"/>
          <w:b/>
          <w:color w:val="0077C0"/>
          <w:sz w:val="56"/>
          <w:szCs w:val="56"/>
        </w:rPr>
      </w:pPr>
    </w:p>
    <w:p w14:paraId="4E247A15" w14:textId="77777777" w:rsidR="0072001A" w:rsidRDefault="0072001A" w:rsidP="0072001A">
      <w:pPr>
        <w:tabs>
          <w:tab w:val="left" w:pos="5490"/>
        </w:tabs>
        <w:rPr>
          <w:rFonts w:asciiTheme="minorHAnsi" w:hAnsiTheme="minorHAnsi" w:cstheme="minorHAnsi"/>
          <w:b/>
          <w:color w:val="0077C0"/>
          <w:sz w:val="56"/>
          <w:szCs w:val="56"/>
        </w:rPr>
      </w:pPr>
    </w:p>
    <w:p w14:paraId="686C4494" w14:textId="77777777" w:rsidR="0072001A" w:rsidRDefault="0072001A" w:rsidP="0072001A">
      <w:pPr>
        <w:tabs>
          <w:tab w:val="left" w:pos="5490"/>
        </w:tabs>
        <w:rPr>
          <w:rFonts w:asciiTheme="minorHAnsi" w:hAnsiTheme="minorHAnsi" w:cstheme="minorHAnsi"/>
          <w:b/>
          <w:color w:val="0077C0"/>
          <w:sz w:val="56"/>
          <w:szCs w:val="56"/>
        </w:rPr>
      </w:pPr>
    </w:p>
    <w:p w14:paraId="1C8FD083" w14:textId="77777777" w:rsidR="0072001A" w:rsidRDefault="0072001A" w:rsidP="0072001A">
      <w:pPr>
        <w:tabs>
          <w:tab w:val="left" w:pos="5490"/>
        </w:tabs>
        <w:rPr>
          <w:rFonts w:asciiTheme="minorHAnsi" w:hAnsiTheme="minorHAnsi" w:cstheme="minorHAnsi"/>
          <w:b/>
          <w:color w:val="0077C0"/>
          <w:sz w:val="56"/>
          <w:szCs w:val="56"/>
        </w:rPr>
      </w:pPr>
    </w:p>
    <w:p w14:paraId="543EF6E6" w14:textId="77777777" w:rsidR="0072001A" w:rsidRDefault="0072001A" w:rsidP="0072001A">
      <w:pPr>
        <w:tabs>
          <w:tab w:val="left" w:pos="5490"/>
        </w:tabs>
        <w:rPr>
          <w:rFonts w:asciiTheme="minorHAnsi" w:hAnsiTheme="minorHAnsi" w:cstheme="minorHAnsi"/>
          <w:b/>
          <w:color w:val="0077C0"/>
          <w:sz w:val="56"/>
          <w:szCs w:val="56"/>
        </w:rPr>
      </w:pPr>
    </w:p>
    <w:p w14:paraId="0E92B012" w14:textId="77777777" w:rsidR="0072001A" w:rsidRDefault="0072001A" w:rsidP="0072001A">
      <w:pPr>
        <w:tabs>
          <w:tab w:val="left" w:pos="5490"/>
        </w:tabs>
        <w:rPr>
          <w:rFonts w:asciiTheme="minorHAnsi" w:hAnsiTheme="minorHAnsi" w:cstheme="minorHAnsi"/>
          <w:b/>
          <w:color w:val="0077C0"/>
          <w:sz w:val="56"/>
          <w:szCs w:val="56"/>
        </w:rPr>
      </w:pPr>
    </w:p>
    <w:p w14:paraId="2C796633" w14:textId="77777777" w:rsidR="0072001A" w:rsidRDefault="0072001A" w:rsidP="0072001A">
      <w:pPr>
        <w:tabs>
          <w:tab w:val="left" w:pos="5490"/>
        </w:tabs>
        <w:rPr>
          <w:rFonts w:asciiTheme="minorHAnsi" w:hAnsiTheme="minorHAnsi" w:cstheme="minorHAnsi"/>
          <w:b/>
          <w:color w:val="0077C0"/>
          <w:sz w:val="56"/>
          <w:szCs w:val="56"/>
        </w:rPr>
      </w:pPr>
    </w:p>
    <w:p w14:paraId="48528D31" w14:textId="77777777" w:rsidR="0072001A" w:rsidRDefault="0072001A" w:rsidP="0072001A">
      <w:pPr>
        <w:tabs>
          <w:tab w:val="left" w:pos="5490"/>
        </w:tabs>
        <w:rPr>
          <w:rFonts w:asciiTheme="minorHAnsi" w:hAnsiTheme="minorHAnsi" w:cstheme="minorHAnsi"/>
          <w:b/>
          <w:color w:val="0077C0"/>
          <w:sz w:val="56"/>
          <w:szCs w:val="56"/>
        </w:rPr>
      </w:pPr>
    </w:p>
    <w:p w14:paraId="21FF6266" w14:textId="77777777" w:rsidR="0072001A" w:rsidRDefault="0072001A" w:rsidP="0072001A">
      <w:pPr>
        <w:tabs>
          <w:tab w:val="left" w:pos="5490"/>
        </w:tabs>
        <w:rPr>
          <w:rFonts w:asciiTheme="minorHAnsi" w:hAnsiTheme="minorHAnsi" w:cstheme="minorHAnsi"/>
          <w:b/>
          <w:color w:val="0077C0"/>
          <w:sz w:val="56"/>
          <w:szCs w:val="56"/>
        </w:rPr>
      </w:pPr>
    </w:p>
    <w:p w14:paraId="5D6EB579" w14:textId="77777777" w:rsidR="0072001A" w:rsidRDefault="0072001A" w:rsidP="0072001A">
      <w:pPr>
        <w:tabs>
          <w:tab w:val="left" w:pos="5490"/>
        </w:tabs>
        <w:rPr>
          <w:rFonts w:asciiTheme="minorHAnsi" w:hAnsiTheme="minorHAnsi" w:cstheme="minorHAnsi"/>
          <w:b/>
          <w:color w:val="0077C0"/>
          <w:sz w:val="56"/>
          <w:szCs w:val="56"/>
        </w:rPr>
      </w:pPr>
    </w:p>
    <w:p w14:paraId="7B34DBAA" w14:textId="77777777" w:rsidR="0072001A" w:rsidRDefault="00F353A2" w:rsidP="0072001A">
      <w:pPr>
        <w:tabs>
          <w:tab w:val="left" w:pos="5490"/>
        </w:tabs>
        <w:rPr>
          <w:rFonts w:asciiTheme="minorHAnsi" w:hAnsiTheme="minorHAnsi" w:cstheme="minorHAnsi"/>
          <w:b/>
          <w:color w:val="0077C0"/>
          <w:sz w:val="56"/>
          <w:szCs w:val="56"/>
        </w:rPr>
      </w:pPr>
      <w:r>
        <w:rPr>
          <w:rFonts w:asciiTheme="minorHAnsi" w:hAnsiTheme="minorHAnsi" w:cstheme="minorHAnsi"/>
          <w:b/>
          <w:noProof/>
          <w:color w:val="0077C0"/>
          <w:sz w:val="56"/>
          <w:szCs w:val="56"/>
          <w:lang w:eastAsia="en-GB"/>
        </w:rPr>
        <w:drawing>
          <wp:anchor distT="0" distB="0" distL="114300" distR="114300" simplePos="0" relativeHeight="251707904" behindDoc="0" locked="0" layoutInCell="1" allowOverlap="1" wp14:anchorId="301DEA14" wp14:editId="7DB9DA95">
            <wp:simplePos x="0" y="0"/>
            <wp:positionH relativeFrom="column">
              <wp:posOffset>1270</wp:posOffset>
            </wp:positionH>
            <wp:positionV relativeFrom="paragraph">
              <wp:posOffset>285750</wp:posOffset>
            </wp:positionV>
            <wp:extent cx="5010150" cy="7741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OfScotlandLabLogoWeb-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10150" cy="774154"/>
                    </a:xfrm>
                    <a:prstGeom prst="rect">
                      <a:avLst/>
                    </a:prstGeom>
                  </pic:spPr>
                </pic:pic>
              </a:graphicData>
            </a:graphic>
            <wp14:sizeRelH relativeFrom="margin">
              <wp14:pctWidth>0</wp14:pctWidth>
            </wp14:sizeRelH>
            <wp14:sizeRelV relativeFrom="margin">
              <wp14:pctHeight>0</wp14:pctHeight>
            </wp14:sizeRelV>
          </wp:anchor>
        </w:drawing>
      </w:r>
    </w:p>
    <w:p w14:paraId="35DBFA80" w14:textId="77777777" w:rsidR="00F353A2" w:rsidRDefault="00F353A2" w:rsidP="0072001A">
      <w:pPr>
        <w:tabs>
          <w:tab w:val="left" w:pos="5490"/>
        </w:tabs>
        <w:rPr>
          <w:rFonts w:asciiTheme="minorHAnsi" w:hAnsiTheme="minorHAnsi" w:cstheme="minorHAnsi"/>
          <w:b/>
          <w:color w:val="0077C0"/>
          <w:sz w:val="56"/>
          <w:szCs w:val="56"/>
        </w:rPr>
      </w:pPr>
    </w:p>
    <w:p w14:paraId="5325D026" w14:textId="77777777" w:rsidR="00F353A2" w:rsidRDefault="00F353A2" w:rsidP="0072001A">
      <w:pPr>
        <w:tabs>
          <w:tab w:val="left" w:pos="5490"/>
        </w:tabs>
        <w:rPr>
          <w:rFonts w:asciiTheme="minorHAnsi" w:hAnsiTheme="minorHAnsi" w:cstheme="minorHAnsi"/>
          <w:b/>
          <w:color w:val="0077C0"/>
          <w:sz w:val="56"/>
          <w:szCs w:val="56"/>
        </w:rPr>
      </w:pPr>
    </w:p>
    <w:p w14:paraId="6CAF1EDD" w14:textId="77777777" w:rsidR="009D75A3" w:rsidRPr="001C34DA" w:rsidRDefault="00350702" w:rsidP="0072001A">
      <w:pPr>
        <w:tabs>
          <w:tab w:val="left" w:pos="5490"/>
        </w:tabs>
        <w:rPr>
          <w:rFonts w:ascii="Arial Black" w:hAnsi="Arial Black" w:cs="Arial"/>
          <w:color w:val="0077C0"/>
          <w:sz w:val="52"/>
          <w:szCs w:val="52"/>
        </w:rPr>
      </w:pPr>
      <w:r w:rsidRPr="001C34DA">
        <w:rPr>
          <w:rFonts w:asciiTheme="minorHAnsi" w:hAnsiTheme="minorHAnsi" w:cstheme="minorHAnsi"/>
          <w:b/>
          <w:color w:val="0077C0"/>
          <w:sz w:val="52"/>
          <w:szCs w:val="52"/>
        </w:rPr>
        <w:t>Information for Users</w:t>
      </w:r>
      <w:r w:rsidR="00551A36" w:rsidRPr="001C34DA">
        <w:rPr>
          <w:rFonts w:asciiTheme="minorHAnsi" w:hAnsiTheme="minorHAnsi" w:cstheme="minorHAnsi"/>
          <w:b/>
          <w:color w:val="0077C0"/>
          <w:sz w:val="52"/>
          <w:szCs w:val="52"/>
        </w:rPr>
        <w:t xml:space="preserve"> [PRE-4]</w:t>
      </w:r>
    </w:p>
    <w:p w14:paraId="153FF50E" w14:textId="77777777" w:rsidR="00131750" w:rsidRPr="003A37BA" w:rsidRDefault="006E62BA" w:rsidP="005A2CA3">
      <w:pPr>
        <w:pStyle w:val="Heading1"/>
      </w:pPr>
      <w:r w:rsidRPr="001C34DA">
        <w:rPr>
          <w:sz w:val="52"/>
          <w:szCs w:val="52"/>
        </w:rPr>
        <w:br w:type="page"/>
      </w:r>
      <w:r w:rsidR="00131750" w:rsidRPr="003A37BA">
        <w:lastRenderedPageBreak/>
        <w:t>The Service</w:t>
      </w:r>
    </w:p>
    <w:p w14:paraId="51A8DBCC" w14:textId="77777777" w:rsidR="00131750" w:rsidRPr="007337A9" w:rsidRDefault="00131750" w:rsidP="00131750">
      <w:pPr>
        <w:widowControl w:val="0"/>
        <w:rPr>
          <w:rFonts w:ascii="Arial" w:hAnsi="Arial" w:cs="Arial"/>
        </w:rPr>
      </w:pPr>
    </w:p>
    <w:p w14:paraId="56050669" w14:textId="06869AA1" w:rsidR="00ED1B0E" w:rsidRPr="00ED1B0E" w:rsidRDefault="00ED1B0E" w:rsidP="00ED1B0E">
      <w:pPr>
        <w:widowControl w:val="0"/>
        <w:spacing w:after="120"/>
        <w:jc w:val="both"/>
        <w:rPr>
          <w:rFonts w:ascii="Arial" w:hAnsi="Arial" w:cs="Arial"/>
          <w:sz w:val="22"/>
          <w:szCs w:val="22"/>
        </w:rPr>
      </w:pPr>
      <w:r w:rsidRPr="00ED1B0E">
        <w:rPr>
          <w:rFonts w:ascii="Arial" w:hAnsi="Arial" w:cs="Arial"/>
          <w:sz w:val="22"/>
          <w:szCs w:val="22"/>
        </w:rPr>
        <w:t>The L</w:t>
      </w:r>
      <w:r w:rsidR="00AB5709">
        <w:rPr>
          <w:rFonts w:ascii="Arial" w:hAnsi="Arial" w:cs="Arial"/>
          <w:sz w:val="22"/>
          <w:szCs w:val="22"/>
        </w:rPr>
        <w:t>aboratory Genetics department</w:t>
      </w:r>
      <w:r w:rsidRPr="00ED1B0E">
        <w:rPr>
          <w:rFonts w:ascii="Arial" w:hAnsi="Arial" w:cs="Arial"/>
          <w:sz w:val="22"/>
          <w:szCs w:val="22"/>
        </w:rPr>
        <w:t xml:space="preserve"> forms part of the West </w:t>
      </w:r>
      <w:r w:rsidR="00AB5709">
        <w:rPr>
          <w:rFonts w:ascii="Arial" w:hAnsi="Arial" w:cs="Arial"/>
          <w:sz w:val="22"/>
          <w:szCs w:val="22"/>
        </w:rPr>
        <w:t xml:space="preserve">of Scotland Centre for Genomic Medicine </w:t>
      </w:r>
      <w:r w:rsidRPr="00ED1B0E">
        <w:rPr>
          <w:rFonts w:ascii="Arial" w:hAnsi="Arial" w:cs="Arial"/>
          <w:sz w:val="22"/>
          <w:szCs w:val="22"/>
        </w:rPr>
        <w:t>and provides a comprehensive diagnostic genetic</w:t>
      </w:r>
      <w:r w:rsidR="00B56CC4">
        <w:rPr>
          <w:rFonts w:ascii="Arial" w:hAnsi="Arial" w:cs="Arial"/>
          <w:sz w:val="22"/>
          <w:szCs w:val="22"/>
        </w:rPr>
        <w:t>s</w:t>
      </w:r>
      <w:r w:rsidRPr="00ED1B0E">
        <w:rPr>
          <w:rFonts w:ascii="Arial" w:hAnsi="Arial" w:cs="Arial"/>
          <w:sz w:val="22"/>
          <w:szCs w:val="22"/>
        </w:rPr>
        <w:t xml:space="preserve"> service for the patients of the West of Scotland (population &gt;2.7 million) and specialised testing for </w:t>
      </w:r>
      <w:proofErr w:type="gramStart"/>
      <w:r w:rsidRPr="00ED1B0E">
        <w:rPr>
          <w:rFonts w:ascii="Arial" w:hAnsi="Arial" w:cs="Arial"/>
          <w:sz w:val="22"/>
          <w:szCs w:val="22"/>
        </w:rPr>
        <w:t>particular disorders</w:t>
      </w:r>
      <w:proofErr w:type="gramEnd"/>
      <w:r w:rsidRPr="00ED1B0E">
        <w:rPr>
          <w:rFonts w:ascii="Arial" w:hAnsi="Arial" w:cs="Arial"/>
          <w:sz w:val="22"/>
          <w:szCs w:val="22"/>
        </w:rPr>
        <w:t xml:space="preserve"> to the whole of Scotland, the UK and overseas. The West of Scotland </w:t>
      </w:r>
      <w:r w:rsidR="00C00F80">
        <w:rPr>
          <w:rFonts w:ascii="Arial" w:hAnsi="Arial" w:cs="Arial"/>
          <w:sz w:val="22"/>
          <w:szCs w:val="22"/>
        </w:rPr>
        <w:t>Centre for Genomic Medicine</w:t>
      </w:r>
      <w:r w:rsidR="00C00F80" w:rsidRPr="00ED1B0E">
        <w:rPr>
          <w:rFonts w:ascii="Arial" w:hAnsi="Arial" w:cs="Arial"/>
          <w:sz w:val="22"/>
          <w:szCs w:val="22"/>
        </w:rPr>
        <w:t xml:space="preserve"> </w:t>
      </w:r>
      <w:r w:rsidRPr="00ED1B0E">
        <w:rPr>
          <w:rFonts w:ascii="Arial" w:hAnsi="Arial" w:cs="Arial"/>
          <w:sz w:val="22"/>
          <w:szCs w:val="22"/>
        </w:rPr>
        <w:t xml:space="preserve">also includes the Clinical Genetics Service, which </w:t>
      </w:r>
      <w:r w:rsidR="00C00F80">
        <w:rPr>
          <w:rFonts w:ascii="Arial" w:hAnsi="Arial" w:cs="Arial"/>
          <w:sz w:val="22"/>
          <w:szCs w:val="22"/>
        </w:rPr>
        <w:t>is</w:t>
      </w:r>
      <w:r w:rsidR="00C00F80" w:rsidRPr="00ED1B0E">
        <w:rPr>
          <w:rFonts w:ascii="Arial" w:hAnsi="Arial" w:cs="Arial"/>
          <w:sz w:val="22"/>
          <w:szCs w:val="22"/>
        </w:rPr>
        <w:t xml:space="preserve"> </w:t>
      </w:r>
      <w:r w:rsidRPr="00ED1B0E">
        <w:rPr>
          <w:rFonts w:ascii="Arial" w:hAnsi="Arial" w:cs="Arial"/>
          <w:sz w:val="22"/>
          <w:szCs w:val="22"/>
        </w:rPr>
        <w:t>co-located.</w:t>
      </w:r>
    </w:p>
    <w:p w14:paraId="19D3DA2A" w14:textId="5880D9C6" w:rsidR="00F9782E" w:rsidRPr="00ED1B0E" w:rsidRDefault="006930B5" w:rsidP="00ED1B0E">
      <w:pPr>
        <w:widowControl w:val="0"/>
        <w:spacing w:after="120"/>
        <w:jc w:val="both"/>
        <w:rPr>
          <w:rFonts w:ascii="Arial" w:hAnsi="Arial" w:cs="Arial"/>
          <w:sz w:val="22"/>
          <w:szCs w:val="22"/>
        </w:rPr>
      </w:pPr>
      <w:r w:rsidRPr="00ED1B0E">
        <w:rPr>
          <w:rFonts w:ascii="Arial" w:hAnsi="Arial" w:cs="Arial"/>
          <w:sz w:val="22"/>
          <w:szCs w:val="22"/>
        </w:rPr>
        <w:t>The laboratory</w:t>
      </w:r>
      <w:r w:rsidR="00D02999" w:rsidRPr="00ED1B0E">
        <w:rPr>
          <w:rFonts w:ascii="Arial" w:hAnsi="Arial" w:cs="Arial"/>
          <w:sz w:val="22"/>
          <w:szCs w:val="22"/>
        </w:rPr>
        <w:t xml:space="preserve"> </w:t>
      </w:r>
      <w:r w:rsidR="00131750" w:rsidRPr="00ED1B0E">
        <w:rPr>
          <w:rFonts w:ascii="Arial" w:hAnsi="Arial" w:cs="Arial"/>
          <w:sz w:val="22"/>
          <w:szCs w:val="22"/>
        </w:rPr>
        <w:t xml:space="preserve">is situated on Level 2 of </w:t>
      </w:r>
      <w:r w:rsidR="001B289A" w:rsidRPr="00ED1B0E">
        <w:rPr>
          <w:rFonts w:ascii="Arial" w:hAnsi="Arial" w:cs="Arial"/>
          <w:sz w:val="22"/>
          <w:szCs w:val="22"/>
        </w:rPr>
        <w:t xml:space="preserve">the </w:t>
      </w:r>
      <w:r w:rsidR="00131750" w:rsidRPr="00ED1B0E">
        <w:rPr>
          <w:rFonts w:ascii="Arial" w:hAnsi="Arial" w:cs="Arial"/>
          <w:sz w:val="22"/>
          <w:szCs w:val="22"/>
        </w:rPr>
        <w:t xml:space="preserve">Laboratory Medicine </w:t>
      </w:r>
      <w:r w:rsidRPr="00ED1B0E">
        <w:rPr>
          <w:rFonts w:ascii="Arial" w:hAnsi="Arial" w:cs="Arial"/>
          <w:sz w:val="22"/>
          <w:szCs w:val="22"/>
        </w:rPr>
        <w:t>B</w:t>
      </w:r>
      <w:r w:rsidR="00AF0464" w:rsidRPr="00ED1B0E">
        <w:rPr>
          <w:rFonts w:ascii="Arial" w:hAnsi="Arial" w:cs="Arial"/>
          <w:sz w:val="22"/>
          <w:szCs w:val="22"/>
        </w:rPr>
        <w:t xml:space="preserve">uilding </w:t>
      </w:r>
      <w:r w:rsidR="00131750" w:rsidRPr="00ED1B0E">
        <w:rPr>
          <w:rFonts w:ascii="Arial" w:hAnsi="Arial" w:cs="Arial"/>
          <w:sz w:val="22"/>
          <w:szCs w:val="22"/>
        </w:rPr>
        <w:t xml:space="preserve">at </w:t>
      </w:r>
      <w:r w:rsidR="00AF0464" w:rsidRPr="007D69FB">
        <w:rPr>
          <w:rFonts w:ascii="Arial" w:hAnsi="Arial" w:cs="Arial"/>
          <w:sz w:val="22"/>
          <w:szCs w:val="22"/>
        </w:rPr>
        <w:t xml:space="preserve">the </w:t>
      </w:r>
      <w:r w:rsidR="001B289A" w:rsidRPr="00ED1B0E">
        <w:rPr>
          <w:rFonts w:ascii="Arial" w:hAnsi="Arial" w:cs="Arial"/>
          <w:sz w:val="22"/>
          <w:szCs w:val="22"/>
        </w:rPr>
        <w:t>Queen Elizabeth University Hospital</w:t>
      </w:r>
      <w:r w:rsidR="00131750" w:rsidRPr="00ED1B0E">
        <w:rPr>
          <w:rFonts w:ascii="Arial" w:hAnsi="Arial" w:cs="Arial"/>
          <w:sz w:val="22"/>
          <w:szCs w:val="22"/>
        </w:rPr>
        <w:t xml:space="preserve">, </w:t>
      </w:r>
      <w:r w:rsidR="001B289A" w:rsidRPr="00ED1B0E">
        <w:rPr>
          <w:rFonts w:ascii="Arial" w:hAnsi="Arial" w:cs="Arial"/>
          <w:sz w:val="22"/>
          <w:szCs w:val="22"/>
        </w:rPr>
        <w:t xml:space="preserve">Glasgow </w:t>
      </w:r>
      <w:r w:rsidR="00131750" w:rsidRPr="00ED1B0E">
        <w:rPr>
          <w:rFonts w:ascii="Arial" w:hAnsi="Arial" w:cs="Arial"/>
          <w:sz w:val="22"/>
          <w:szCs w:val="22"/>
        </w:rPr>
        <w:t xml:space="preserve">and </w:t>
      </w:r>
      <w:r w:rsidR="00ED1B0E" w:rsidRPr="00ED1B0E">
        <w:rPr>
          <w:rFonts w:ascii="Arial" w:hAnsi="Arial" w:cs="Arial"/>
          <w:sz w:val="22"/>
          <w:szCs w:val="22"/>
        </w:rPr>
        <w:t>encompasses cytogenetics and molecular diagnostic testing for the specialist diagnosis and/ or monitoring of patients with constitutional (prenatal and postnatal) and acquired (malignan</w:t>
      </w:r>
      <w:r w:rsidR="00B56CC4">
        <w:rPr>
          <w:rFonts w:ascii="Arial" w:hAnsi="Arial" w:cs="Arial"/>
          <w:sz w:val="22"/>
          <w:szCs w:val="22"/>
        </w:rPr>
        <w:t>t</w:t>
      </w:r>
      <w:r w:rsidR="00ED1B0E" w:rsidRPr="00ED1B0E">
        <w:rPr>
          <w:rFonts w:ascii="Arial" w:hAnsi="Arial" w:cs="Arial"/>
          <w:sz w:val="22"/>
          <w:szCs w:val="22"/>
        </w:rPr>
        <w:t>) genetic abnormalities in hereditary genetic disease, solid tumours</w:t>
      </w:r>
      <w:r w:rsidR="00B56CC4">
        <w:rPr>
          <w:rFonts w:ascii="Arial" w:hAnsi="Arial" w:cs="Arial"/>
          <w:sz w:val="22"/>
          <w:szCs w:val="22"/>
        </w:rPr>
        <w:t xml:space="preserve">, and </w:t>
      </w:r>
      <w:r w:rsidR="00ED1B0E" w:rsidRPr="00ED1B0E">
        <w:rPr>
          <w:rFonts w:ascii="Arial" w:hAnsi="Arial" w:cs="Arial"/>
          <w:sz w:val="22"/>
          <w:szCs w:val="22"/>
        </w:rPr>
        <w:t xml:space="preserve">adult and childhood leukaemia. </w:t>
      </w:r>
    </w:p>
    <w:p w14:paraId="6F6545F0" w14:textId="2E251281" w:rsidR="00ED1B0E" w:rsidRPr="00686C0C" w:rsidRDefault="00131750" w:rsidP="00ED1B0E">
      <w:pPr>
        <w:widowControl w:val="0"/>
        <w:spacing w:after="120"/>
        <w:jc w:val="both"/>
        <w:rPr>
          <w:rFonts w:ascii="Arial" w:hAnsi="Arial" w:cs="Arial"/>
          <w:sz w:val="22"/>
          <w:szCs w:val="22"/>
        </w:rPr>
      </w:pPr>
      <w:bookmarkStart w:id="1" w:name="OLE_LINK1"/>
      <w:bookmarkStart w:id="2" w:name="OLE_LINK2"/>
      <w:r w:rsidRPr="00ED1B0E">
        <w:rPr>
          <w:rFonts w:ascii="Arial" w:hAnsi="Arial" w:cs="Arial"/>
          <w:sz w:val="22"/>
          <w:szCs w:val="22"/>
        </w:rPr>
        <w:t xml:space="preserve">The </w:t>
      </w:r>
      <w:r w:rsidR="006930B5" w:rsidRPr="00ED1B0E">
        <w:rPr>
          <w:rFonts w:ascii="Arial" w:hAnsi="Arial" w:cs="Arial"/>
          <w:sz w:val="22"/>
          <w:szCs w:val="22"/>
        </w:rPr>
        <w:t>laboratory</w:t>
      </w:r>
      <w:r w:rsidRPr="00ED1B0E">
        <w:rPr>
          <w:rFonts w:ascii="Arial" w:hAnsi="Arial" w:cs="Arial"/>
          <w:sz w:val="22"/>
          <w:szCs w:val="22"/>
        </w:rPr>
        <w:t xml:space="preserve"> is a member of the Scottish </w:t>
      </w:r>
      <w:r w:rsidR="00E07F5F">
        <w:rPr>
          <w:rFonts w:ascii="Arial" w:hAnsi="Arial" w:cs="Arial"/>
          <w:sz w:val="22"/>
          <w:szCs w:val="22"/>
        </w:rPr>
        <w:t>Strategic Network for Genomic Medicine</w:t>
      </w:r>
      <w:r w:rsidR="00DC767B" w:rsidRPr="00ED1B0E">
        <w:rPr>
          <w:rFonts w:ascii="Arial" w:hAnsi="Arial" w:cs="Arial"/>
          <w:sz w:val="22"/>
          <w:szCs w:val="22"/>
        </w:rPr>
        <w:t>, with labora</w:t>
      </w:r>
      <w:r w:rsidR="00F9782E" w:rsidRPr="00ED1B0E">
        <w:rPr>
          <w:rFonts w:ascii="Arial" w:hAnsi="Arial" w:cs="Arial"/>
          <w:sz w:val="22"/>
          <w:szCs w:val="22"/>
        </w:rPr>
        <w:t>tories also</w:t>
      </w:r>
      <w:r w:rsidR="00DC767B" w:rsidRPr="00ED1B0E">
        <w:rPr>
          <w:rFonts w:ascii="Arial" w:hAnsi="Arial" w:cs="Arial"/>
          <w:sz w:val="22"/>
          <w:szCs w:val="22"/>
        </w:rPr>
        <w:t xml:space="preserve"> located in Aberdeen, </w:t>
      </w:r>
      <w:r w:rsidR="005A2CA3" w:rsidRPr="00ED1B0E">
        <w:rPr>
          <w:rFonts w:ascii="Arial" w:hAnsi="Arial" w:cs="Arial"/>
          <w:sz w:val="22"/>
          <w:szCs w:val="22"/>
        </w:rPr>
        <w:t>Dundee,</w:t>
      </w:r>
      <w:r w:rsidR="00DC767B" w:rsidRPr="00ED1B0E">
        <w:rPr>
          <w:rFonts w:ascii="Arial" w:hAnsi="Arial" w:cs="Arial"/>
          <w:sz w:val="22"/>
          <w:szCs w:val="22"/>
        </w:rPr>
        <w:t xml:space="preserve"> and Edinburgh</w:t>
      </w:r>
      <w:r w:rsidRPr="00ED1B0E">
        <w:rPr>
          <w:rFonts w:ascii="Arial" w:hAnsi="Arial" w:cs="Arial"/>
          <w:sz w:val="22"/>
          <w:szCs w:val="22"/>
        </w:rPr>
        <w:t>.</w:t>
      </w:r>
      <w:r w:rsidR="00F9782E" w:rsidRPr="00ED1B0E">
        <w:rPr>
          <w:rFonts w:ascii="Arial" w:hAnsi="Arial" w:cs="Arial"/>
          <w:sz w:val="22"/>
          <w:szCs w:val="22"/>
        </w:rPr>
        <w:t xml:space="preserve"> The</w:t>
      </w:r>
      <w:r w:rsidR="00DC767B" w:rsidRPr="00ED1B0E">
        <w:rPr>
          <w:rFonts w:ascii="Arial" w:hAnsi="Arial" w:cs="Arial"/>
          <w:sz w:val="22"/>
          <w:szCs w:val="22"/>
        </w:rPr>
        <w:t xml:space="preserve"> laboratories</w:t>
      </w:r>
      <w:r w:rsidR="00F9782E" w:rsidRPr="00ED1B0E">
        <w:rPr>
          <w:rFonts w:ascii="Arial" w:hAnsi="Arial" w:cs="Arial"/>
          <w:sz w:val="22"/>
          <w:szCs w:val="22"/>
        </w:rPr>
        <w:t xml:space="preserve"> in each of the</w:t>
      </w:r>
      <w:r w:rsidR="00E1765E" w:rsidRPr="00ED1B0E">
        <w:rPr>
          <w:rFonts w:ascii="Arial" w:hAnsi="Arial" w:cs="Arial"/>
          <w:sz w:val="22"/>
          <w:szCs w:val="22"/>
        </w:rPr>
        <w:t>se</w:t>
      </w:r>
      <w:r w:rsidR="00F9782E" w:rsidRPr="00ED1B0E">
        <w:rPr>
          <w:rFonts w:ascii="Arial" w:hAnsi="Arial" w:cs="Arial"/>
          <w:sz w:val="22"/>
          <w:szCs w:val="22"/>
        </w:rPr>
        <w:t xml:space="preserve"> four centres</w:t>
      </w:r>
      <w:r w:rsidR="00DC767B" w:rsidRPr="00ED1B0E">
        <w:rPr>
          <w:rFonts w:ascii="Arial" w:hAnsi="Arial" w:cs="Arial"/>
          <w:sz w:val="22"/>
          <w:szCs w:val="22"/>
        </w:rPr>
        <w:t xml:space="preserve"> are funded by National Se</w:t>
      </w:r>
      <w:r w:rsidR="00F9782E" w:rsidRPr="00ED1B0E">
        <w:rPr>
          <w:rFonts w:ascii="Arial" w:hAnsi="Arial" w:cs="Arial"/>
          <w:sz w:val="22"/>
          <w:szCs w:val="22"/>
        </w:rPr>
        <w:t xml:space="preserve">rvices Division of NHS Scotland and are commissioned to work together to provide a comprehensive genetics </w:t>
      </w:r>
      <w:r w:rsidR="00686C0C">
        <w:rPr>
          <w:rFonts w:ascii="Arial" w:hAnsi="Arial" w:cs="Arial"/>
          <w:sz w:val="22"/>
          <w:szCs w:val="22"/>
        </w:rPr>
        <w:t>service</w:t>
      </w:r>
      <w:r w:rsidR="00F9782E" w:rsidRPr="00686C0C">
        <w:rPr>
          <w:rFonts w:ascii="Arial" w:hAnsi="Arial" w:cs="Arial"/>
          <w:sz w:val="22"/>
          <w:szCs w:val="22"/>
        </w:rPr>
        <w:t xml:space="preserve"> to the patients of </w:t>
      </w:r>
      <w:smartTag w:uri="urn:schemas-microsoft-com:office:smarttags" w:element="country-region">
        <w:smartTag w:uri="urn:schemas-microsoft-com:office:smarttags" w:element="place">
          <w:r w:rsidR="00F9782E" w:rsidRPr="00686C0C">
            <w:rPr>
              <w:rFonts w:ascii="Arial" w:hAnsi="Arial" w:cs="Arial"/>
              <w:sz w:val="22"/>
              <w:szCs w:val="22"/>
            </w:rPr>
            <w:t>Scotland</w:t>
          </w:r>
        </w:smartTag>
      </w:smartTag>
      <w:r w:rsidR="00F9782E" w:rsidRPr="00686C0C">
        <w:rPr>
          <w:rFonts w:ascii="Arial" w:hAnsi="Arial" w:cs="Arial"/>
          <w:sz w:val="22"/>
          <w:szCs w:val="22"/>
        </w:rPr>
        <w:t>.</w:t>
      </w:r>
      <w:r w:rsidR="00E1765E" w:rsidRPr="00686C0C">
        <w:rPr>
          <w:rFonts w:ascii="Arial" w:hAnsi="Arial" w:cs="Arial"/>
          <w:sz w:val="22"/>
          <w:szCs w:val="22"/>
        </w:rPr>
        <w:t xml:space="preserve"> In addition, the labo</w:t>
      </w:r>
      <w:r w:rsidR="00AB5709">
        <w:rPr>
          <w:rFonts w:ascii="Arial" w:hAnsi="Arial" w:cs="Arial"/>
          <w:sz w:val="22"/>
          <w:szCs w:val="22"/>
        </w:rPr>
        <w:t xml:space="preserve">ratory sources genetic testing from other laboratories when required </w:t>
      </w:r>
      <w:r w:rsidR="00E1765E" w:rsidRPr="00686C0C">
        <w:rPr>
          <w:rFonts w:ascii="Arial" w:hAnsi="Arial" w:cs="Arial"/>
          <w:sz w:val="22"/>
          <w:szCs w:val="22"/>
        </w:rPr>
        <w:t>ensuring our patients have access to specialist genetic tests from other UK accredited laboratories</w:t>
      </w:r>
      <w:r w:rsidR="00AB5709">
        <w:rPr>
          <w:rFonts w:ascii="Arial" w:hAnsi="Arial" w:cs="Arial"/>
          <w:sz w:val="22"/>
          <w:szCs w:val="22"/>
        </w:rPr>
        <w:t>, where</w:t>
      </w:r>
      <w:r w:rsidR="00ED1B0E" w:rsidRPr="00686C0C">
        <w:rPr>
          <w:rFonts w:ascii="Arial" w:hAnsi="Arial" w:cs="Arial"/>
          <w:sz w:val="22"/>
          <w:szCs w:val="22"/>
        </w:rPr>
        <w:t xml:space="preserve"> appropriate</w:t>
      </w:r>
      <w:r w:rsidR="00E1765E" w:rsidRPr="00686C0C">
        <w:rPr>
          <w:rFonts w:ascii="Arial" w:hAnsi="Arial" w:cs="Arial"/>
          <w:sz w:val="22"/>
          <w:szCs w:val="22"/>
        </w:rPr>
        <w:t>.</w:t>
      </w:r>
      <w:r w:rsidR="009E58CD" w:rsidRPr="00686C0C">
        <w:rPr>
          <w:rFonts w:ascii="Arial" w:hAnsi="Arial" w:cs="Arial"/>
          <w:sz w:val="22"/>
          <w:szCs w:val="22"/>
        </w:rPr>
        <w:t xml:space="preserve"> </w:t>
      </w:r>
    </w:p>
    <w:bookmarkEnd w:id="1"/>
    <w:bookmarkEnd w:id="2"/>
    <w:p w14:paraId="1B38E95F" w14:textId="54AA2EF7" w:rsidR="00ED1B0E" w:rsidRPr="00686C0C" w:rsidRDefault="00847804" w:rsidP="00ED1B0E">
      <w:pPr>
        <w:pStyle w:val="cpa"/>
      </w:pPr>
      <w:r w:rsidRPr="00686C0C">
        <w:t xml:space="preserve">The Laboratory Genetics department is an accredited </w:t>
      </w:r>
      <w:r w:rsidR="00E66A88">
        <w:t>laboratory. The scope of services</w:t>
      </w:r>
      <w:r w:rsidRPr="00686C0C">
        <w:t xml:space="preserve"> offered for </w:t>
      </w:r>
      <w:r w:rsidR="001208CD">
        <w:t>laboratory</w:t>
      </w:r>
      <w:r w:rsidRPr="00686C0C">
        <w:t xml:space="preserve"> testing is accredited by the United Kingdom Accreditation Service (UKAS) to ISO 15189</w:t>
      </w:r>
      <w:r w:rsidR="00F55F98">
        <w:t xml:space="preserve"> </w:t>
      </w:r>
      <w:r w:rsidRPr="00686C0C">
        <w:t>standards (Medical Laboratory 8290)</w:t>
      </w:r>
      <w:r w:rsidR="001208CD">
        <w:t>.</w:t>
      </w:r>
    </w:p>
    <w:p w14:paraId="715DAB9D" w14:textId="77777777" w:rsidR="00DC767B" w:rsidRDefault="00DC767B" w:rsidP="00131750">
      <w:pPr>
        <w:widowControl w:val="0"/>
        <w:jc w:val="both"/>
        <w:rPr>
          <w:rFonts w:ascii="Arial" w:hAnsi="Arial" w:cs="Arial"/>
          <w:sz w:val="22"/>
          <w:szCs w:val="22"/>
        </w:rPr>
      </w:pPr>
    </w:p>
    <w:p w14:paraId="318D9887" w14:textId="77777777" w:rsidR="00847804" w:rsidRPr="00F9782E" w:rsidRDefault="00847804" w:rsidP="00131750">
      <w:pPr>
        <w:widowControl w:val="0"/>
        <w:jc w:val="both"/>
        <w:rPr>
          <w:rFonts w:ascii="Arial" w:hAnsi="Arial" w:cs="Arial"/>
          <w:sz w:val="22"/>
          <w:szCs w:val="22"/>
        </w:rPr>
      </w:pPr>
    </w:p>
    <w:p w14:paraId="74019CF8" w14:textId="77777777" w:rsidR="00E1765E" w:rsidRPr="00E1765E" w:rsidRDefault="00E1765E" w:rsidP="00E1765E">
      <w:pPr>
        <w:jc w:val="both"/>
        <w:rPr>
          <w:rFonts w:ascii="Arial" w:hAnsi="Arial" w:cs="Arial"/>
          <w:i/>
          <w:sz w:val="22"/>
          <w:szCs w:val="22"/>
        </w:rPr>
      </w:pPr>
    </w:p>
    <w:p w14:paraId="7CEFD398" w14:textId="77777777" w:rsidR="00687BB4" w:rsidRPr="00E1765E" w:rsidRDefault="00687BB4" w:rsidP="00687BB4">
      <w:pPr>
        <w:tabs>
          <w:tab w:val="left" w:pos="5490"/>
        </w:tabs>
      </w:pPr>
    </w:p>
    <w:p w14:paraId="17957804" w14:textId="77777777" w:rsidR="00A74AD8" w:rsidRDefault="00A74AD8" w:rsidP="00687BB4">
      <w:pPr>
        <w:tabs>
          <w:tab w:val="left" w:pos="5490"/>
        </w:tabs>
        <w:rPr>
          <w:rFonts w:ascii="Arial Black" w:hAnsi="Arial Black" w:cs="Arial"/>
          <w:b/>
          <w:sz w:val="40"/>
          <w:szCs w:val="40"/>
        </w:rPr>
      </w:pPr>
    </w:p>
    <w:p w14:paraId="5C29E66D" w14:textId="77777777" w:rsidR="00A74AD8" w:rsidRDefault="00A74AD8" w:rsidP="00687BB4">
      <w:pPr>
        <w:tabs>
          <w:tab w:val="left" w:pos="5490"/>
        </w:tabs>
        <w:rPr>
          <w:rFonts w:ascii="Arial Black" w:hAnsi="Arial Black" w:cs="Arial"/>
          <w:b/>
          <w:sz w:val="40"/>
          <w:szCs w:val="40"/>
        </w:rPr>
      </w:pPr>
    </w:p>
    <w:p w14:paraId="4E79CD8C" w14:textId="77777777" w:rsidR="00A74AD8" w:rsidRDefault="00A74AD8" w:rsidP="00687BB4">
      <w:pPr>
        <w:tabs>
          <w:tab w:val="left" w:pos="5490"/>
        </w:tabs>
        <w:rPr>
          <w:rFonts w:ascii="Arial Black" w:hAnsi="Arial Black" w:cs="Arial"/>
          <w:b/>
          <w:sz w:val="40"/>
          <w:szCs w:val="40"/>
        </w:rPr>
      </w:pPr>
    </w:p>
    <w:p w14:paraId="31CF478E" w14:textId="77777777" w:rsidR="00A74AD8" w:rsidRDefault="00A74AD8" w:rsidP="00687BB4">
      <w:pPr>
        <w:tabs>
          <w:tab w:val="left" w:pos="5490"/>
        </w:tabs>
        <w:rPr>
          <w:rFonts w:ascii="Arial Black" w:hAnsi="Arial Black" w:cs="Arial"/>
          <w:b/>
          <w:sz w:val="40"/>
          <w:szCs w:val="40"/>
        </w:rPr>
      </w:pPr>
    </w:p>
    <w:p w14:paraId="77F8E84D" w14:textId="77777777" w:rsidR="00687BB4" w:rsidRPr="003D3DEC" w:rsidRDefault="00DE2A66" w:rsidP="00687BB4">
      <w:pPr>
        <w:tabs>
          <w:tab w:val="left" w:pos="5490"/>
        </w:tabs>
        <w:rPr>
          <w:rFonts w:ascii="Arial" w:hAnsi="Arial" w:cs="Arial"/>
          <w:b/>
          <w:color w:val="33CCFF"/>
          <w:sz w:val="40"/>
          <w:szCs w:val="40"/>
        </w:rPr>
      </w:pPr>
      <w:r>
        <w:rPr>
          <w:rFonts w:ascii="Arial Black" w:hAnsi="Arial Black" w:cs="Arial"/>
          <w:b/>
          <w:sz w:val="40"/>
          <w:szCs w:val="40"/>
        </w:rPr>
        <w:br w:type="page"/>
      </w:r>
      <w:r w:rsidR="00687BB4" w:rsidRPr="003D3DEC">
        <w:rPr>
          <w:rFonts w:ascii="Arial" w:hAnsi="Arial" w:cs="Arial"/>
          <w:b/>
          <w:color w:val="33CCFF"/>
          <w:sz w:val="36"/>
          <w:szCs w:val="36"/>
        </w:rPr>
        <w:lastRenderedPageBreak/>
        <w:t>Information for Users</w:t>
      </w:r>
    </w:p>
    <w:p w14:paraId="22F4CA62" w14:textId="77777777" w:rsidR="00687BB4" w:rsidRPr="005F1C76" w:rsidRDefault="00687BB4" w:rsidP="00687BB4">
      <w:pPr>
        <w:tabs>
          <w:tab w:val="left" w:pos="5490"/>
        </w:tabs>
        <w:jc w:val="both"/>
        <w:rPr>
          <w:rFonts w:ascii="Arial" w:hAnsi="Arial" w:cs="Arial"/>
          <w:color w:val="0052A4"/>
          <w:sz w:val="22"/>
          <w:szCs w:val="22"/>
        </w:rPr>
      </w:pPr>
    </w:p>
    <w:p w14:paraId="2404E78C" w14:textId="0606AF1C" w:rsidR="00687BB4" w:rsidRPr="005F1C76" w:rsidRDefault="00687BB4" w:rsidP="005A2CA3">
      <w:pPr>
        <w:pStyle w:val="Heading1"/>
        <w:rPr>
          <w:sz w:val="22"/>
          <w:szCs w:val="22"/>
        </w:rPr>
      </w:pPr>
      <w:r w:rsidRPr="00B543DA">
        <w:t>Contents</w:t>
      </w:r>
      <w:r w:rsidR="0045187D">
        <w:tab/>
      </w:r>
      <w:r w:rsidR="0045187D">
        <w:tab/>
      </w:r>
      <w:r w:rsidR="00B543DA">
        <w:tab/>
      </w:r>
      <w:r w:rsidR="00B543DA">
        <w:tab/>
      </w:r>
      <w:r w:rsidR="00B543DA">
        <w:tab/>
      </w:r>
      <w:r w:rsidR="00B543DA">
        <w:tab/>
      </w:r>
      <w:r w:rsidR="0045187D" w:rsidRPr="0045187D">
        <w:rPr>
          <w:sz w:val="22"/>
          <w:szCs w:val="22"/>
        </w:rPr>
        <w:t>Page</w:t>
      </w:r>
    </w:p>
    <w:p w14:paraId="6B33A672" w14:textId="4EBC5C18" w:rsidR="00687BB4" w:rsidRPr="0045187D" w:rsidRDefault="00000000" w:rsidP="00C351C5">
      <w:pPr>
        <w:tabs>
          <w:tab w:val="left" w:pos="5490"/>
          <w:tab w:val="left" w:pos="7680"/>
          <w:tab w:val="left" w:pos="8760"/>
        </w:tabs>
        <w:spacing w:after="160"/>
        <w:jc w:val="both"/>
        <w:rPr>
          <w:rFonts w:ascii="Arial" w:hAnsi="Arial" w:cs="Arial"/>
          <w:color w:val="000000"/>
          <w:sz w:val="22"/>
          <w:szCs w:val="22"/>
        </w:rPr>
      </w:pPr>
      <w:hyperlink w:anchor="_Contacting_the_laboratory" w:history="1">
        <w:r w:rsidR="00182680" w:rsidRPr="005A2CA3">
          <w:rPr>
            <w:rStyle w:val="Hyperlink"/>
            <w:rFonts w:ascii="Arial" w:hAnsi="Arial" w:cs="Arial"/>
            <w:b/>
            <w:bCs/>
            <w:color w:val="auto"/>
            <w:sz w:val="22"/>
            <w:szCs w:val="22"/>
            <w:u w:val="none"/>
          </w:rPr>
          <w:t>Contacting the laboratory</w:t>
        </w:r>
      </w:hyperlink>
      <w:r w:rsidR="00687BB4" w:rsidRPr="0045187D">
        <w:rPr>
          <w:rFonts w:ascii="Arial" w:hAnsi="Arial" w:cs="Arial"/>
          <w:color w:val="000000"/>
          <w:sz w:val="22"/>
          <w:szCs w:val="22"/>
        </w:rPr>
        <w:t xml:space="preserve"> </w:t>
      </w:r>
      <w:r w:rsidR="00AF3F9E" w:rsidRPr="0045187D">
        <w:rPr>
          <w:rFonts w:ascii="Arial" w:hAnsi="Arial" w:cs="Arial"/>
          <w:color w:val="000000"/>
          <w:sz w:val="22"/>
          <w:szCs w:val="22"/>
        </w:rPr>
        <w:tab/>
      </w:r>
      <w:r w:rsidR="0045187D">
        <w:rPr>
          <w:rFonts w:ascii="Arial" w:hAnsi="Arial" w:cs="Arial"/>
          <w:color w:val="000000"/>
          <w:sz w:val="22"/>
          <w:szCs w:val="22"/>
        </w:rPr>
        <w:tab/>
      </w:r>
      <w:r w:rsidR="0045187D">
        <w:rPr>
          <w:rFonts w:ascii="Arial" w:hAnsi="Arial" w:cs="Arial"/>
          <w:color w:val="000000"/>
          <w:sz w:val="22"/>
          <w:szCs w:val="22"/>
        </w:rPr>
        <w:tab/>
      </w:r>
      <w:r w:rsidR="00900FCC" w:rsidRPr="005A2CA3">
        <w:rPr>
          <w:rFonts w:ascii="Arial" w:hAnsi="Arial" w:cs="Arial"/>
          <w:i/>
          <w:iCs/>
          <w:color w:val="000000"/>
          <w:sz w:val="22"/>
          <w:szCs w:val="22"/>
        </w:rPr>
        <w:t>4</w:t>
      </w:r>
    </w:p>
    <w:p w14:paraId="37855348" w14:textId="31E12D76" w:rsidR="0045187D" w:rsidRPr="005A2CA3" w:rsidRDefault="00000000" w:rsidP="00C351C5">
      <w:pPr>
        <w:tabs>
          <w:tab w:val="left" w:pos="5490"/>
          <w:tab w:val="left" w:pos="7680"/>
          <w:tab w:val="left" w:pos="8760"/>
        </w:tabs>
        <w:spacing w:after="160"/>
        <w:jc w:val="both"/>
        <w:rPr>
          <w:rFonts w:ascii="Arial" w:hAnsi="Arial" w:cs="Arial"/>
          <w:sz w:val="22"/>
          <w:szCs w:val="22"/>
        </w:rPr>
      </w:pPr>
      <w:hyperlink w:anchor="_Laboratory_Staff" w:history="1">
        <w:r w:rsidR="00687BB4" w:rsidRPr="005A2CA3">
          <w:rPr>
            <w:rStyle w:val="Hyperlink"/>
            <w:rFonts w:ascii="Arial" w:hAnsi="Arial" w:cs="Arial"/>
            <w:b/>
            <w:bCs/>
            <w:color w:val="auto"/>
            <w:sz w:val="22"/>
            <w:szCs w:val="22"/>
            <w:u w:val="none"/>
          </w:rPr>
          <w:t>Laboratory Staff</w:t>
        </w:r>
      </w:hyperlink>
      <w:r w:rsidR="00687BB4" w:rsidRPr="005A2CA3">
        <w:rPr>
          <w:rFonts w:ascii="Arial" w:hAnsi="Arial" w:cs="Arial"/>
          <w:b/>
          <w:bCs/>
          <w:sz w:val="22"/>
          <w:szCs w:val="22"/>
        </w:rPr>
        <w:t xml:space="preserve">                                                                 </w:t>
      </w:r>
      <w:r w:rsidR="00AF3F9E" w:rsidRPr="005A2CA3">
        <w:rPr>
          <w:rFonts w:ascii="Arial" w:hAnsi="Arial" w:cs="Arial"/>
          <w:sz w:val="22"/>
          <w:szCs w:val="22"/>
        </w:rPr>
        <w:tab/>
      </w:r>
      <w:r w:rsidR="0045187D" w:rsidRPr="005A2CA3">
        <w:rPr>
          <w:rFonts w:ascii="Arial" w:hAnsi="Arial" w:cs="Arial"/>
          <w:sz w:val="22"/>
          <w:szCs w:val="22"/>
        </w:rPr>
        <w:tab/>
      </w:r>
      <w:r w:rsidR="00900FCC" w:rsidRPr="005A2CA3">
        <w:rPr>
          <w:rFonts w:ascii="Arial" w:hAnsi="Arial" w:cs="Arial"/>
          <w:i/>
          <w:iCs/>
          <w:sz w:val="22"/>
          <w:szCs w:val="22"/>
        </w:rPr>
        <w:t>4</w:t>
      </w:r>
    </w:p>
    <w:p w14:paraId="10D8D257" w14:textId="2699D38C" w:rsidR="00687BB4" w:rsidRPr="005A2CA3" w:rsidRDefault="00000000" w:rsidP="00C351C5">
      <w:pPr>
        <w:tabs>
          <w:tab w:val="left" w:pos="5490"/>
          <w:tab w:val="left" w:pos="7680"/>
          <w:tab w:val="left" w:pos="8760"/>
        </w:tabs>
        <w:spacing w:after="160"/>
        <w:jc w:val="both"/>
        <w:rPr>
          <w:rFonts w:ascii="Arial" w:hAnsi="Arial" w:cs="Arial"/>
          <w:sz w:val="22"/>
          <w:szCs w:val="22"/>
        </w:rPr>
      </w:pPr>
      <w:hyperlink w:anchor="_Complaints" w:history="1">
        <w:r w:rsidR="0045187D" w:rsidRPr="005A2CA3">
          <w:rPr>
            <w:rStyle w:val="Hyperlink"/>
            <w:rFonts w:ascii="Arial" w:hAnsi="Arial" w:cs="Arial"/>
            <w:b/>
            <w:bCs/>
            <w:color w:val="auto"/>
            <w:sz w:val="22"/>
            <w:szCs w:val="22"/>
            <w:u w:val="none"/>
          </w:rPr>
          <w:t>Complaints</w:t>
        </w:r>
      </w:hyperlink>
      <w:r w:rsidR="0045187D" w:rsidRPr="005A2CA3">
        <w:rPr>
          <w:rFonts w:ascii="Arial" w:hAnsi="Arial" w:cs="Arial"/>
          <w:sz w:val="22"/>
          <w:szCs w:val="22"/>
        </w:rPr>
        <w:tab/>
      </w:r>
      <w:r w:rsidR="0045187D" w:rsidRPr="005A2CA3">
        <w:rPr>
          <w:rFonts w:ascii="Arial" w:hAnsi="Arial" w:cs="Arial"/>
          <w:sz w:val="22"/>
          <w:szCs w:val="22"/>
        </w:rPr>
        <w:tab/>
      </w:r>
      <w:r w:rsidR="0045187D" w:rsidRPr="005A2CA3">
        <w:rPr>
          <w:rFonts w:ascii="Arial" w:hAnsi="Arial" w:cs="Arial"/>
          <w:sz w:val="22"/>
          <w:szCs w:val="22"/>
        </w:rPr>
        <w:tab/>
      </w:r>
      <w:r w:rsidR="00234C43" w:rsidRPr="005A2CA3">
        <w:rPr>
          <w:rFonts w:ascii="Arial" w:hAnsi="Arial" w:cs="Arial"/>
          <w:i/>
          <w:iCs/>
          <w:sz w:val="22"/>
          <w:szCs w:val="22"/>
        </w:rPr>
        <w:t>4</w:t>
      </w:r>
    </w:p>
    <w:p w14:paraId="690A1DA2" w14:textId="765566DE" w:rsidR="00687BB4" w:rsidRPr="005A2CA3" w:rsidRDefault="00000000" w:rsidP="00C351C5">
      <w:pPr>
        <w:tabs>
          <w:tab w:val="left" w:pos="5490"/>
          <w:tab w:val="left" w:pos="7680"/>
          <w:tab w:val="left" w:pos="8760"/>
        </w:tabs>
        <w:jc w:val="both"/>
        <w:rPr>
          <w:rFonts w:ascii="Arial" w:hAnsi="Arial" w:cs="Arial"/>
          <w:i/>
          <w:iCs/>
          <w:sz w:val="22"/>
          <w:szCs w:val="22"/>
        </w:rPr>
      </w:pPr>
      <w:hyperlink w:anchor="_Sending_a_sample" w:history="1">
        <w:r w:rsidR="00687BB4" w:rsidRPr="005A2CA3">
          <w:rPr>
            <w:rStyle w:val="Hyperlink"/>
            <w:rFonts w:ascii="Arial" w:hAnsi="Arial" w:cs="Arial"/>
            <w:b/>
            <w:bCs/>
            <w:color w:val="auto"/>
            <w:sz w:val="22"/>
            <w:szCs w:val="22"/>
            <w:u w:val="none"/>
          </w:rPr>
          <w:t>Sending a sample to the laboratory</w:t>
        </w:r>
      </w:hyperlink>
      <w:r w:rsidR="00687BB4" w:rsidRPr="005A2CA3">
        <w:rPr>
          <w:rFonts w:ascii="Arial" w:hAnsi="Arial" w:cs="Arial"/>
          <w:sz w:val="22"/>
          <w:szCs w:val="22"/>
        </w:rPr>
        <w:t xml:space="preserve">                                  </w:t>
      </w:r>
      <w:r w:rsidR="0045187D" w:rsidRPr="005A2CA3">
        <w:rPr>
          <w:rFonts w:ascii="Arial" w:hAnsi="Arial" w:cs="Arial"/>
          <w:sz w:val="22"/>
          <w:szCs w:val="22"/>
        </w:rPr>
        <w:tab/>
      </w:r>
      <w:r w:rsidR="0045187D" w:rsidRPr="005A2CA3">
        <w:rPr>
          <w:rFonts w:ascii="Arial" w:hAnsi="Arial" w:cs="Arial"/>
          <w:sz w:val="22"/>
          <w:szCs w:val="22"/>
        </w:rPr>
        <w:tab/>
      </w:r>
      <w:r w:rsidR="00234C43" w:rsidRPr="005A2CA3">
        <w:rPr>
          <w:rFonts w:ascii="Arial" w:hAnsi="Arial" w:cs="Arial"/>
          <w:i/>
          <w:iCs/>
          <w:sz w:val="22"/>
          <w:szCs w:val="22"/>
        </w:rPr>
        <w:t>5</w:t>
      </w:r>
    </w:p>
    <w:p w14:paraId="441FBB60" w14:textId="455837A7" w:rsidR="0045187D" w:rsidRPr="005A2CA3" w:rsidRDefault="0045187D"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sz w:val="22"/>
          <w:szCs w:val="22"/>
        </w:rPr>
        <w:tab/>
      </w:r>
      <w:r w:rsidRPr="005A2CA3">
        <w:rPr>
          <w:rFonts w:ascii="Arial" w:hAnsi="Arial" w:cs="Arial"/>
          <w:i/>
          <w:iCs/>
          <w:sz w:val="22"/>
          <w:szCs w:val="22"/>
        </w:rPr>
        <w:t>Reasons for referral</w:t>
      </w:r>
      <w:r w:rsidRPr="005A2CA3">
        <w:rPr>
          <w:rFonts w:ascii="Arial" w:hAnsi="Arial" w:cs="Arial"/>
          <w:i/>
          <w:iCs/>
          <w:sz w:val="22"/>
          <w:szCs w:val="22"/>
        </w:rPr>
        <w:tab/>
      </w:r>
      <w:r w:rsidRPr="005A2CA3">
        <w:rPr>
          <w:rFonts w:ascii="Arial" w:hAnsi="Arial" w:cs="Arial"/>
          <w:i/>
          <w:iCs/>
          <w:sz w:val="22"/>
          <w:szCs w:val="22"/>
        </w:rPr>
        <w:tab/>
      </w:r>
      <w:r w:rsidRPr="005A2CA3">
        <w:rPr>
          <w:rFonts w:ascii="Arial" w:hAnsi="Arial" w:cs="Arial"/>
          <w:i/>
          <w:iCs/>
          <w:sz w:val="22"/>
          <w:szCs w:val="22"/>
        </w:rPr>
        <w:tab/>
      </w:r>
      <w:r w:rsidR="00234C43" w:rsidRPr="005A2CA3">
        <w:rPr>
          <w:rFonts w:ascii="Arial" w:hAnsi="Arial" w:cs="Arial"/>
          <w:i/>
          <w:iCs/>
          <w:sz w:val="22"/>
          <w:szCs w:val="22"/>
        </w:rPr>
        <w:t>5</w:t>
      </w:r>
    </w:p>
    <w:p w14:paraId="10641E74" w14:textId="645BD5D0" w:rsidR="0045187D" w:rsidRPr="005A2CA3" w:rsidRDefault="0045187D"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i/>
          <w:iCs/>
          <w:sz w:val="22"/>
          <w:szCs w:val="22"/>
        </w:rPr>
        <w:tab/>
        <w:t xml:space="preserve">Gate keeping and funding </w:t>
      </w:r>
      <w:r w:rsidR="00724B04" w:rsidRPr="005A2CA3">
        <w:rPr>
          <w:rFonts w:ascii="Arial" w:hAnsi="Arial" w:cs="Arial"/>
          <w:i/>
          <w:iCs/>
          <w:sz w:val="22"/>
          <w:szCs w:val="22"/>
        </w:rPr>
        <w:t>of</w:t>
      </w:r>
      <w:r w:rsidRPr="005A2CA3">
        <w:rPr>
          <w:rFonts w:ascii="Arial" w:hAnsi="Arial" w:cs="Arial"/>
          <w:i/>
          <w:iCs/>
          <w:sz w:val="22"/>
          <w:szCs w:val="22"/>
        </w:rPr>
        <w:t xml:space="preserve"> tests</w:t>
      </w:r>
      <w:r w:rsidRPr="005A2CA3">
        <w:rPr>
          <w:rFonts w:ascii="Arial" w:hAnsi="Arial" w:cs="Arial"/>
          <w:i/>
          <w:iCs/>
          <w:sz w:val="22"/>
          <w:szCs w:val="22"/>
        </w:rPr>
        <w:tab/>
      </w:r>
      <w:r w:rsidR="007A6804" w:rsidRPr="005A2CA3">
        <w:rPr>
          <w:rFonts w:ascii="Arial" w:hAnsi="Arial" w:cs="Arial"/>
          <w:i/>
          <w:iCs/>
          <w:sz w:val="22"/>
          <w:szCs w:val="22"/>
        </w:rPr>
        <w:tab/>
      </w:r>
      <w:r w:rsidR="00724B04" w:rsidRPr="005A2CA3">
        <w:rPr>
          <w:rFonts w:ascii="Arial" w:hAnsi="Arial" w:cs="Arial"/>
          <w:i/>
          <w:iCs/>
          <w:sz w:val="22"/>
          <w:szCs w:val="22"/>
        </w:rPr>
        <w:tab/>
      </w:r>
      <w:r w:rsidR="00234C43" w:rsidRPr="005A2CA3">
        <w:rPr>
          <w:rFonts w:ascii="Arial" w:hAnsi="Arial" w:cs="Arial"/>
          <w:i/>
          <w:iCs/>
          <w:sz w:val="22"/>
          <w:szCs w:val="22"/>
        </w:rPr>
        <w:t>5</w:t>
      </w:r>
    </w:p>
    <w:p w14:paraId="6BF1140A" w14:textId="322665BA" w:rsidR="007A6804" w:rsidRPr="005A2CA3" w:rsidRDefault="007A6804" w:rsidP="00C351C5">
      <w:pPr>
        <w:tabs>
          <w:tab w:val="left" w:pos="284"/>
          <w:tab w:val="left" w:pos="5490"/>
          <w:tab w:val="left" w:pos="7680"/>
          <w:tab w:val="left" w:pos="8760"/>
        </w:tabs>
        <w:jc w:val="both"/>
        <w:rPr>
          <w:rFonts w:ascii="Arial" w:hAnsi="Arial" w:cs="Arial"/>
          <w:i/>
          <w:iCs/>
          <w:sz w:val="22"/>
          <w:szCs w:val="22"/>
          <w:lang w:val="fr-FR"/>
        </w:rPr>
      </w:pPr>
      <w:r w:rsidRPr="005A2CA3">
        <w:rPr>
          <w:rFonts w:ascii="Arial" w:hAnsi="Arial" w:cs="Arial"/>
          <w:i/>
          <w:iCs/>
          <w:sz w:val="22"/>
          <w:szCs w:val="22"/>
        </w:rPr>
        <w:tab/>
      </w:r>
      <w:r w:rsidRPr="005A2CA3">
        <w:rPr>
          <w:rFonts w:ascii="Arial" w:hAnsi="Arial" w:cs="Arial"/>
          <w:i/>
          <w:iCs/>
          <w:sz w:val="22"/>
          <w:szCs w:val="22"/>
          <w:lang w:val="fr-FR"/>
        </w:rPr>
        <w:t>Consent</w:t>
      </w:r>
      <w:r w:rsidRPr="005A2CA3">
        <w:rPr>
          <w:rFonts w:ascii="Arial" w:hAnsi="Arial" w:cs="Arial"/>
          <w:i/>
          <w:iCs/>
          <w:sz w:val="22"/>
          <w:szCs w:val="22"/>
          <w:lang w:val="fr-FR"/>
        </w:rPr>
        <w:tab/>
      </w:r>
      <w:r w:rsidRPr="005A2CA3">
        <w:rPr>
          <w:rFonts w:ascii="Arial" w:hAnsi="Arial" w:cs="Arial"/>
          <w:i/>
          <w:iCs/>
          <w:sz w:val="22"/>
          <w:szCs w:val="22"/>
          <w:lang w:val="fr-FR"/>
        </w:rPr>
        <w:tab/>
      </w:r>
      <w:r w:rsidRPr="005A2CA3">
        <w:rPr>
          <w:rFonts w:ascii="Arial" w:hAnsi="Arial" w:cs="Arial"/>
          <w:i/>
          <w:iCs/>
          <w:sz w:val="22"/>
          <w:szCs w:val="22"/>
          <w:lang w:val="fr-FR"/>
        </w:rPr>
        <w:tab/>
      </w:r>
      <w:r w:rsidR="00234C43" w:rsidRPr="005A2CA3">
        <w:rPr>
          <w:rFonts w:ascii="Arial" w:hAnsi="Arial" w:cs="Arial"/>
          <w:i/>
          <w:iCs/>
          <w:sz w:val="22"/>
          <w:szCs w:val="22"/>
          <w:lang w:val="fr-FR"/>
        </w:rPr>
        <w:t>5</w:t>
      </w:r>
    </w:p>
    <w:p w14:paraId="1A9AC3EA" w14:textId="06197042" w:rsidR="007A6804" w:rsidRPr="005A2CA3" w:rsidRDefault="007A6804" w:rsidP="00C351C5">
      <w:pPr>
        <w:tabs>
          <w:tab w:val="left" w:pos="284"/>
          <w:tab w:val="left" w:pos="5490"/>
          <w:tab w:val="left" w:pos="7680"/>
          <w:tab w:val="left" w:pos="8760"/>
        </w:tabs>
        <w:jc w:val="both"/>
        <w:rPr>
          <w:rFonts w:ascii="Arial" w:hAnsi="Arial" w:cs="Arial"/>
          <w:i/>
          <w:iCs/>
          <w:sz w:val="22"/>
          <w:szCs w:val="22"/>
          <w:lang w:val="fr-FR"/>
        </w:rPr>
      </w:pPr>
      <w:r w:rsidRPr="005A2CA3">
        <w:rPr>
          <w:rFonts w:ascii="Arial" w:hAnsi="Arial" w:cs="Arial"/>
          <w:i/>
          <w:iCs/>
          <w:sz w:val="22"/>
          <w:szCs w:val="22"/>
          <w:lang w:val="fr-FR"/>
        </w:rPr>
        <w:tab/>
        <w:t>Referral information</w:t>
      </w:r>
      <w:r w:rsidRPr="005A2CA3">
        <w:rPr>
          <w:rFonts w:ascii="Arial" w:hAnsi="Arial" w:cs="Arial"/>
          <w:i/>
          <w:iCs/>
          <w:sz w:val="22"/>
          <w:szCs w:val="22"/>
          <w:lang w:val="fr-FR"/>
        </w:rPr>
        <w:tab/>
      </w:r>
      <w:r w:rsidRPr="005A2CA3">
        <w:rPr>
          <w:rFonts w:ascii="Arial" w:hAnsi="Arial" w:cs="Arial"/>
          <w:i/>
          <w:iCs/>
          <w:sz w:val="22"/>
          <w:szCs w:val="22"/>
          <w:lang w:val="fr-FR"/>
        </w:rPr>
        <w:tab/>
      </w:r>
      <w:r w:rsidRPr="005A2CA3">
        <w:rPr>
          <w:rFonts w:ascii="Arial" w:hAnsi="Arial" w:cs="Arial"/>
          <w:i/>
          <w:iCs/>
          <w:sz w:val="22"/>
          <w:szCs w:val="22"/>
          <w:lang w:val="fr-FR"/>
        </w:rPr>
        <w:tab/>
      </w:r>
      <w:r w:rsidR="00234C43" w:rsidRPr="005A2CA3">
        <w:rPr>
          <w:rFonts w:ascii="Arial" w:hAnsi="Arial" w:cs="Arial"/>
          <w:i/>
          <w:iCs/>
          <w:sz w:val="22"/>
          <w:szCs w:val="22"/>
          <w:lang w:val="fr-FR"/>
        </w:rPr>
        <w:t>6</w:t>
      </w:r>
    </w:p>
    <w:p w14:paraId="3E5A9A49" w14:textId="18F445BB" w:rsidR="007A6804" w:rsidRPr="005A2CA3" w:rsidRDefault="007A6804" w:rsidP="00C351C5">
      <w:pPr>
        <w:tabs>
          <w:tab w:val="left" w:pos="284"/>
          <w:tab w:val="left" w:pos="5490"/>
          <w:tab w:val="left" w:pos="7680"/>
          <w:tab w:val="left" w:pos="8760"/>
        </w:tabs>
        <w:jc w:val="both"/>
        <w:rPr>
          <w:rFonts w:ascii="Arial" w:hAnsi="Arial" w:cs="Arial"/>
          <w:i/>
          <w:iCs/>
          <w:sz w:val="22"/>
          <w:szCs w:val="22"/>
          <w:lang w:val="fr-FR"/>
        </w:rPr>
      </w:pPr>
      <w:r w:rsidRPr="005A2CA3">
        <w:rPr>
          <w:rFonts w:ascii="Arial" w:hAnsi="Arial" w:cs="Arial"/>
          <w:i/>
          <w:iCs/>
          <w:sz w:val="22"/>
          <w:szCs w:val="22"/>
          <w:lang w:val="fr-FR"/>
        </w:rPr>
        <w:tab/>
        <w:t>Specimen labels</w:t>
      </w:r>
      <w:r w:rsidRPr="005A2CA3">
        <w:rPr>
          <w:rFonts w:ascii="Arial" w:hAnsi="Arial" w:cs="Arial"/>
          <w:i/>
          <w:iCs/>
          <w:sz w:val="22"/>
          <w:szCs w:val="22"/>
          <w:lang w:val="fr-FR"/>
        </w:rPr>
        <w:tab/>
      </w:r>
      <w:r w:rsidRPr="005A2CA3">
        <w:rPr>
          <w:rFonts w:ascii="Arial" w:hAnsi="Arial" w:cs="Arial"/>
          <w:i/>
          <w:iCs/>
          <w:sz w:val="22"/>
          <w:szCs w:val="22"/>
          <w:lang w:val="fr-FR"/>
        </w:rPr>
        <w:tab/>
      </w:r>
      <w:r w:rsidRPr="005A2CA3">
        <w:rPr>
          <w:rFonts w:ascii="Arial" w:hAnsi="Arial" w:cs="Arial"/>
          <w:i/>
          <w:iCs/>
          <w:sz w:val="22"/>
          <w:szCs w:val="22"/>
          <w:lang w:val="fr-FR"/>
        </w:rPr>
        <w:tab/>
      </w:r>
      <w:r w:rsidR="00234C43" w:rsidRPr="005A2CA3">
        <w:rPr>
          <w:rFonts w:ascii="Arial" w:hAnsi="Arial" w:cs="Arial"/>
          <w:i/>
          <w:iCs/>
          <w:sz w:val="22"/>
          <w:szCs w:val="22"/>
          <w:lang w:val="fr-FR"/>
        </w:rPr>
        <w:t>6</w:t>
      </w:r>
    </w:p>
    <w:p w14:paraId="34DDB7CA" w14:textId="6E23E1C9" w:rsidR="00C351C5" w:rsidRPr="005A2CA3" w:rsidRDefault="00C351C5" w:rsidP="00C351C5">
      <w:pPr>
        <w:tabs>
          <w:tab w:val="left" w:pos="284"/>
          <w:tab w:val="left" w:pos="5490"/>
          <w:tab w:val="left" w:pos="7680"/>
          <w:tab w:val="left" w:pos="8760"/>
        </w:tabs>
        <w:jc w:val="both"/>
        <w:rPr>
          <w:rFonts w:ascii="Arial" w:hAnsi="Arial" w:cs="Arial"/>
          <w:i/>
          <w:iCs/>
          <w:sz w:val="22"/>
          <w:szCs w:val="22"/>
          <w:lang w:val="fr-FR"/>
        </w:rPr>
      </w:pPr>
      <w:r w:rsidRPr="005A2CA3">
        <w:rPr>
          <w:rFonts w:ascii="Arial" w:hAnsi="Arial" w:cs="Arial"/>
          <w:i/>
          <w:iCs/>
          <w:sz w:val="22"/>
          <w:szCs w:val="22"/>
          <w:lang w:val="fr-FR"/>
        </w:rPr>
        <w:tab/>
        <w:t>Unsuitable specimens</w:t>
      </w:r>
      <w:r w:rsidRPr="005A2CA3">
        <w:rPr>
          <w:rFonts w:ascii="Arial" w:hAnsi="Arial" w:cs="Arial"/>
          <w:i/>
          <w:iCs/>
          <w:sz w:val="22"/>
          <w:szCs w:val="22"/>
          <w:lang w:val="fr-FR"/>
        </w:rPr>
        <w:tab/>
      </w:r>
      <w:r w:rsidRPr="005A2CA3">
        <w:rPr>
          <w:rFonts w:ascii="Arial" w:hAnsi="Arial" w:cs="Arial"/>
          <w:i/>
          <w:iCs/>
          <w:sz w:val="22"/>
          <w:szCs w:val="22"/>
          <w:lang w:val="fr-FR"/>
        </w:rPr>
        <w:tab/>
      </w:r>
      <w:r w:rsidRPr="005A2CA3">
        <w:rPr>
          <w:rFonts w:ascii="Arial" w:hAnsi="Arial" w:cs="Arial"/>
          <w:i/>
          <w:iCs/>
          <w:sz w:val="22"/>
          <w:szCs w:val="22"/>
          <w:lang w:val="fr-FR"/>
        </w:rPr>
        <w:tab/>
      </w:r>
      <w:r w:rsidR="00234C43" w:rsidRPr="005A2CA3">
        <w:rPr>
          <w:rFonts w:ascii="Arial" w:hAnsi="Arial" w:cs="Arial"/>
          <w:i/>
          <w:iCs/>
          <w:sz w:val="22"/>
          <w:szCs w:val="22"/>
          <w:lang w:val="fr-FR"/>
        </w:rPr>
        <w:t>6</w:t>
      </w:r>
    </w:p>
    <w:p w14:paraId="38E08EFC" w14:textId="33860C5A" w:rsidR="000502BD" w:rsidRPr="005A2CA3" w:rsidRDefault="000502BD" w:rsidP="000502BD">
      <w:pPr>
        <w:tabs>
          <w:tab w:val="left" w:pos="284"/>
          <w:tab w:val="left" w:pos="5490"/>
          <w:tab w:val="left" w:pos="8789"/>
        </w:tabs>
        <w:jc w:val="both"/>
        <w:rPr>
          <w:rFonts w:ascii="Arial" w:hAnsi="Arial" w:cs="Arial"/>
          <w:i/>
          <w:iCs/>
          <w:sz w:val="22"/>
          <w:szCs w:val="22"/>
        </w:rPr>
      </w:pPr>
      <w:r w:rsidRPr="005A2CA3">
        <w:rPr>
          <w:rFonts w:ascii="Arial" w:hAnsi="Arial" w:cs="Arial"/>
          <w:i/>
          <w:iCs/>
          <w:sz w:val="22"/>
          <w:szCs w:val="22"/>
        </w:rPr>
        <w:tab/>
        <w:t>Specimens from patients with blood borne viruses (Hepatitis and HIV)</w:t>
      </w:r>
      <w:r w:rsidR="00927B8D" w:rsidRPr="005A2CA3">
        <w:rPr>
          <w:rFonts w:ascii="Arial" w:hAnsi="Arial" w:cs="Arial"/>
          <w:i/>
          <w:iCs/>
          <w:sz w:val="22"/>
          <w:szCs w:val="22"/>
        </w:rPr>
        <w:tab/>
      </w:r>
      <w:r w:rsidR="00234C43" w:rsidRPr="005A2CA3">
        <w:rPr>
          <w:rFonts w:ascii="Arial" w:hAnsi="Arial" w:cs="Arial"/>
          <w:i/>
          <w:iCs/>
          <w:sz w:val="22"/>
          <w:szCs w:val="22"/>
        </w:rPr>
        <w:t>6</w:t>
      </w:r>
      <w:r w:rsidRPr="005A2CA3">
        <w:rPr>
          <w:rFonts w:ascii="Arial" w:hAnsi="Arial" w:cs="Arial"/>
          <w:i/>
          <w:iCs/>
          <w:sz w:val="22"/>
          <w:szCs w:val="22"/>
        </w:rPr>
        <w:tab/>
        <w:t>Specimens from patients with Creutzfeldt Jakob Disease</w:t>
      </w:r>
      <w:r w:rsidRPr="005A2CA3">
        <w:rPr>
          <w:rFonts w:ascii="Arial" w:hAnsi="Arial" w:cs="Arial"/>
          <w:i/>
          <w:iCs/>
          <w:sz w:val="22"/>
          <w:szCs w:val="22"/>
        </w:rPr>
        <w:tab/>
      </w:r>
      <w:r w:rsidR="00234C43" w:rsidRPr="005A2CA3">
        <w:rPr>
          <w:rFonts w:ascii="Arial" w:hAnsi="Arial" w:cs="Arial"/>
          <w:i/>
          <w:iCs/>
          <w:sz w:val="22"/>
          <w:szCs w:val="22"/>
        </w:rPr>
        <w:t>7</w:t>
      </w:r>
    </w:p>
    <w:p w14:paraId="11F37F6F" w14:textId="3894B6BB" w:rsidR="00E975AB" w:rsidRPr="005A2CA3" w:rsidRDefault="00E975AB" w:rsidP="000502BD">
      <w:pPr>
        <w:tabs>
          <w:tab w:val="left" w:pos="284"/>
          <w:tab w:val="left" w:pos="5490"/>
          <w:tab w:val="left" w:pos="8789"/>
        </w:tabs>
        <w:jc w:val="both"/>
        <w:rPr>
          <w:rFonts w:ascii="Arial" w:hAnsi="Arial" w:cs="Arial"/>
          <w:i/>
          <w:iCs/>
          <w:sz w:val="22"/>
          <w:szCs w:val="22"/>
        </w:rPr>
      </w:pPr>
      <w:r w:rsidRPr="005A2CA3">
        <w:rPr>
          <w:rFonts w:ascii="Arial" w:hAnsi="Arial" w:cs="Arial"/>
          <w:i/>
          <w:iCs/>
          <w:sz w:val="22"/>
          <w:szCs w:val="22"/>
        </w:rPr>
        <w:tab/>
        <w:t>Specimens from patients with COVID-19</w:t>
      </w:r>
      <w:r w:rsidRPr="005A2CA3">
        <w:rPr>
          <w:rFonts w:ascii="Arial" w:hAnsi="Arial" w:cs="Arial"/>
          <w:i/>
          <w:iCs/>
          <w:sz w:val="22"/>
          <w:szCs w:val="22"/>
        </w:rPr>
        <w:tab/>
      </w:r>
      <w:r w:rsidRPr="005A2CA3">
        <w:rPr>
          <w:rFonts w:ascii="Arial" w:hAnsi="Arial" w:cs="Arial"/>
          <w:i/>
          <w:iCs/>
          <w:sz w:val="22"/>
          <w:szCs w:val="22"/>
        </w:rPr>
        <w:tab/>
      </w:r>
      <w:r w:rsidR="00234C43" w:rsidRPr="005A2CA3">
        <w:rPr>
          <w:rFonts w:ascii="Arial" w:hAnsi="Arial" w:cs="Arial"/>
          <w:i/>
          <w:iCs/>
          <w:sz w:val="22"/>
          <w:szCs w:val="22"/>
        </w:rPr>
        <w:t>7</w:t>
      </w:r>
    </w:p>
    <w:p w14:paraId="19DA21C8" w14:textId="0B020952" w:rsidR="007A6804" w:rsidRPr="005A2CA3" w:rsidRDefault="000502BD" w:rsidP="000502BD">
      <w:pPr>
        <w:widowControl w:val="0"/>
        <w:tabs>
          <w:tab w:val="left" w:pos="284"/>
          <w:tab w:val="left" w:pos="8789"/>
        </w:tabs>
        <w:jc w:val="both"/>
        <w:rPr>
          <w:rFonts w:ascii="Arial" w:hAnsi="Arial" w:cs="Arial"/>
          <w:i/>
          <w:iCs/>
          <w:sz w:val="22"/>
          <w:szCs w:val="22"/>
        </w:rPr>
      </w:pPr>
      <w:r w:rsidRPr="005A2CA3">
        <w:rPr>
          <w:rFonts w:ascii="Arial" w:hAnsi="Arial" w:cs="Arial"/>
          <w:i/>
          <w:iCs/>
          <w:sz w:val="22"/>
          <w:szCs w:val="22"/>
        </w:rPr>
        <w:tab/>
        <w:t>Specimens from patients with other suspected Group 3 and 4 pathogenic infections</w:t>
      </w:r>
      <w:r w:rsidR="00EC6893">
        <w:rPr>
          <w:rFonts w:ascii="Arial" w:hAnsi="Arial" w:cs="Arial"/>
          <w:i/>
          <w:iCs/>
          <w:sz w:val="22"/>
          <w:szCs w:val="22"/>
        </w:rPr>
        <w:tab/>
      </w:r>
      <w:r w:rsidR="00234C43" w:rsidRPr="005A2CA3">
        <w:rPr>
          <w:rFonts w:ascii="Arial" w:hAnsi="Arial" w:cs="Arial"/>
          <w:i/>
          <w:iCs/>
          <w:sz w:val="22"/>
          <w:szCs w:val="22"/>
        </w:rPr>
        <w:t>7</w:t>
      </w:r>
    </w:p>
    <w:p w14:paraId="604EAD07" w14:textId="065E4C37" w:rsidR="00C351C5" w:rsidRPr="005A2CA3" w:rsidRDefault="007A6804" w:rsidP="00C351C5">
      <w:pPr>
        <w:tabs>
          <w:tab w:val="left" w:pos="284"/>
          <w:tab w:val="left" w:pos="5490"/>
          <w:tab w:val="left" w:pos="7680"/>
          <w:tab w:val="left" w:pos="8760"/>
        </w:tabs>
        <w:spacing w:after="160"/>
        <w:jc w:val="both"/>
        <w:rPr>
          <w:rFonts w:ascii="Arial" w:hAnsi="Arial" w:cs="Arial"/>
          <w:sz w:val="22"/>
          <w:szCs w:val="22"/>
        </w:rPr>
      </w:pPr>
      <w:r w:rsidRPr="005A2CA3">
        <w:rPr>
          <w:rFonts w:ascii="Arial" w:hAnsi="Arial" w:cs="Arial"/>
          <w:i/>
          <w:iCs/>
          <w:sz w:val="22"/>
          <w:szCs w:val="22"/>
        </w:rPr>
        <w:tab/>
        <w:t>Packaging and transportation</w:t>
      </w:r>
      <w:r w:rsidRPr="005A2CA3">
        <w:rPr>
          <w:rFonts w:ascii="Arial" w:hAnsi="Arial" w:cs="Arial"/>
          <w:sz w:val="22"/>
          <w:szCs w:val="22"/>
        </w:rPr>
        <w:tab/>
      </w:r>
      <w:r w:rsidRPr="005A2CA3">
        <w:rPr>
          <w:rFonts w:ascii="Arial" w:hAnsi="Arial" w:cs="Arial"/>
          <w:sz w:val="22"/>
          <w:szCs w:val="22"/>
        </w:rPr>
        <w:tab/>
      </w:r>
      <w:r w:rsidR="00EC6893">
        <w:rPr>
          <w:rFonts w:ascii="Arial" w:hAnsi="Arial" w:cs="Arial"/>
          <w:sz w:val="22"/>
          <w:szCs w:val="22"/>
        </w:rPr>
        <w:tab/>
      </w:r>
      <w:r w:rsidR="00234C43" w:rsidRPr="005A2CA3">
        <w:rPr>
          <w:rFonts w:ascii="Arial" w:hAnsi="Arial" w:cs="Arial"/>
          <w:i/>
          <w:iCs/>
          <w:sz w:val="22"/>
          <w:szCs w:val="22"/>
        </w:rPr>
        <w:t>7</w:t>
      </w:r>
    </w:p>
    <w:p w14:paraId="4550C84C" w14:textId="6A9E7C98" w:rsidR="00C351C5" w:rsidRPr="005A2CA3" w:rsidRDefault="00000000" w:rsidP="00C351C5">
      <w:pPr>
        <w:tabs>
          <w:tab w:val="left" w:pos="284"/>
          <w:tab w:val="left" w:pos="5490"/>
          <w:tab w:val="left" w:pos="7680"/>
          <w:tab w:val="left" w:pos="8760"/>
        </w:tabs>
        <w:spacing w:after="160"/>
        <w:jc w:val="both"/>
        <w:rPr>
          <w:rFonts w:ascii="Arial" w:hAnsi="Arial" w:cs="Arial"/>
          <w:i/>
          <w:iCs/>
          <w:sz w:val="22"/>
          <w:szCs w:val="22"/>
        </w:rPr>
      </w:pPr>
      <w:hyperlink w:anchor="_Turnaround_times" w:history="1">
        <w:r w:rsidR="00C351C5" w:rsidRPr="005A2CA3">
          <w:rPr>
            <w:rStyle w:val="Hyperlink"/>
            <w:rFonts w:ascii="Arial" w:hAnsi="Arial" w:cs="Arial"/>
            <w:b/>
            <w:bCs/>
            <w:color w:val="auto"/>
            <w:sz w:val="22"/>
            <w:szCs w:val="22"/>
            <w:u w:val="none"/>
          </w:rPr>
          <w:t>Turnaround times</w:t>
        </w:r>
      </w:hyperlink>
      <w:r w:rsidR="00C351C5" w:rsidRPr="005A2CA3">
        <w:rPr>
          <w:rFonts w:ascii="Arial" w:hAnsi="Arial" w:cs="Arial"/>
          <w:sz w:val="22"/>
          <w:szCs w:val="22"/>
        </w:rPr>
        <w:tab/>
      </w:r>
      <w:r w:rsidR="00C351C5" w:rsidRPr="005A2CA3">
        <w:rPr>
          <w:rFonts w:ascii="Arial" w:hAnsi="Arial" w:cs="Arial"/>
          <w:sz w:val="22"/>
          <w:szCs w:val="22"/>
        </w:rPr>
        <w:tab/>
      </w:r>
      <w:r w:rsidR="00C351C5" w:rsidRPr="005A2CA3">
        <w:rPr>
          <w:rFonts w:ascii="Arial" w:hAnsi="Arial" w:cs="Arial"/>
          <w:sz w:val="22"/>
          <w:szCs w:val="22"/>
        </w:rPr>
        <w:tab/>
      </w:r>
      <w:r w:rsidR="00234C43" w:rsidRPr="005A2CA3">
        <w:rPr>
          <w:rFonts w:ascii="Arial" w:hAnsi="Arial" w:cs="Arial"/>
          <w:i/>
          <w:iCs/>
          <w:sz w:val="22"/>
          <w:szCs w:val="22"/>
        </w:rPr>
        <w:t>7</w:t>
      </w:r>
    </w:p>
    <w:p w14:paraId="4720F4E2" w14:textId="5D1ED046" w:rsidR="00C351C5" w:rsidRPr="005A2CA3" w:rsidRDefault="00000000" w:rsidP="00C351C5">
      <w:pPr>
        <w:tabs>
          <w:tab w:val="left" w:pos="284"/>
          <w:tab w:val="left" w:pos="5490"/>
          <w:tab w:val="left" w:pos="7680"/>
          <w:tab w:val="left" w:pos="8760"/>
        </w:tabs>
        <w:spacing w:after="160"/>
        <w:jc w:val="both"/>
        <w:rPr>
          <w:rFonts w:ascii="Arial" w:hAnsi="Arial" w:cs="Arial"/>
          <w:i/>
          <w:iCs/>
          <w:sz w:val="22"/>
          <w:szCs w:val="22"/>
        </w:rPr>
      </w:pPr>
      <w:hyperlink w:anchor="_Reporting_of_Results" w:history="1">
        <w:r w:rsidR="00C351C5" w:rsidRPr="005A2CA3">
          <w:rPr>
            <w:rStyle w:val="Hyperlink"/>
            <w:rFonts w:ascii="Arial" w:hAnsi="Arial" w:cs="Arial"/>
            <w:b/>
            <w:bCs/>
            <w:color w:val="auto"/>
            <w:sz w:val="22"/>
            <w:szCs w:val="22"/>
            <w:u w:val="none"/>
          </w:rPr>
          <w:t>Reporting of results</w:t>
        </w:r>
      </w:hyperlink>
      <w:r w:rsidR="00C351C5" w:rsidRPr="005A2CA3">
        <w:rPr>
          <w:rFonts w:ascii="Arial" w:hAnsi="Arial" w:cs="Arial"/>
          <w:sz w:val="22"/>
          <w:szCs w:val="22"/>
        </w:rPr>
        <w:tab/>
      </w:r>
      <w:r w:rsidR="00C351C5" w:rsidRPr="005A2CA3">
        <w:rPr>
          <w:rFonts w:ascii="Arial" w:hAnsi="Arial" w:cs="Arial"/>
          <w:sz w:val="22"/>
          <w:szCs w:val="22"/>
        </w:rPr>
        <w:tab/>
      </w:r>
      <w:r w:rsidR="00C351C5" w:rsidRPr="005A2CA3">
        <w:rPr>
          <w:rFonts w:ascii="Arial" w:hAnsi="Arial" w:cs="Arial"/>
          <w:sz w:val="22"/>
          <w:szCs w:val="22"/>
        </w:rPr>
        <w:tab/>
      </w:r>
      <w:r w:rsidR="00583DDC" w:rsidRPr="005A2CA3">
        <w:rPr>
          <w:rFonts w:ascii="Arial" w:hAnsi="Arial" w:cs="Arial"/>
          <w:i/>
          <w:iCs/>
          <w:sz w:val="22"/>
          <w:szCs w:val="22"/>
        </w:rPr>
        <w:t>8</w:t>
      </w:r>
    </w:p>
    <w:p w14:paraId="565F63CF" w14:textId="0228ED58" w:rsidR="00C351C5" w:rsidRPr="005A2CA3" w:rsidRDefault="00000000" w:rsidP="00C351C5">
      <w:pPr>
        <w:tabs>
          <w:tab w:val="left" w:pos="284"/>
          <w:tab w:val="left" w:pos="5490"/>
          <w:tab w:val="left" w:pos="7680"/>
          <w:tab w:val="left" w:pos="8760"/>
        </w:tabs>
        <w:spacing w:after="160"/>
        <w:jc w:val="both"/>
        <w:rPr>
          <w:rFonts w:ascii="Arial" w:hAnsi="Arial" w:cs="Arial"/>
          <w:sz w:val="22"/>
          <w:szCs w:val="22"/>
        </w:rPr>
      </w:pPr>
      <w:hyperlink w:anchor="_Clinical_advice_and" w:history="1">
        <w:r w:rsidR="00C351C5" w:rsidRPr="005A2CA3">
          <w:rPr>
            <w:rStyle w:val="Hyperlink"/>
            <w:rFonts w:ascii="Arial" w:hAnsi="Arial" w:cs="Arial"/>
            <w:b/>
            <w:bCs/>
            <w:color w:val="auto"/>
            <w:sz w:val="22"/>
            <w:szCs w:val="22"/>
            <w:u w:val="none"/>
          </w:rPr>
          <w:t>Clinical advice and interpretation</w:t>
        </w:r>
      </w:hyperlink>
      <w:r w:rsidR="00C351C5" w:rsidRPr="005A2CA3">
        <w:rPr>
          <w:rFonts w:ascii="Arial" w:hAnsi="Arial" w:cs="Arial"/>
          <w:sz w:val="22"/>
          <w:szCs w:val="22"/>
        </w:rPr>
        <w:tab/>
      </w:r>
      <w:r w:rsidR="00C351C5" w:rsidRPr="005A2CA3">
        <w:rPr>
          <w:rFonts w:ascii="Arial" w:hAnsi="Arial" w:cs="Arial"/>
          <w:sz w:val="22"/>
          <w:szCs w:val="22"/>
        </w:rPr>
        <w:tab/>
      </w:r>
      <w:r w:rsidR="00C351C5" w:rsidRPr="005A2CA3">
        <w:rPr>
          <w:rFonts w:ascii="Arial" w:hAnsi="Arial" w:cs="Arial"/>
          <w:sz w:val="22"/>
          <w:szCs w:val="22"/>
        </w:rPr>
        <w:tab/>
      </w:r>
      <w:r w:rsidR="00583DDC" w:rsidRPr="005A2CA3">
        <w:rPr>
          <w:rFonts w:ascii="Arial" w:hAnsi="Arial" w:cs="Arial"/>
          <w:i/>
          <w:iCs/>
          <w:sz w:val="22"/>
          <w:szCs w:val="22"/>
        </w:rPr>
        <w:t>8</w:t>
      </w:r>
    </w:p>
    <w:p w14:paraId="2484D0A5" w14:textId="7725E943" w:rsidR="00687BB4" w:rsidRPr="005A2CA3" w:rsidRDefault="00000000" w:rsidP="00C351C5">
      <w:pPr>
        <w:tabs>
          <w:tab w:val="left" w:pos="284"/>
          <w:tab w:val="left" w:pos="5490"/>
          <w:tab w:val="left" w:pos="7680"/>
          <w:tab w:val="left" w:pos="8760"/>
        </w:tabs>
        <w:spacing w:after="160"/>
        <w:jc w:val="both"/>
        <w:rPr>
          <w:rFonts w:ascii="Arial" w:hAnsi="Arial" w:cs="Arial"/>
          <w:sz w:val="22"/>
          <w:szCs w:val="22"/>
        </w:rPr>
      </w:pPr>
      <w:hyperlink w:anchor="_Quality_control_and" w:history="1">
        <w:r w:rsidR="00C351C5" w:rsidRPr="005A2CA3">
          <w:rPr>
            <w:rStyle w:val="Hyperlink"/>
            <w:rFonts w:ascii="Arial" w:hAnsi="Arial" w:cs="Arial"/>
            <w:b/>
            <w:bCs/>
            <w:color w:val="auto"/>
            <w:sz w:val="22"/>
            <w:szCs w:val="22"/>
            <w:u w:val="none"/>
          </w:rPr>
          <w:t>Quality control and accreditation</w:t>
        </w:r>
      </w:hyperlink>
      <w:r w:rsidR="00C351C5" w:rsidRPr="005A2CA3">
        <w:rPr>
          <w:rFonts w:ascii="Arial" w:hAnsi="Arial" w:cs="Arial"/>
          <w:sz w:val="22"/>
          <w:szCs w:val="22"/>
        </w:rPr>
        <w:tab/>
      </w:r>
      <w:r w:rsidR="00C351C5" w:rsidRPr="005A2CA3">
        <w:rPr>
          <w:rFonts w:ascii="Arial" w:hAnsi="Arial" w:cs="Arial"/>
          <w:sz w:val="22"/>
          <w:szCs w:val="22"/>
        </w:rPr>
        <w:tab/>
      </w:r>
      <w:r w:rsidR="00C351C5" w:rsidRPr="005A2CA3">
        <w:rPr>
          <w:rFonts w:ascii="Arial" w:hAnsi="Arial" w:cs="Arial"/>
          <w:sz w:val="22"/>
          <w:szCs w:val="22"/>
        </w:rPr>
        <w:tab/>
      </w:r>
      <w:r w:rsidR="00583DDC" w:rsidRPr="005A2CA3">
        <w:rPr>
          <w:rFonts w:ascii="Arial" w:hAnsi="Arial" w:cs="Arial"/>
          <w:i/>
          <w:iCs/>
          <w:sz w:val="22"/>
          <w:szCs w:val="22"/>
        </w:rPr>
        <w:t>8</w:t>
      </w:r>
    </w:p>
    <w:p w14:paraId="1645189E" w14:textId="29F3F906" w:rsidR="007A6804" w:rsidRPr="005A2CA3" w:rsidRDefault="00000000" w:rsidP="00C351C5">
      <w:pPr>
        <w:tabs>
          <w:tab w:val="left" w:pos="284"/>
          <w:tab w:val="left" w:pos="5490"/>
          <w:tab w:val="left" w:pos="7680"/>
          <w:tab w:val="left" w:pos="8760"/>
        </w:tabs>
        <w:jc w:val="both"/>
        <w:rPr>
          <w:rFonts w:ascii="Arial" w:hAnsi="Arial" w:cs="Arial"/>
          <w:sz w:val="22"/>
          <w:szCs w:val="22"/>
        </w:rPr>
      </w:pPr>
      <w:hyperlink w:anchor="_Specimen_requirements_for" w:history="1">
        <w:r w:rsidR="007A6804" w:rsidRPr="005A2CA3">
          <w:rPr>
            <w:rStyle w:val="Hyperlink"/>
            <w:rFonts w:ascii="Arial" w:hAnsi="Arial" w:cs="Arial"/>
            <w:b/>
            <w:bCs/>
            <w:color w:val="auto"/>
            <w:sz w:val="22"/>
            <w:szCs w:val="22"/>
            <w:u w:val="none"/>
          </w:rPr>
          <w:t>Specimen requirements</w:t>
        </w:r>
        <w:r w:rsidR="00C351C5" w:rsidRPr="005A2CA3">
          <w:rPr>
            <w:rStyle w:val="Hyperlink"/>
            <w:rFonts w:ascii="Arial" w:hAnsi="Arial" w:cs="Arial"/>
            <w:b/>
            <w:bCs/>
            <w:color w:val="auto"/>
            <w:sz w:val="22"/>
            <w:szCs w:val="22"/>
            <w:u w:val="none"/>
          </w:rPr>
          <w:t xml:space="preserve"> for germline (constitutional) investigations</w:t>
        </w:r>
      </w:hyperlink>
      <w:r w:rsidR="00C351C5" w:rsidRPr="005A2CA3">
        <w:rPr>
          <w:rFonts w:ascii="Arial" w:hAnsi="Arial" w:cs="Arial"/>
          <w:sz w:val="22"/>
          <w:szCs w:val="22"/>
        </w:rPr>
        <w:tab/>
      </w:r>
      <w:r w:rsidR="00C351C5" w:rsidRPr="005A2CA3">
        <w:rPr>
          <w:rFonts w:ascii="Arial" w:hAnsi="Arial" w:cs="Arial"/>
          <w:sz w:val="22"/>
          <w:szCs w:val="22"/>
        </w:rPr>
        <w:tab/>
      </w:r>
      <w:r w:rsidR="00583DDC" w:rsidRPr="005A2CA3">
        <w:rPr>
          <w:rFonts w:ascii="Arial" w:hAnsi="Arial" w:cs="Arial"/>
          <w:i/>
          <w:iCs/>
          <w:sz w:val="22"/>
          <w:szCs w:val="22"/>
        </w:rPr>
        <w:t>9</w:t>
      </w:r>
    </w:p>
    <w:p w14:paraId="73CE3498" w14:textId="4D970D84" w:rsidR="0028199E" w:rsidRPr="005A2CA3" w:rsidRDefault="0028199E"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sz w:val="22"/>
          <w:szCs w:val="22"/>
        </w:rPr>
        <w:tab/>
      </w:r>
      <w:r w:rsidRPr="005A2CA3">
        <w:rPr>
          <w:rFonts w:ascii="Arial" w:hAnsi="Arial" w:cs="Arial"/>
          <w:i/>
          <w:iCs/>
          <w:sz w:val="22"/>
          <w:szCs w:val="22"/>
        </w:rPr>
        <w:t xml:space="preserve">Blood samples for </w:t>
      </w:r>
      <w:r w:rsidR="00C351C5" w:rsidRPr="005A2CA3">
        <w:rPr>
          <w:rFonts w:ascii="Arial" w:hAnsi="Arial" w:cs="Arial"/>
          <w:i/>
          <w:iCs/>
          <w:sz w:val="22"/>
          <w:szCs w:val="22"/>
        </w:rPr>
        <w:t>postnatal germline (constitutional) disorders</w:t>
      </w:r>
      <w:r w:rsidR="00C351C5" w:rsidRPr="005A2CA3">
        <w:rPr>
          <w:rFonts w:ascii="Arial" w:hAnsi="Arial" w:cs="Arial"/>
          <w:i/>
          <w:iCs/>
          <w:sz w:val="22"/>
          <w:szCs w:val="22"/>
        </w:rPr>
        <w:tab/>
      </w:r>
      <w:r w:rsidR="00C351C5" w:rsidRPr="005A2CA3">
        <w:rPr>
          <w:rFonts w:ascii="Arial" w:hAnsi="Arial" w:cs="Arial"/>
          <w:i/>
          <w:iCs/>
          <w:sz w:val="22"/>
          <w:szCs w:val="22"/>
        </w:rPr>
        <w:tab/>
      </w:r>
      <w:r w:rsidR="00FB0DBC">
        <w:rPr>
          <w:rFonts w:ascii="Arial" w:hAnsi="Arial" w:cs="Arial"/>
          <w:i/>
          <w:iCs/>
          <w:sz w:val="22"/>
          <w:szCs w:val="22"/>
        </w:rPr>
        <w:t>9</w:t>
      </w:r>
    </w:p>
    <w:p w14:paraId="48C4AB32" w14:textId="73A4B251" w:rsidR="0028199E" w:rsidRPr="005A2CA3" w:rsidRDefault="0028199E"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i/>
          <w:iCs/>
          <w:sz w:val="22"/>
          <w:szCs w:val="22"/>
        </w:rPr>
        <w:tab/>
        <w:t xml:space="preserve">Blood samples for </w:t>
      </w:r>
      <w:r w:rsidR="00C351C5" w:rsidRPr="005A2CA3">
        <w:rPr>
          <w:rFonts w:ascii="Arial" w:hAnsi="Arial" w:cs="Arial"/>
          <w:i/>
          <w:iCs/>
          <w:sz w:val="22"/>
          <w:szCs w:val="22"/>
        </w:rPr>
        <w:t xml:space="preserve">postnatal germline (constitutional) </w:t>
      </w:r>
      <w:r w:rsidRPr="005A2CA3">
        <w:rPr>
          <w:rFonts w:ascii="Arial" w:hAnsi="Arial" w:cs="Arial"/>
          <w:i/>
          <w:iCs/>
          <w:sz w:val="22"/>
          <w:szCs w:val="22"/>
        </w:rPr>
        <w:t xml:space="preserve">microarray </w:t>
      </w:r>
      <w:r w:rsidR="00292199" w:rsidRPr="005A2CA3">
        <w:rPr>
          <w:rFonts w:ascii="Arial" w:hAnsi="Arial" w:cs="Arial"/>
          <w:i/>
          <w:iCs/>
          <w:sz w:val="22"/>
          <w:szCs w:val="22"/>
        </w:rPr>
        <w:t>analysis</w:t>
      </w:r>
      <w:r w:rsidR="00292199" w:rsidRPr="005A2CA3">
        <w:rPr>
          <w:rFonts w:ascii="Arial" w:hAnsi="Arial" w:cs="Arial"/>
          <w:i/>
          <w:iCs/>
          <w:sz w:val="22"/>
          <w:szCs w:val="22"/>
        </w:rPr>
        <w:tab/>
      </w:r>
      <w:r w:rsidR="00292199" w:rsidRPr="005A2CA3">
        <w:rPr>
          <w:rFonts w:ascii="Arial" w:hAnsi="Arial" w:cs="Arial"/>
          <w:i/>
          <w:iCs/>
          <w:sz w:val="22"/>
          <w:szCs w:val="22"/>
        </w:rPr>
        <w:tab/>
      </w:r>
      <w:r w:rsidR="00583DDC" w:rsidRPr="005A2CA3">
        <w:rPr>
          <w:rFonts w:ascii="Arial" w:hAnsi="Arial" w:cs="Arial"/>
          <w:i/>
          <w:iCs/>
          <w:sz w:val="22"/>
          <w:szCs w:val="22"/>
        </w:rPr>
        <w:t>9</w:t>
      </w:r>
    </w:p>
    <w:p w14:paraId="3BE8804B" w14:textId="5F271756" w:rsidR="00292199" w:rsidRPr="005A2CA3" w:rsidRDefault="00292199"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i/>
          <w:iCs/>
          <w:sz w:val="22"/>
          <w:szCs w:val="22"/>
        </w:rPr>
        <w:tab/>
        <w:t>DNA from other laboratories for hereditary genetic disorders</w:t>
      </w:r>
      <w:r w:rsidRPr="005A2CA3">
        <w:rPr>
          <w:rFonts w:ascii="Arial" w:hAnsi="Arial" w:cs="Arial"/>
          <w:i/>
          <w:iCs/>
          <w:sz w:val="22"/>
          <w:szCs w:val="22"/>
        </w:rPr>
        <w:tab/>
      </w:r>
      <w:r w:rsidRPr="005A2CA3">
        <w:rPr>
          <w:rFonts w:ascii="Arial" w:hAnsi="Arial" w:cs="Arial"/>
          <w:i/>
          <w:iCs/>
          <w:sz w:val="22"/>
          <w:szCs w:val="22"/>
        </w:rPr>
        <w:tab/>
      </w:r>
      <w:r w:rsidR="00583DDC" w:rsidRPr="005A2CA3">
        <w:rPr>
          <w:rFonts w:ascii="Arial" w:hAnsi="Arial" w:cs="Arial"/>
          <w:i/>
          <w:iCs/>
          <w:sz w:val="22"/>
          <w:szCs w:val="22"/>
        </w:rPr>
        <w:t>9</w:t>
      </w:r>
    </w:p>
    <w:p w14:paraId="618EA2FF" w14:textId="021AB8AC" w:rsidR="00292199" w:rsidRPr="005A2CA3" w:rsidRDefault="00292199"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i/>
          <w:iCs/>
          <w:sz w:val="22"/>
          <w:szCs w:val="22"/>
        </w:rPr>
        <w:tab/>
        <w:t>Amniotic fluids for chromosome and DNA inv</w:t>
      </w:r>
      <w:r w:rsidR="00C351C5" w:rsidRPr="005A2CA3">
        <w:rPr>
          <w:rFonts w:ascii="Arial" w:hAnsi="Arial" w:cs="Arial"/>
          <w:i/>
          <w:iCs/>
          <w:sz w:val="22"/>
          <w:szCs w:val="22"/>
        </w:rPr>
        <w:t>estigations (including QF-PCR)</w:t>
      </w:r>
      <w:r w:rsidR="00C351C5" w:rsidRPr="005A2CA3">
        <w:rPr>
          <w:rFonts w:ascii="Arial" w:hAnsi="Arial" w:cs="Arial"/>
          <w:i/>
          <w:iCs/>
          <w:sz w:val="22"/>
          <w:szCs w:val="22"/>
        </w:rPr>
        <w:tab/>
      </w:r>
      <w:r w:rsidR="00195A8B">
        <w:rPr>
          <w:rFonts w:ascii="Arial" w:hAnsi="Arial" w:cs="Arial"/>
          <w:i/>
          <w:iCs/>
          <w:sz w:val="22"/>
          <w:szCs w:val="22"/>
        </w:rPr>
        <w:t>10</w:t>
      </w:r>
    </w:p>
    <w:p w14:paraId="3810041A" w14:textId="562B594D" w:rsidR="00292199" w:rsidRPr="005A2CA3" w:rsidRDefault="00292199"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i/>
          <w:iCs/>
          <w:sz w:val="22"/>
          <w:szCs w:val="22"/>
        </w:rPr>
        <w:tab/>
        <w:t>Chorionic villus biopsy for chromosome and DNA investigations (including QF-PCR)</w:t>
      </w:r>
      <w:r w:rsidRPr="005A2CA3">
        <w:rPr>
          <w:rFonts w:ascii="Arial" w:hAnsi="Arial" w:cs="Arial"/>
          <w:i/>
          <w:iCs/>
          <w:sz w:val="22"/>
          <w:szCs w:val="22"/>
        </w:rPr>
        <w:tab/>
      </w:r>
      <w:r w:rsidR="00C351C5" w:rsidRPr="005A2CA3">
        <w:rPr>
          <w:rFonts w:ascii="Arial" w:hAnsi="Arial" w:cs="Arial"/>
          <w:i/>
          <w:iCs/>
          <w:sz w:val="22"/>
          <w:szCs w:val="22"/>
        </w:rPr>
        <w:t>1</w:t>
      </w:r>
      <w:r w:rsidR="00583DDC" w:rsidRPr="005A2CA3">
        <w:rPr>
          <w:rFonts w:ascii="Arial" w:hAnsi="Arial" w:cs="Arial"/>
          <w:i/>
          <w:iCs/>
          <w:sz w:val="22"/>
          <w:szCs w:val="22"/>
        </w:rPr>
        <w:t>0</w:t>
      </w:r>
    </w:p>
    <w:p w14:paraId="597A2FC3" w14:textId="580DCF5E" w:rsidR="00292199" w:rsidRPr="005A2CA3" w:rsidRDefault="00292199"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i/>
          <w:iCs/>
          <w:sz w:val="22"/>
          <w:szCs w:val="22"/>
        </w:rPr>
        <w:tab/>
        <w:t>Fresh and frozen tissue specimens</w:t>
      </w:r>
      <w:r w:rsidRPr="005A2CA3">
        <w:rPr>
          <w:rFonts w:ascii="Arial" w:hAnsi="Arial" w:cs="Arial"/>
          <w:i/>
          <w:iCs/>
          <w:sz w:val="22"/>
          <w:szCs w:val="22"/>
        </w:rPr>
        <w:tab/>
      </w:r>
      <w:r w:rsidRPr="005A2CA3">
        <w:rPr>
          <w:rFonts w:ascii="Arial" w:hAnsi="Arial" w:cs="Arial"/>
          <w:i/>
          <w:iCs/>
          <w:sz w:val="22"/>
          <w:szCs w:val="22"/>
        </w:rPr>
        <w:tab/>
      </w:r>
      <w:r w:rsidRPr="005A2CA3">
        <w:rPr>
          <w:rFonts w:ascii="Arial" w:hAnsi="Arial" w:cs="Arial"/>
          <w:i/>
          <w:iCs/>
          <w:sz w:val="22"/>
          <w:szCs w:val="22"/>
        </w:rPr>
        <w:tab/>
      </w:r>
      <w:r w:rsidR="00C0207B" w:rsidRPr="005A2CA3">
        <w:rPr>
          <w:rFonts w:ascii="Arial" w:hAnsi="Arial" w:cs="Arial"/>
          <w:i/>
          <w:iCs/>
          <w:sz w:val="22"/>
          <w:szCs w:val="22"/>
        </w:rPr>
        <w:t>1</w:t>
      </w:r>
      <w:r w:rsidR="00195A8B">
        <w:rPr>
          <w:rFonts w:ascii="Arial" w:hAnsi="Arial" w:cs="Arial"/>
          <w:i/>
          <w:iCs/>
          <w:sz w:val="22"/>
          <w:szCs w:val="22"/>
        </w:rPr>
        <w:t>1</w:t>
      </w:r>
    </w:p>
    <w:p w14:paraId="3F872F45" w14:textId="4A8548D4" w:rsidR="00C351C5" w:rsidRPr="005A2CA3" w:rsidRDefault="00C351C5"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i/>
          <w:iCs/>
          <w:sz w:val="22"/>
          <w:szCs w:val="22"/>
        </w:rPr>
        <w:tab/>
      </w:r>
    </w:p>
    <w:p w14:paraId="402D4554" w14:textId="7647BEC2" w:rsidR="00C351C5" w:rsidRPr="005A2CA3" w:rsidRDefault="00C351C5"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i/>
          <w:iCs/>
          <w:sz w:val="22"/>
          <w:szCs w:val="22"/>
        </w:rPr>
        <w:tab/>
        <w:t>Other specimen types</w:t>
      </w:r>
      <w:r w:rsidRPr="005A2CA3">
        <w:rPr>
          <w:rFonts w:ascii="Arial" w:hAnsi="Arial" w:cs="Arial"/>
          <w:i/>
          <w:iCs/>
          <w:sz w:val="22"/>
          <w:szCs w:val="22"/>
        </w:rPr>
        <w:tab/>
      </w:r>
      <w:r w:rsidRPr="005A2CA3">
        <w:rPr>
          <w:rFonts w:ascii="Arial" w:hAnsi="Arial" w:cs="Arial"/>
          <w:i/>
          <w:iCs/>
          <w:sz w:val="22"/>
          <w:szCs w:val="22"/>
        </w:rPr>
        <w:tab/>
      </w:r>
      <w:r w:rsidRPr="005A2CA3">
        <w:rPr>
          <w:rFonts w:ascii="Arial" w:hAnsi="Arial" w:cs="Arial"/>
          <w:i/>
          <w:iCs/>
          <w:sz w:val="22"/>
          <w:szCs w:val="22"/>
        </w:rPr>
        <w:tab/>
      </w:r>
      <w:r w:rsidR="002E6246" w:rsidRPr="005A2CA3">
        <w:rPr>
          <w:rFonts w:ascii="Arial" w:hAnsi="Arial" w:cs="Arial"/>
          <w:i/>
          <w:iCs/>
          <w:sz w:val="22"/>
          <w:szCs w:val="22"/>
        </w:rPr>
        <w:t>1</w:t>
      </w:r>
      <w:r w:rsidR="00195A8B">
        <w:rPr>
          <w:rFonts w:ascii="Arial" w:hAnsi="Arial" w:cs="Arial"/>
          <w:i/>
          <w:iCs/>
          <w:sz w:val="22"/>
          <w:szCs w:val="22"/>
        </w:rPr>
        <w:t>1</w:t>
      </w:r>
    </w:p>
    <w:p w14:paraId="23C98A7F" w14:textId="396E1F33" w:rsidR="00C351C5" w:rsidRPr="005A2CA3" w:rsidRDefault="00C351C5"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i/>
          <w:iCs/>
          <w:sz w:val="22"/>
          <w:szCs w:val="22"/>
        </w:rPr>
        <w:tab/>
        <w:t>RNA studies</w:t>
      </w:r>
      <w:r w:rsidRPr="005A2CA3">
        <w:rPr>
          <w:rFonts w:ascii="Arial" w:hAnsi="Arial" w:cs="Arial"/>
          <w:i/>
          <w:iCs/>
          <w:sz w:val="22"/>
          <w:szCs w:val="22"/>
        </w:rPr>
        <w:tab/>
      </w:r>
      <w:r w:rsidRPr="005A2CA3">
        <w:rPr>
          <w:rFonts w:ascii="Arial" w:hAnsi="Arial" w:cs="Arial"/>
          <w:i/>
          <w:iCs/>
          <w:sz w:val="22"/>
          <w:szCs w:val="22"/>
        </w:rPr>
        <w:tab/>
      </w:r>
      <w:r w:rsidRPr="005A2CA3">
        <w:rPr>
          <w:rFonts w:ascii="Arial" w:hAnsi="Arial" w:cs="Arial"/>
          <w:i/>
          <w:iCs/>
          <w:sz w:val="22"/>
          <w:szCs w:val="22"/>
        </w:rPr>
        <w:tab/>
      </w:r>
      <w:r w:rsidR="002E6246" w:rsidRPr="005A2CA3">
        <w:rPr>
          <w:rFonts w:ascii="Arial" w:hAnsi="Arial" w:cs="Arial"/>
          <w:i/>
          <w:iCs/>
          <w:sz w:val="22"/>
          <w:szCs w:val="22"/>
        </w:rPr>
        <w:t>1</w:t>
      </w:r>
      <w:r w:rsidR="00583DDC" w:rsidRPr="005A2CA3">
        <w:rPr>
          <w:rFonts w:ascii="Arial" w:hAnsi="Arial" w:cs="Arial"/>
          <w:i/>
          <w:iCs/>
          <w:sz w:val="22"/>
          <w:szCs w:val="22"/>
        </w:rPr>
        <w:t>1</w:t>
      </w:r>
    </w:p>
    <w:p w14:paraId="05D301F5" w14:textId="50AFB1C8" w:rsidR="00C351C5" w:rsidRPr="005A2CA3" w:rsidRDefault="00C351C5" w:rsidP="00C351C5">
      <w:pPr>
        <w:tabs>
          <w:tab w:val="left" w:pos="284"/>
          <w:tab w:val="left" w:pos="5490"/>
          <w:tab w:val="left" w:pos="7680"/>
          <w:tab w:val="left" w:pos="8760"/>
        </w:tabs>
        <w:spacing w:after="160"/>
        <w:jc w:val="both"/>
        <w:rPr>
          <w:rFonts w:ascii="Arial" w:hAnsi="Arial" w:cs="Arial"/>
          <w:sz w:val="22"/>
          <w:szCs w:val="22"/>
        </w:rPr>
      </w:pPr>
      <w:r w:rsidRPr="005A2CA3">
        <w:rPr>
          <w:rFonts w:ascii="Arial" w:hAnsi="Arial" w:cs="Arial"/>
          <w:i/>
          <w:iCs/>
          <w:sz w:val="22"/>
          <w:szCs w:val="22"/>
        </w:rPr>
        <w:tab/>
        <w:t>DNA and RNA storage</w:t>
      </w:r>
      <w:r w:rsidRPr="005A2CA3">
        <w:rPr>
          <w:rFonts w:ascii="Arial" w:hAnsi="Arial" w:cs="Arial"/>
          <w:sz w:val="22"/>
          <w:szCs w:val="22"/>
        </w:rPr>
        <w:tab/>
      </w:r>
      <w:r w:rsidRPr="005A2CA3">
        <w:rPr>
          <w:rFonts w:ascii="Arial" w:hAnsi="Arial" w:cs="Arial"/>
          <w:sz w:val="22"/>
          <w:szCs w:val="22"/>
        </w:rPr>
        <w:tab/>
      </w:r>
      <w:r w:rsidRPr="005A2CA3">
        <w:rPr>
          <w:rFonts w:ascii="Arial" w:hAnsi="Arial" w:cs="Arial"/>
          <w:sz w:val="22"/>
          <w:szCs w:val="22"/>
        </w:rPr>
        <w:tab/>
      </w:r>
      <w:r w:rsidR="002E6246" w:rsidRPr="005A2CA3">
        <w:rPr>
          <w:rFonts w:ascii="Arial" w:hAnsi="Arial" w:cs="Arial"/>
          <w:i/>
          <w:iCs/>
          <w:sz w:val="22"/>
          <w:szCs w:val="22"/>
        </w:rPr>
        <w:t>1</w:t>
      </w:r>
      <w:r w:rsidR="00583DDC" w:rsidRPr="005A2CA3">
        <w:rPr>
          <w:rFonts w:ascii="Arial" w:hAnsi="Arial" w:cs="Arial"/>
          <w:i/>
          <w:iCs/>
          <w:sz w:val="22"/>
          <w:szCs w:val="22"/>
        </w:rPr>
        <w:t>1</w:t>
      </w:r>
    </w:p>
    <w:p w14:paraId="6A8B131D" w14:textId="532E6FD3" w:rsidR="00C351C5" w:rsidRPr="005A2CA3" w:rsidRDefault="00000000" w:rsidP="00C351C5">
      <w:pPr>
        <w:tabs>
          <w:tab w:val="left" w:pos="284"/>
          <w:tab w:val="left" w:pos="5490"/>
          <w:tab w:val="left" w:pos="7680"/>
          <w:tab w:val="left" w:pos="8760"/>
        </w:tabs>
        <w:jc w:val="both"/>
        <w:rPr>
          <w:rFonts w:ascii="Arial" w:hAnsi="Arial" w:cs="Arial"/>
          <w:sz w:val="22"/>
          <w:szCs w:val="22"/>
        </w:rPr>
      </w:pPr>
      <w:hyperlink w:anchor="_Specimen_requirements_for_1" w:history="1">
        <w:r w:rsidR="00C351C5" w:rsidRPr="005A2CA3">
          <w:rPr>
            <w:rStyle w:val="Hyperlink"/>
            <w:rFonts w:ascii="Arial" w:hAnsi="Arial" w:cs="Arial"/>
            <w:b/>
            <w:bCs/>
            <w:color w:val="auto"/>
            <w:sz w:val="22"/>
            <w:szCs w:val="22"/>
            <w:u w:val="none"/>
          </w:rPr>
          <w:t>Specimen requirements for solid tumour investigations</w:t>
        </w:r>
      </w:hyperlink>
      <w:r w:rsidR="00C351C5" w:rsidRPr="005A2CA3">
        <w:rPr>
          <w:rFonts w:ascii="Arial" w:hAnsi="Arial" w:cs="Arial"/>
          <w:sz w:val="22"/>
          <w:szCs w:val="22"/>
        </w:rPr>
        <w:tab/>
      </w:r>
      <w:r w:rsidR="00C351C5" w:rsidRPr="005A2CA3">
        <w:rPr>
          <w:rFonts w:ascii="Arial" w:hAnsi="Arial" w:cs="Arial"/>
          <w:sz w:val="22"/>
          <w:szCs w:val="22"/>
        </w:rPr>
        <w:tab/>
      </w:r>
      <w:r w:rsidR="00583DDC" w:rsidRPr="005A2CA3">
        <w:rPr>
          <w:rFonts w:ascii="Arial" w:hAnsi="Arial" w:cs="Arial"/>
          <w:i/>
          <w:iCs/>
          <w:sz w:val="22"/>
          <w:szCs w:val="22"/>
        </w:rPr>
        <w:t>11</w:t>
      </w:r>
    </w:p>
    <w:p w14:paraId="74692A01" w14:textId="7D2ECA8E" w:rsidR="00292199" w:rsidRPr="005A2CA3" w:rsidRDefault="00292199" w:rsidP="00C351C5">
      <w:pPr>
        <w:tabs>
          <w:tab w:val="left" w:pos="284"/>
          <w:tab w:val="left" w:pos="5490"/>
          <w:tab w:val="left" w:pos="7680"/>
          <w:tab w:val="left" w:pos="8760"/>
        </w:tabs>
        <w:jc w:val="both"/>
        <w:rPr>
          <w:rFonts w:ascii="Arial" w:hAnsi="Arial" w:cs="Arial"/>
          <w:i/>
          <w:iCs/>
          <w:sz w:val="22"/>
          <w:szCs w:val="22"/>
        </w:rPr>
      </w:pPr>
      <w:r w:rsidRPr="005A2CA3">
        <w:rPr>
          <w:rFonts w:ascii="Arial" w:hAnsi="Arial" w:cs="Arial"/>
          <w:sz w:val="22"/>
          <w:szCs w:val="22"/>
        </w:rPr>
        <w:tab/>
      </w:r>
      <w:r w:rsidR="00C351C5" w:rsidRPr="005A2CA3">
        <w:rPr>
          <w:rFonts w:ascii="Arial" w:hAnsi="Arial" w:cs="Arial"/>
          <w:i/>
          <w:iCs/>
          <w:sz w:val="22"/>
          <w:szCs w:val="22"/>
        </w:rPr>
        <w:t>Fresh</w:t>
      </w:r>
      <w:r w:rsidRPr="005A2CA3">
        <w:rPr>
          <w:rFonts w:ascii="Arial" w:hAnsi="Arial" w:cs="Arial"/>
          <w:i/>
          <w:iCs/>
          <w:sz w:val="22"/>
          <w:szCs w:val="22"/>
        </w:rPr>
        <w:t xml:space="preserve"> tissue specimens</w:t>
      </w:r>
      <w:r w:rsidRPr="005A2CA3">
        <w:rPr>
          <w:rFonts w:ascii="Arial" w:hAnsi="Arial" w:cs="Arial"/>
          <w:i/>
          <w:iCs/>
          <w:sz w:val="22"/>
          <w:szCs w:val="22"/>
        </w:rPr>
        <w:tab/>
      </w:r>
      <w:r w:rsidRPr="005A2CA3">
        <w:rPr>
          <w:rFonts w:ascii="Arial" w:hAnsi="Arial" w:cs="Arial"/>
          <w:i/>
          <w:iCs/>
          <w:sz w:val="22"/>
          <w:szCs w:val="22"/>
        </w:rPr>
        <w:tab/>
      </w:r>
      <w:r w:rsidRPr="005A2CA3">
        <w:rPr>
          <w:rFonts w:ascii="Arial" w:hAnsi="Arial" w:cs="Arial"/>
          <w:i/>
          <w:iCs/>
          <w:sz w:val="22"/>
          <w:szCs w:val="22"/>
        </w:rPr>
        <w:tab/>
      </w:r>
      <w:r w:rsidR="00583DDC" w:rsidRPr="005A2CA3">
        <w:rPr>
          <w:rFonts w:ascii="Arial" w:hAnsi="Arial" w:cs="Arial"/>
          <w:i/>
          <w:iCs/>
          <w:sz w:val="22"/>
          <w:szCs w:val="22"/>
        </w:rPr>
        <w:t>11</w:t>
      </w:r>
    </w:p>
    <w:p w14:paraId="017D6CD7" w14:textId="071D9423" w:rsidR="00C351C5" w:rsidRPr="005A2CA3" w:rsidRDefault="00C351C5" w:rsidP="00126A91">
      <w:pPr>
        <w:tabs>
          <w:tab w:val="left" w:pos="284"/>
          <w:tab w:val="left" w:pos="5490"/>
          <w:tab w:val="left" w:pos="7680"/>
          <w:tab w:val="left" w:pos="8760"/>
        </w:tabs>
        <w:jc w:val="both"/>
        <w:rPr>
          <w:rFonts w:ascii="Arial" w:hAnsi="Arial" w:cs="Arial"/>
          <w:i/>
          <w:iCs/>
          <w:sz w:val="22"/>
          <w:szCs w:val="22"/>
        </w:rPr>
      </w:pPr>
      <w:r w:rsidRPr="005A2CA3">
        <w:rPr>
          <w:rFonts w:ascii="Arial" w:hAnsi="Arial" w:cs="Arial"/>
          <w:i/>
          <w:iCs/>
          <w:sz w:val="22"/>
          <w:szCs w:val="22"/>
        </w:rPr>
        <w:tab/>
        <w:t>FFPE tissue specimens</w:t>
      </w:r>
      <w:r w:rsidR="00900FCC" w:rsidRPr="005A2CA3">
        <w:rPr>
          <w:rFonts w:ascii="Arial" w:hAnsi="Arial" w:cs="Arial"/>
          <w:i/>
          <w:iCs/>
          <w:sz w:val="22"/>
          <w:szCs w:val="22"/>
        </w:rPr>
        <w:tab/>
      </w:r>
      <w:r w:rsidR="00900FCC" w:rsidRPr="005A2CA3">
        <w:rPr>
          <w:rFonts w:ascii="Arial" w:hAnsi="Arial" w:cs="Arial"/>
          <w:i/>
          <w:iCs/>
          <w:sz w:val="22"/>
          <w:szCs w:val="22"/>
        </w:rPr>
        <w:tab/>
      </w:r>
      <w:r w:rsidR="00900FCC" w:rsidRPr="005A2CA3">
        <w:rPr>
          <w:rFonts w:ascii="Arial" w:hAnsi="Arial" w:cs="Arial"/>
          <w:i/>
          <w:iCs/>
          <w:sz w:val="22"/>
          <w:szCs w:val="22"/>
        </w:rPr>
        <w:tab/>
      </w:r>
      <w:r w:rsidR="00583DDC" w:rsidRPr="005A2CA3">
        <w:rPr>
          <w:rFonts w:ascii="Arial" w:hAnsi="Arial" w:cs="Arial"/>
          <w:i/>
          <w:iCs/>
          <w:sz w:val="22"/>
          <w:szCs w:val="22"/>
        </w:rPr>
        <w:t>1</w:t>
      </w:r>
      <w:r w:rsidR="00195A8B">
        <w:rPr>
          <w:rFonts w:ascii="Arial" w:hAnsi="Arial" w:cs="Arial"/>
          <w:i/>
          <w:iCs/>
          <w:sz w:val="22"/>
          <w:szCs w:val="22"/>
        </w:rPr>
        <w:t>2</w:t>
      </w:r>
    </w:p>
    <w:p w14:paraId="43C52CFA" w14:textId="74B733D0" w:rsidR="00126A91" w:rsidRPr="005A2CA3" w:rsidRDefault="00126A91" w:rsidP="00126A91">
      <w:pPr>
        <w:tabs>
          <w:tab w:val="left" w:pos="284"/>
          <w:tab w:val="left" w:pos="5490"/>
          <w:tab w:val="left" w:pos="7680"/>
          <w:tab w:val="left" w:pos="8760"/>
        </w:tabs>
        <w:spacing w:after="160"/>
        <w:jc w:val="both"/>
        <w:rPr>
          <w:rFonts w:ascii="Arial" w:hAnsi="Arial" w:cs="Arial"/>
          <w:sz w:val="22"/>
          <w:szCs w:val="22"/>
        </w:rPr>
      </w:pPr>
      <w:r w:rsidRPr="005A2CA3">
        <w:rPr>
          <w:rFonts w:ascii="Arial" w:hAnsi="Arial" w:cs="Arial"/>
          <w:i/>
          <w:iCs/>
          <w:sz w:val="22"/>
          <w:szCs w:val="22"/>
        </w:rPr>
        <w:tab/>
        <w:t>DNA and RNA storage</w:t>
      </w:r>
      <w:r w:rsidRPr="005A2CA3">
        <w:rPr>
          <w:rFonts w:ascii="Arial" w:hAnsi="Arial" w:cs="Arial"/>
          <w:i/>
          <w:iCs/>
          <w:sz w:val="22"/>
          <w:szCs w:val="22"/>
        </w:rPr>
        <w:tab/>
      </w:r>
      <w:r w:rsidRPr="005A2CA3">
        <w:rPr>
          <w:rFonts w:ascii="Arial" w:hAnsi="Arial" w:cs="Arial"/>
          <w:i/>
          <w:iCs/>
          <w:sz w:val="22"/>
          <w:szCs w:val="22"/>
        </w:rPr>
        <w:tab/>
      </w:r>
      <w:r w:rsidRPr="005A2CA3">
        <w:rPr>
          <w:rFonts w:ascii="Arial" w:hAnsi="Arial" w:cs="Arial"/>
          <w:i/>
          <w:iCs/>
          <w:sz w:val="22"/>
          <w:szCs w:val="22"/>
        </w:rPr>
        <w:tab/>
      </w:r>
      <w:r w:rsidR="00583DDC" w:rsidRPr="005A2CA3">
        <w:rPr>
          <w:rFonts w:ascii="Arial" w:hAnsi="Arial" w:cs="Arial"/>
          <w:i/>
          <w:iCs/>
          <w:sz w:val="22"/>
          <w:szCs w:val="22"/>
        </w:rPr>
        <w:t>1</w:t>
      </w:r>
      <w:r w:rsidR="00195A8B">
        <w:rPr>
          <w:rFonts w:ascii="Arial" w:hAnsi="Arial" w:cs="Arial"/>
          <w:i/>
          <w:iCs/>
          <w:sz w:val="22"/>
          <w:szCs w:val="22"/>
        </w:rPr>
        <w:t>2</w:t>
      </w:r>
    </w:p>
    <w:p w14:paraId="0ED27575" w14:textId="2D8B0DCB" w:rsidR="00C351C5" w:rsidRPr="005A2CA3" w:rsidRDefault="00000000" w:rsidP="00C351C5">
      <w:pPr>
        <w:tabs>
          <w:tab w:val="left" w:pos="284"/>
          <w:tab w:val="left" w:pos="5490"/>
          <w:tab w:val="left" w:pos="7680"/>
          <w:tab w:val="left" w:pos="8760"/>
        </w:tabs>
        <w:jc w:val="both"/>
        <w:rPr>
          <w:rFonts w:ascii="Arial" w:hAnsi="Arial" w:cs="Arial"/>
          <w:sz w:val="22"/>
          <w:szCs w:val="22"/>
        </w:rPr>
      </w:pPr>
      <w:hyperlink w:anchor="_Specimen_requirements_for_2" w:history="1">
        <w:r w:rsidR="00C351C5" w:rsidRPr="005A2CA3">
          <w:rPr>
            <w:rStyle w:val="Hyperlink"/>
            <w:rFonts w:ascii="Arial" w:hAnsi="Arial" w:cs="Arial"/>
            <w:b/>
            <w:bCs/>
            <w:color w:val="auto"/>
            <w:sz w:val="22"/>
            <w:szCs w:val="22"/>
            <w:u w:val="none"/>
          </w:rPr>
          <w:t>Specimen requirements for haematological malignancy investigations</w:t>
        </w:r>
      </w:hyperlink>
      <w:r w:rsidR="00C351C5" w:rsidRPr="005A2CA3">
        <w:rPr>
          <w:rFonts w:ascii="Arial" w:hAnsi="Arial" w:cs="Arial"/>
          <w:sz w:val="22"/>
          <w:szCs w:val="22"/>
        </w:rPr>
        <w:tab/>
      </w:r>
      <w:r w:rsidR="00C351C5" w:rsidRPr="005A2CA3">
        <w:rPr>
          <w:rFonts w:ascii="Arial" w:hAnsi="Arial" w:cs="Arial"/>
          <w:sz w:val="22"/>
          <w:szCs w:val="22"/>
        </w:rPr>
        <w:tab/>
      </w:r>
      <w:r w:rsidR="00583DDC" w:rsidRPr="005A2CA3">
        <w:rPr>
          <w:rFonts w:ascii="Arial" w:hAnsi="Arial" w:cs="Arial"/>
          <w:i/>
          <w:iCs/>
          <w:sz w:val="22"/>
          <w:szCs w:val="22"/>
        </w:rPr>
        <w:t>1</w:t>
      </w:r>
      <w:r w:rsidR="00195A8B">
        <w:rPr>
          <w:rFonts w:ascii="Arial" w:hAnsi="Arial" w:cs="Arial"/>
          <w:i/>
          <w:iCs/>
          <w:sz w:val="22"/>
          <w:szCs w:val="22"/>
        </w:rPr>
        <w:t>2</w:t>
      </w:r>
    </w:p>
    <w:p w14:paraId="3AF0C479" w14:textId="00B4F6A3" w:rsidR="00292199" w:rsidRPr="005A2CA3" w:rsidRDefault="00292199" w:rsidP="00C351C5">
      <w:pPr>
        <w:tabs>
          <w:tab w:val="left" w:pos="284"/>
          <w:tab w:val="left" w:pos="5490"/>
          <w:tab w:val="left" w:pos="7680"/>
          <w:tab w:val="left" w:pos="8760"/>
        </w:tabs>
        <w:jc w:val="both"/>
        <w:rPr>
          <w:rFonts w:ascii="Arial" w:hAnsi="Arial" w:cs="Arial"/>
          <w:sz w:val="22"/>
          <w:szCs w:val="22"/>
        </w:rPr>
      </w:pPr>
      <w:r w:rsidRPr="005A2CA3">
        <w:rPr>
          <w:rFonts w:ascii="Arial" w:hAnsi="Arial" w:cs="Arial"/>
          <w:sz w:val="22"/>
          <w:szCs w:val="22"/>
        </w:rPr>
        <w:tab/>
        <w:t xml:space="preserve">Paediatric </w:t>
      </w:r>
      <w:r w:rsidR="00C0207B" w:rsidRPr="005A2CA3">
        <w:rPr>
          <w:rFonts w:ascii="Arial" w:hAnsi="Arial" w:cs="Arial"/>
          <w:sz w:val="22"/>
          <w:szCs w:val="22"/>
        </w:rPr>
        <w:t xml:space="preserve">acute lymphoblastic leukaemia </w:t>
      </w:r>
      <w:r w:rsidRPr="005A2CA3">
        <w:rPr>
          <w:rFonts w:ascii="Arial" w:hAnsi="Arial" w:cs="Arial"/>
          <w:sz w:val="22"/>
          <w:szCs w:val="22"/>
        </w:rPr>
        <w:t>MRD specimens</w:t>
      </w:r>
      <w:r w:rsidRPr="005A2CA3">
        <w:rPr>
          <w:rFonts w:ascii="Arial" w:hAnsi="Arial" w:cs="Arial"/>
          <w:sz w:val="22"/>
          <w:szCs w:val="22"/>
        </w:rPr>
        <w:tab/>
      </w:r>
      <w:r w:rsidRPr="005A2CA3">
        <w:rPr>
          <w:rFonts w:ascii="Arial" w:hAnsi="Arial" w:cs="Arial"/>
          <w:sz w:val="22"/>
          <w:szCs w:val="22"/>
        </w:rPr>
        <w:tab/>
      </w:r>
      <w:r w:rsidR="00583DDC" w:rsidRPr="005A2CA3">
        <w:rPr>
          <w:rFonts w:ascii="Arial" w:hAnsi="Arial" w:cs="Arial"/>
          <w:i/>
          <w:iCs/>
          <w:sz w:val="22"/>
          <w:szCs w:val="22"/>
        </w:rPr>
        <w:t>1</w:t>
      </w:r>
      <w:r w:rsidR="00195A8B">
        <w:rPr>
          <w:rFonts w:ascii="Arial" w:hAnsi="Arial" w:cs="Arial"/>
          <w:i/>
          <w:iCs/>
          <w:sz w:val="22"/>
          <w:szCs w:val="22"/>
        </w:rPr>
        <w:t>2</w:t>
      </w:r>
    </w:p>
    <w:p w14:paraId="41AE2DEC" w14:textId="2DB50B5A" w:rsidR="00BF5A23" w:rsidRPr="005A2CA3" w:rsidRDefault="00BF5A23" w:rsidP="00C351C5">
      <w:pPr>
        <w:tabs>
          <w:tab w:val="left" w:pos="284"/>
          <w:tab w:val="left" w:pos="5490"/>
          <w:tab w:val="left" w:pos="7680"/>
          <w:tab w:val="left" w:pos="8760"/>
        </w:tabs>
        <w:jc w:val="both"/>
        <w:rPr>
          <w:rFonts w:ascii="Arial" w:hAnsi="Arial" w:cs="Arial"/>
          <w:sz w:val="22"/>
          <w:szCs w:val="22"/>
        </w:rPr>
      </w:pPr>
      <w:r w:rsidRPr="005A2CA3">
        <w:rPr>
          <w:rFonts w:ascii="Arial" w:hAnsi="Arial" w:cs="Arial"/>
          <w:sz w:val="22"/>
          <w:szCs w:val="22"/>
        </w:rPr>
        <w:tab/>
      </w:r>
      <w:r w:rsidR="00C351C5" w:rsidRPr="005A2CA3">
        <w:rPr>
          <w:rFonts w:ascii="Arial" w:hAnsi="Arial" w:cs="Arial"/>
          <w:sz w:val="22"/>
          <w:szCs w:val="22"/>
        </w:rPr>
        <w:t>Adult and p</w:t>
      </w:r>
      <w:r w:rsidRPr="005A2CA3">
        <w:rPr>
          <w:rFonts w:ascii="Arial" w:hAnsi="Arial" w:cs="Arial"/>
          <w:sz w:val="22"/>
          <w:szCs w:val="22"/>
        </w:rPr>
        <w:t>aediatri</w:t>
      </w:r>
      <w:r w:rsidR="00900FCC" w:rsidRPr="005A2CA3">
        <w:rPr>
          <w:rFonts w:ascii="Arial" w:hAnsi="Arial" w:cs="Arial"/>
          <w:sz w:val="22"/>
          <w:szCs w:val="22"/>
        </w:rPr>
        <w:t>c</w:t>
      </w:r>
      <w:r w:rsidR="001C7CE6" w:rsidRPr="005A2CA3">
        <w:rPr>
          <w:rFonts w:ascii="Arial" w:hAnsi="Arial" w:cs="Arial"/>
          <w:sz w:val="22"/>
          <w:szCs w:val="22"/>
        </w:rPr>
        <w:t xml:space="preserve"> haemato-oncology specimens</w:t>
      </w:r>
      <w:r w:rsidR="001C7CE6" w:rsidRPr="005A2CA3">
        <w:rPr>
          <w:rFonts w:ascii="Arial" w:hAnsi="Arial" w:cs="Arial"/>
          <w:sz w:val="22"/>
          <w:szCs w:val="22"/>
        </w:rPr>
        <w:tab/>
      </w:r>
      <w:r w:rsidR="001C7CE6" w:rsidRPr="005A2CA3">
        <w:rPr>
          <w:rFonts w:ascii="Arial" w:hAnsi="Arial" w:cs="Arial"/>
          <w:sz w:val="22"/>
          <w:szCs w:val="22"/>
        </w:rPr>
        <w:tab/>
      </w:r>
      <w:r w:rsidR="001C7CE6" w:rsidRPr="005A2CA3">
        <w:rPr>
          <w:rFonts w:ascii="Arial" w:hAnsi="Arial" w:cs="Arial"/>
          <w:sz w:val="22"/>
          <w:szCs w:val="22"/>
        </w:rPr>
        <w:tab/>
      </w:r>
      <w:r w:rsidR="00583DDC" w:rsidRPr="005A2CA3">
        <w:rPr>
          <w:rFonts w:ascii="Arial" w:hAnsi="Arial" w:cs="Arial"/>
          <w:i/>
          <w:iCs/>
          <w:sz w:val="22"/>
          <w:szCs w:val="22"/>
        </w:rPr>
        <w:t>12</w:t>
      </w:r>
    </w:p>
    <w:p w14:paraId="52249A03" w14:textId="1CAFE679" w:rsidR="00126A91" w:rsidRPr="005A2CA3" w:rsidRDefault="00BF5A23" w:rsidP="00126A91">
      <w:pPr>
        <w:tabs>
          <w:tab w:val="left" w:pos="284"/>
          <w:tab w:val="left" w:pos="5490"/>
          <w:tab w:val="left" w:pos="7680"/>
          <w:tab w:val="left" w:pos="8760"/>
        </w:tabs>
        <w:jc w:val="both"/>
        <w:rPr>
          <w:rFonts w:ascii="Arial" w:hAnsi="Arial" w:cs="Arial"/>
          <w:i/>
          <w:iCs/>
          <w:sz w:val="22"/>
          <w:szCs w:val="22"/>
        </w:rPr>
      </w:pPr>
      <w:r w:rsidRPr="005A2CA3">
        <w:rPr>
          <w:rFonts w:ascii="Arial" w:hAnsi="Arial" w:cs="Arial"/>
          <w:sz w:val="22"/>
          <w:szCs w:val="22"/>
        </w:rPr>
        <w:tab/>
      </w:r>
      <w:proofErr w:type="spellStart"/>
      <w:r w:rsidR="00C351C5" w:rsidRPr="005A2CA3">
        <w:rPr>
          <w:rFonts w:ascii="Arial" w:hAnsi="Arial" w:cs="Arial"/>
          <w:sz w:val="22"/>
          <w:szCs w:val="22"/>
        </w:rPr>
        <w:t>Chimaerism</w:t>
      </w:r>
      <w:proofErr w:type="spellEnd"/>
      <w:r w:rsidR="00C351C5" w:rsidRPr="005A2CA3">
        <w:rPr>
          <w:rFonts w:ascii="Arial" w:hAnsi="Arial" w:cs="Arial"/>
          <w:sz w:val="22"/>
          <w:szCs w:val="22"/>
        </w:rPr>
        <w:t xml:space="preserve"> testing</w:t>
      </w:r>
      <w:r w:rsidRPr="005A2CA3">
        <w:rPr>
          <w:rFonts w:ascii="Arial" w:hAnsi="Arial" w:cs="Arial"/>
          <w:sz w:val="22"/>
          <w:szCs w:val="22"/>
        </w:rPr>
        <w:tab/>
      </w:r>
      <w:r w:rsidRPr="005A2CA3">
        <w:rPr>
          <w:rFonts w:ascii="Arial" w:hAnsi="Arial" w:cs="Arial"/>
          <w:sz w:val="22"/>
          <w:szCs w:val="22"/>
        </w:rPr>
        <w:tab/>
      </w:r>
      <w:r w:rsidRPr="005A2CA3">
        <w:rPr>
          <w:rFonts w:ascii="Arial" w:hAnsi="Arial" w:cs="Arial"/>
          <w:sz w:val="22"/>
          <w:szCs w:val="22"/>
        </w:rPr>
        <w:tab/>
      </w:r>
      <w:r w:rsidR="00583DDC" w:rsidRPr="005A2CA3">
        <w:rPr>
          <w:rFonts w:ascii="Arial" w:hAnsi="Arial" w:cs="Arial"/>
          <w:i/>
          <w:iCs/>
          <w:sz w:val="22"/>
          <w:szCs w:val="22"/>
        </w:rPr>
        <w:t>13</w:t>
      </w:r>
    </w:p>
    <w:p w14:paraId="613558C7" w14:textId="267C1731" w:rsidR="00126A91" w:rsidRPr="005A2CA3" w:rsidRDefault="00126A91" w:rsidP="00126A91">
      <w:pPr>
        <w:tabs>
          <w:tab w:val="left" w:pos="284"/>
          <w:tab w:val="left" w:pos="5490"/>
          <w:tab w:val="left" w:pos="7680"/>
          <w:tab w:val="left" w:pos="8760"/>
        </w:tabs>
        <w:spacing w:after="160"/>
        <w:jc w:val="both"/>
        <w:rPr>
          <w:rFonts w:ascii="Arial" w:hAnsi="Arial" w:cs="Arial"/>
          <w:sz w:val="22"/>
          <w:szCs w:val="22"/>
        </w:rPr>
      </w:pPr>
      <w:r w:rsidRPr="005A2CA3">
        <w:rPr>
          <w:rFonts w:ascii="Arial" w:hAnsi="Arial" w:cs="Arial"/>
          <w:sz w:val="22"/>
          <w:szCs w:val="22"/>
        </w:rPr>
        <w:tab/>
        <w:t>DNA and RNA storage</w:t>
      </w:r>
      <w:r w:rsidR="00AF2355" w:rsidRPr="005A2CA3">
        <w:rPr>
          <w:rFonts w:ascii="Arial" w:hAnsi="Arial" w:cs="Arial"/>
          <w:sz w:val="22"/>
          <w:szCs w:val="22"/>
        </w:rPr>
        <w:tab/>
      </w:r>
      <w:r w:rsidR="00AF2355" w:rsidRPr="005A2CA3">
        <w:rPr>
          <w:rFonts w:ascii="Arial" w:hAnsi="Arial" w:cs="Arial"/>
          <w:sz w:val="22"/>
          <w:szCs w:val="22"/>
        </w:rPr>
        <w:tab/>
      </w:r>
      <w:r w:rsidR="00AF2355" w:rsidRPr="005A2CA3">
        <w:rPr>
          <w:rFonts w:ascii="Arial" w:hAnsi="Arial" w:cs="Arial"/>
          <w:sz w:val="22"/>
          <w:szCs w:val="22"/>
        </w:rPr>
        <w:tab/>
      </w:r>
      <w:r w:rsidR="00583DDC" w:rsidRPr="005A2CA3">
        <w:rPr>
          <w:rFonts w:ascii="Arial" w:hAnsi="Arial" w:cs="Arial"/>
          <w:i/>
          <w:iCs/>
          <w:sz w:val="22"/>
          <w:szCs w:val="22"/>
        </w:rPr>
        <w:t>1</w:t>
      </w:r>
      <w:r w:rsidR="004B389E">
        <w:rPr>
          <w:rFonts w:ascii="Arial" w:hAnsi="Arial" w:cs="Arial"/>
          <w:i/>
          <w:iCs/>
          <w:sz w:val="22"/>
          <w:szCs w:val="22"/>
        </w:rPr>
        <w:t>4</w:t>
      </w:r>
    </w:p>
    <w:p w14:paraId="078566B2" w14:textId="77777777" w:rsidR="00583DDC" w:rsidRPr="005A2CA3" w:rsidRDefault="00583DDC" w:rsidP="00126A91">
      <w:pPr>
        <w:tabs>
          <w:tab w:val="left" w:pos="284"/>
          <w:tab w:val="left" w:pos="5490"/>
          <w:tab w:val="left" w:pos="7680"/>
          <w:tab w:val="left" w:pos="8760"/>
        </w:tabs>
        <w:spacing w:after="160"/>
        <w:jc w:val="both"/>
        <w:rPr>
          <w:rFonts w:ascii="Arial" w:hAnsi="Arial" w:cs="Arial"/>
          <w:sz w:val="22"/>
          <w:szCs w:val="22"/>
        </w:rPr>
      </w:pPr>
    </w:p>
    <w:p w14:paraId="2E8F6005" w14:textId="0047F8D9" w:rsidR="00143E71" w:rsidRPr="00143E71" w:rsidRDefault="00000000" w:rsidP="00126A91">
      <w:pPr>
        <w:tabs>
          <w:tab w:val="left" w:pos="284"/>
          <w:tab w:val="left" w:pos="5490"/>
          <w:tab w:val="left" w:pos="7680"/>
          <w:tab w:val="left" w:pos="8760"/>
        </w:tabs>
        <w:spacing w:after="160"/>
        <w:jc w:val="both"/>
        <w:rPr>
          <w:rFonts w:ascii="Arial" w:hAnsi="Arial" w:cs="Arial"/>
          <w:color w:val="000000"/>
          <w:sz w:val="22"/>
          <w:szCs w:val="22"/>
        </w:rPr>
      </w:pPr>
      <w:hyperlink w:anchor="_Testing_for_other" w:history="1">
        <w:r w:rsidR="00C351C5" w:rsidRPr="005A2CA3">
          <w:rPr>
            <w:rStyle w:val="Hyperlink"/>
            <w:rFonts w:ascii="Arial" w:hAnsi="Arial" w:cs="Arial"/>
            <w:b/>
            <w:bCs/>
            <w:color w:val="auto"/>
            <w:sz w:val="22"/>
            <w:szCs w:val="22"/>
            <w:u w:val="none"/>
          </w:rPr>
          <w:t>Testing for other disorders</w:t>
        </w:r>
      </w:hyperlink>
      <w:r w:rsidR="00C351C5">
        <w:rPr>
          <w:rFonts w:ascii="Arial" w:hAnsi="Arial" w:cs="Arial"/>
          <w:color w:val="000000"/>
          <w:sz w:val="22"/>
          <w:szCs w:val="22"/>
        </w:rPr>
        <w:tab/>
      </w:r>
      <w:r w:rsidR="00C351C5">
        <w:rPr>
          <w:rFonts w:ascii="Arial" w:hAnsi="Arial" w:cs="Arial"/>
          <w:color w:val="000000"/>
          <w:sz w:val="22"/>
          <w:szCs w:val="22"/>
        </w:rPr>
        <w:tab/>
      </w:r>
      <w:r w:rsidR="00C351C5">
        <w:rPr>
          <w:rFonts w:ascii="Arial" w:hAnsi="Arial" w:cs="Arial"/>
          <w:color w:val="000000"/>
          <w:sz w:val="22"/>
          <w:szCs w:val="22"/>
        </w:rPr>
        <w:tab/>
      </w:r>
      <w:r w:rsidR="00583DDC" w:rsidRPr="005A2CA3">
        <w:rPr>
          <w:rFonts w:ascii="Arial" w:hAnsi="Arial" w:cs="Arial"/>
          <w:i/>
          <w:iCs/>
          <w:color w:val="000000"/>
          <w:sz w:val="22"/>
          <w:szCs w:val="22"/>
        </w:rPr>
        <w:t>1</w:t>
      </w:r>
      <w:r w:rsidR="00CD006D">
        <w:rPr>
          <w:rFonts w:ascii="Arial" w:hAnsi="Arial" w:cs="Arial"/>
          <w:i/>
          <w:iCs/>
          <w:color w:val="000000"/>
          <w:sz w:val="22"/>
          <w:szCs w:val="22"/>
        </w:rPr>
        <w:t>4</w:t>
      </w:r>
    </w:p>
    <w:p w14:paraId="11C29369" w14:textId="32B1137A" w:rsidR="00583DDC" w:rsidRDefault="00583DDC" w:rsidP="00C9673F">
      <w:pPr>
        <w:tabs>
          <w:tab w:val="left" w:pos="5490"/>
        </w:tabs>
        <w:spacing w:after="120"/>
        <w:jc w:val="both"/>
        <w:rPr>
          <w:rFonts w:ascii="Arial" w:hAnsi="Arial" w:cs="Arial"/>
          <w:b/>
          <w:color w:val="0052A4"/>
          <w:sz w:val="28"/>
          <w:szCs w:val="28"/>
        </w:rPr>
      </w:pPr>
    </w:p>
    <w:p w14:paraId="4E44F5D4" w14:textId="77777777" w:rsidR="00583DDC" w:rsidRDefault="00583DDC" w:rsidP="00C9673F">
      <w:pPr>
        <w:tabs>
          <w:tab w:val="left" w:pos="5490"/>
        </w:tabs>
        <w:spacing w:after="120"/>
        <w:jc w:val="both"/>
        <w:rPr>
          <w:rFonts w:ascii="Arial" w:hAnsi="Arial" w:cs="Arial"/>
          <w:b/>
          <w:color w:val="0052A4"/>
          <w:sz w:val="28"/>
          <w:szCs w:val="28"/>
        </w:rPr>
      </w:pPr>
    </w:p>
    <w:p w14:paraId="4D637C34" w14:textId="644DA512" w:rsidR="008019AD" w:rsidRPr="00182680" w:rsidRDefault="008019AD" w:rsidP="005A2CA3">
      <w:pPr>
        <w:pStyle w:val="Heading1"/>
      </w:pPr>
      <w:bookmarkStart w:id="3" w:name="_Contacting_the_laboratory"/>
      <w:bookmarkEnd w:id="3"/>
      <w:r w:rsidRPr="00182680">
        <w:t>Contacting the laboratory</w:t>
      </w:r>
    </w:p>
    <w:p w14:paraId="7CA0AF4D" w14:textId="77777777" w:rsidR="008019AD" w:rsidRPr="00AF3F9E" w:rsidRDefault="001111CC" w:rsidP="008019AD">
      <w:pPr>
        <w:widowControl w:val="0"/>
        <w:rPr>
          <w:rFonts w:ascii="Arial" w:hAnsi="Arial" w:cs="Arial"/>
          <w:b/>
          <w:bCs/>
          <w:color w:val="33CCFF"/>
        </w:rPr>
      </w:pPr>
      <w:r>
        <w:rPr>
          <w:rFonts w:ascii="Arial" w:hAnsi="Arial" w:cs="Arial"/>
          <w:b/>
          <w:bCs/>
          <w:color w:val="33CCFF"/>
        </w:rPr>
        <w:t>Postal</w:t>
      </w:r>
      <w:r w:rsidR="008019AD" w:rsidRPr="00AF3F9E">
        <w:rPr>
          <w:rFonts w:ascii="Arial" w:hAnsi="Arial" w:cs="Arial"/>
          <w:b/>
          <w:bCs/>
          <w:color w:val="33CCFF"/>
        </w:rPr>
        <w:t xml:space="preserve"> address for correspondence and samples</w:t>
      </w:r>
    </w:p>
    <w:p w14:paraId="3B722A10" w14:textId="77777777" w:rsidR="00AF3F9E" w:rsidRPr="00BE2810" w:rsidRDefault="008019AD" w:rsidP="008019AD">
      <w:pPr>
        <w:widowControl w:val="0"/>
        <w:rPr>
          <w:rFonts w:ascii="Arial" w:hAnsi="Arial" w:cs="Arial"/>
          <w:sz w:val="22"/>
          <w:szCs w:val="22"/>
        </w:rPr>
      </w:pPr>
      <w:r w:rsidRPr="00BE2810">
        <w:rPr>
          <w:rFonts w:ascii="Arial" w:hAnsi="Arial" w:cs="Arial"/>
          <w:sz w:val="22"/>
          <w:szCs w:val="22"/>
        </w:rPr>
        <w:t xml:space="preserve">West of Scotland </w:t>
      </w:r>
      <w:r w:rsidR="00586533">
        <w:rPr>
          <w:rFonts w:ascii="Arial" w:hAnsi="Arial" w:cs="Arial"/>
          <w:sz w:val="22"/>
          <w:szCs w:val="22"/>
        </w:rPr>
        <w:t>Centre for Genomic Medicine</w:t>
      </w:r>
    </w:p>
    <w:p w14:paraId="25C482DA" w14:textId="77777777" w:rsidR="008019AD" w:rsidRPr="00BE2810" w:rsidRDefault="00ED1B0E" w:rsidP="008019AD">
      <w:pPr>
        <w:widowControl w:val="0"/>
        <w:rPr>
          <w:rFonts w:ascii="Arial" w:hAnsi="Arial" w:cs="Arial"/>
          <w:sz w:val="22"/>
          <w:szCs w:val="22"/>
        </w:rPr>
      </w:pPr>
      <w:r>
        <w:rPr>
          <w:rFonts w:ascii="Arial" w:hAnsi="Arial" w:cs="Arial"/>
          <w:sz w:val="22"/>
          <w:szCs w:val="22"/>
        </w:rPr>
        <w:t>Laboratory Genetics</w:t>
      </w:r>
    </w:p>
    <w:p w14:paraId="7EDCB344" w14:textId="77777777" w:rsidR="00AF3F9E" w:rsidRPr="00BE2810" w:rsidRDefault="00AF3F9E" w:rsidP="008019AD">
      <w:pPr>
        <w:widowControl w:val="0"/>
        <w:rPr>
          <w:rFonts w:ascii="Arial" w:hAnsi="Arial" w:cs="Arial"/>
          <w:sz w:val="22"/>
          <w:szCs w:val="22"/>
        </w:rPr>
      </w:pPr>
      <w:r w:rsidRPr="00BE2810">
        <w:rPr>
          <w:rFonts w:ascii="Arial" w:hAnsi="Arial" w:cs="Arial"/>
          <w:sz w:val="22"/>
          <w:szCs w:val="22"/>
        </w:rPr>
        <w:t>Level 2B</w:t>
      </w:r>
    </w:p>
    <w:p w14:paraId="73D6423E" w14:textId="77777777" w:rsidR="008019AD" w:rsidRPr="00BE2810" w:rsidRDefault="00AF3F9E" w:rsidP="008019AD">
      <w:pPr>
        <w:widowControl w:val="0"/>
        <w:rPr>
          <w:rFonts w:ascii="Arial" w:hAnsi="Arial" w:cs="Arial"/>
          <w:sz w:val="22"/>
          <w:szCs w:val="22"/>
        </w:rPr>
      </w:pPr>
      <w:r w:rsidRPr="00BE2810">
        <w:rPr>
          <w:rFonts w:ascii="Arial" w:hAnsi="Arial" w:cs="Arial"/>
          <w:sz w:val="22"/>
          <w:szCs w:val="22"/>
        </w:rPr>
        <w:t>Laboratory Medicine</w:t>
      </w:r>
    </w:p>
    <w:p w14:paraId="7DB83F2D" w14:textId="77777777" w:rsidR="008019AD" w:rsidRPr="00BE2810" w:rsidRDefault="001B289A" w:rsidP="008019AD">
      <w:pPr>
        <w:widowControl w:val="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Queen</w:t>
          </w:r>
        </w:smartTag>
        <w:r>
          <w:rPr>
            <w:rFonts w:ascii="Arial" w:hAnsi="Arial" w:cs="Arial"/>
            <w:sz w:val="22"/>
            <w:szCs w:val="22"/>
          </w:rPr>
          <w:t xml:space="preserve"> </w:t>
        </w:r>
        <w:smartTag w:uri="urn:schemas-microsoft-com:office:smarttags" w:element="PlaceName">
          <w:r>
            <w:rPr>
              <w:rFonts w:ascii="Arial" w:hAnsi="Arial" w:cs="Arial"/>
              <w:sz w:val="22"/>
              <w:szCs w:val="22"/>
            </w:rPr>
            <w:t>Elizabeth</w:t>
          </w:r>
        </w:smartTag>
        <w:r>
          <w:rPr>
            <w:rFonts w:ascii="Arial" w:hAnsi="Arial" w:cs="Arial"/>
            <w:sz w:val="22"/>
            <w:szCs w:val="22"/>
          </w:rPr>
          <w:t xml:space="preserve"> </w:t>
        </w:r>
        <w:smartTag w:uri="urn:schemas-microsoft-com:office:smarttags" w:element="PlaceName">
          <w:r>
            <w:rPr>
              <w:rFonts w:ascii="Arial" w:hAnsi="Arial" w:cs="Arial"/>
              <w:sz w:val="22"/>
              <w:szCs w:val="22"/>
            </w:rPr>
            <w:t>University</w:t>
          </w:r>
        </w:smartTag>
        <w:r w:rsidR="008019AD" w:rsidRPr="00BE2810">
          <w:rPr>
            <w:rFonts w:ascii="Arial" w:hAnsi="Arial" w:cs="Arial"/>
            <w:sz w:val="22"/>
            <w:szCs w:val="22"/>
          </w:rPr>
          <w:t xml:space="preserve"> </w:t>
        </w:r>
        <w:smartTag w:uri="urn:schemas-microsoft-com:office:smarttags" w:element="PlaceType">
          <w:r w:rsidR="008019AD" w:rsidRPr="00BE2810">
            <w:rPr>
              <w:rFonts w:ascii="Arial" w:hAnsi="Arial" w:cs="Arial"/>
              <w:sz w:val="22"/>
              <w:szCs w:val="22"/>
            </w:rPr>
            <w:t>Hospital</w:t>
          </w:r>
        </w:smartTag>
      </w:smartTag>
    </w:p>
    <w:p w14:paraId="205CAEE4" w14:textId="77777777" w:rsidR="008019AD" w:rsidRPr="00BE2810" w:rsidRDefault="008019AD" w:rsidP="008019AD">
      <w:pPr>
        <w:widowControl w:val="0"/>
        <w:rPr>
          <w:rFonts w:ascii="Arial" w:hAnsi="Arial" w:cs="Arial"/>
          <w:sz w:val="22"/>
          <w:szCs w:val="22"/>
        </w:rPr>
      </w:pPr>
      <w:smartTag w:uri="urn:schemas-microsoft-com:office:smarttags" w:element="City">
        <w:smartTag w:uri="urn:schemas-microsoft-com:office:smarttags" w:element="place">
          <w:r w:rsidRPr="00BE2810">
            <w:rPr>
              <w:rFonts w:ascii="Arial" w:hAnsi="Arial" w:cs="Arial"/>
              <w:sz w:val="22"/>
              <w:szCs w:val="22"/>
            </w:rPr>
            <w:t>Glasgow</w:t>
          </w:r>
        </w:smartTag>
      </w:smartTag>
    </w:p>
    <w:p w14:paraId="1EAE18F4" w14:textId="77777777" w:rsidR="008019AD" w:rsidRDefault="008019AD" w:rsidP="008019AD">
      <w:pPr>
        <w:widowControl w:val="0"/>
        <w:rPr>
          <w:rFonts w:ascii="Arial" w:hAnsi="Arial" w:cs="Arial"/>
          <w:sz w:val="22"/>
          <w:szCs w:val="22"/>
        </w:rPr>
      </w:pPr>
      <w:r w:rsidRPr="00BE2810">
        <w:rPr>
          <w:rFonts w:ascii="Arial" w:hAnsi="Arial" w:cs="Arial"/>
          <w:sz w:val="22"/>
          <w:szCs w:val="22"/>
        </w:rPr>
        <w:t>G51 4TF</w:t>
      </w:r>
    </w:p>
    <w:p w14:paraId="17FFFDFE" w14:textId="77777777" w:rsidR="00DE2A66" w:rsidRDefault="00DE2A66" w:rsidP="008019AD">
      <w:pPr>
        <w:widowControl w:val="0"/>
        <w:rPr>
          <w:rFonts w:ascii="Arial" w:hAnsi="Arial" w:cs="Arial"/>
          <w:sz w:val="22"/>
          <w:szCs w:val="22"/>
        </w:rPr>
      </w:pPr>
    </w:p>
    <w:p w14:paraId="52BFB956" w14:textId="77777777" w:rsidR="001208CD" w:rsidRDefault="00DE2A66" w:rsidP="00D96EDE">
      <w:pPr>
        <w:widowControl w:val="0"/>
        <w:rPr>
          <w:rFonts w:ascii="Arial" w:hAnsi="Arial" w:cs="Arial"/>
          <w:b/>
          <w:bCs/>
          <w:color w:val="33CCFF"/>
        </w:rPr>
      </w:pPr>
      <w:r>
        <w:rPr>
          <w:rFonts w:ascii="Arial" w:hAnsi="Arial" w:cs="Arial"/>
          <w:b/>
          <w:bCs/>
          <w:color w:val="33CCFF"/>
        </w:rPr>
        <w:t>Website</w:t>
      </w:r>
      <w:r w:rsidRPr="00AF3F9E">
        <w:rPr>
          <w:rFonts w:ascii="Arial" w:hAnsi="Arial" w:cs="Arial"/>
          <w:b/>
          <w:bCs/>
          <w:color w:val="33CCFF"/>
        </w:rPr>
        <w:t xml:space="preserve"> address</w:t>
      </w:r>
    </w:p>
    <w:p w14:paraId="0358D505" w14:textId="77777777" w:rsidR="00F55F98" w:rsidRDefault="00F55F98" w:rsidP="00D96EDE">
      <w:pPr>
        <w:widowControl w:val="0"/>
        <w:rPr>
          <w:rFonts w:ascii="Arial" w:hAnsi="Arial" w:cs="Arial"/>
          <w:b/>
          <w:bCs/>
          <w:color w:val="33CCFF"/>
        </w:rPr>
      </w:pPr>
    </w:p>
    <w:p w14:paraId="61A74EFB" w14:textId="124DD56C" w:rsidR="00AC37BA" w:rsidRDefault="00000000" w:rsidP="00D96EDE">
      <w:pPr>
        <w:widowControl w:val="0"/>
        <w:rPr>
          <w:rFonts w:ascii="Arial" w:hAnsi="Arial" w:cs="Arial"/>
          <w:sz w:val="22"/>
          <w:szCs w:val="22"/>
        </w:rPr>
      </w:pPr>
      <w:hyperlink r:id="rId11" w:history="1">
        <w:r w:rsidR="005A2CA3" w:rsidRPr="005A2CA3">
          <w:rPr>
            <w:rStyle w:val="Hyperlink"/>
            <w:rFonts w:ascii="Arial" w:hAnsi="Arial" w:cs="Arial"/>
            <w:sz w:val="22"/>
            <w:szCs w:val="22"/>
          </w:rPr>
          <w:t>www.nhsggc.scot/laboratory-genetics</w:t>
        </w:r>
      </w:hyperlink>
    </w:p>
    <w:p w14:paraId="2B15794D" w14:textId="77777777" w:rsidR="005A2CA3" w:rsidRPr="005A2CA3" w:rsidRDefault="005A2CA3" w:rsidP="00D96EDE">
      <w:pPr>
        <w:widowControl w:val="0"/>
        <w:rPr>
          <w:rFonts w:ascii="Arial" w:hAnsi="Arial" w:cs="Arial"/>
          <w:sz w:val="22"/>
          <w:szCs w:val="22"/>
        </w:rPr>
      </w:pPr>
    </w:p>
    <w:p w14:paraId="52526D41" w14:textId="77777777" w:rsidR="008019AD" w:rsidRPr="00BE2810" w:rsidRDefault="008019AD" w:rsidP="008019AD">
      <w:pPr>
        <w:widowControl w:val="0"/>
        <w:rPr>
          <w:rFonts w:ascii="Arial" w:hAnsi="Arial" w:cs="Arial"/>
          <w:b/>
          <w:sz w:val="22"/>
          <w:szCs w:val="22"/>
        </w:rPr>
      </w:pPr>
    </w:p>
    <w:p w14:paraId="3F363D6A" w14:textId="77777777" w:rsidR="008019AD" w:rsidRPr="00AF3F9E" w:rsidRDefault="008019AD" w:rsidP="008019AD">
      <w:pPr>
        <w:widowControl w:val="0"/>
        <w:rPr>
          <w:rFonts w:ascii="Arial" w:hAnsi="Arial" w:cs="Arial"/>
          <w:b/>
          <w:color w:val="33CCFF"/>
        </w:rPr>
      </w:pPr>
      <w:r w:rsidRPr="00AF3F9E">
        <w:rPr>
          <w:rFonts w:ascii="Arial" w:hAnsi="Arial" w:cs="Arial"/>
          <w:b/>
          <w:color w:val="33CCFF"/>
        </w:rPr>
        <w:t>Other ways of contacting the laboratory</w:t>
      </w:r>
    </w:p>
    <w:p w14:paraId="1EDEED71" w14:textId="77777777" w:rsidR="008019AD" w:rsidRDefault="008019AD" w:rsidP="00AF3F9E">
      <w:pPr>
        <w:widowControl w:val="0"/>
        <w:tabs>
          <w:tab w:val="left" w:pos="1080"/>
        </w:tabs>
        <w:rPr>
          <w:rFonts w:ascii="Arial" w:hAnsi="Arial" w:cs="Arial"/>
          <w:sz w:val="22"/>
          <w:szCs w:val="22"/>
          <w:lang w:val="de-DE"/>
        </w:rPr>
      </w:pPr>
      <w:r w:rsidRPr="001111CC">
        <w:rPr>
          <w:rFonts w:ascii="Arial" w:hAnsi="Arial" w:cs="Arial"/>
          <w:bCs/>
          <w:sz w:val="22"/>
          <w:szCs w:val="22"/>
          <w:lang w:val="de-DE"/>
        </w:rPr>
        <w:t xml:space="preserve">Tel:  </w:t>
      </w:r>
      <w:r w:rsidR="00AF3F9E" w:rsidRPr="001111CC">
        <w:rPr>
          <w:rFonts w:ascii="Arial" w:hAnsi="Arial" w:cs="Arial"/>
          <w:bCs/>
          <w:sz w:val="22"/>
          <w:szCs w:val="22"/>
          <w:lang w:val="de-DE"/>
        </w:rPr>
        <w:tab/>
      </w:r>
      <w:r w:rsidR="001111CC" w:rsidRPr="001111CC">
        <w:rPr>
          <w:rFonts w:ascii="Arial" w:hAnsi="Arial" w:cs="Arial"/>
          <w:sz w:val="22"/>
          <w:szCs w:val="22"/>
          <w:lang w:val="de-DE"/>
        </w:rPr>
        <w:t>0141 354 930</w:t>
      </w:r>
      <w:r w:rsidRPr="001111CC">
        <w:rPr>
          <w:rFonts w:ascii="Arial" w:hAnsi="Arial" w:cs="Arial"/>
          <w:sz w:val="22"/>
          <w:szCs w:val="22"/>
          <w:lang w:val="de-DE"/>
        </w:rPr>
        <w:t>0</w:t>
      </w:r>
    </w:p>
    <w:p w14:paraId="6947CB09" w14:textId="77777777" w:rsidR="00DE2A66" w:rsidRPr="00DE2A66" w:rsidRDefault="00DE2A66" w:rsidP="00AF3F9E">
      <w:pPr>
        <w:widowControl w:val="0"/>
        <w:tabs>
          <w:tab w:val="left" w:pos="1080"/>
        </w:tabs>
        <w:rPr>
          <w:rFonts w:ascii="Arial" w:hAnsi="Arial" w:cs="Arial"/>
          <w:sz w:val="22"/>
          <w:szCs w:val="22"/>
          <w:lang w:val="fr-FR"/>
        </w:rPr>
      </w:pPr>
      <w:r w:rsidRPr="00DE2A66">
        <w:rPr>
          <w:rFonts w:ascii="Arial" w:hAnsi="Arial" w:cs="Arial"/>
          <w:sz w:val="22"/>
          <w:szCs w:val="22"/>
          <w:lang w:val="fr-FR"/>
        </w:rPr>
        <w:t xml:space="preserve">Email: </w:t>
      </w:r>
      <w:r w:rsidRPr="00DE2A66">
        <w:rPr>
          <w:rFonts w:ascii="Arial" w:hAnsi="Arial" w:cs="Arial"/>
          <w:sz w:val="22"/>
          <w:szCs w:val="22"/>
          <w:lang w:val="fr-FR"/>
        </w:rPr>
        <w:tab/>
      </w:r>
      <w:r w:rsidR="0072001A" w:rsidRPr="0072001A">
        <w:rPr>
          <w:rStyle w:val="Hyperlink"/>
          <w:rFonts w:ascii="Arial" w:hAnsi="Arial" w:cs="Arial"/>
          <w:sz w:val="22"/>
          <w:szCs w:val="22"/>
          <w:lang w:val="fr-FR"/>
        </w:rPr>
        <w:t>Genetic.Laboratories@ggc.scot.nhs.uk</w:t>
      </w:r>
    </w:p>
    <w:p w14:paraId="024500F3" w14:textId="77777777" w:rsidR="00DE2A66" w:rsidRDefault="00DE2A66" w:rsidP="003138E0">
      <w:pPr>
        <w:widowControl w:val="0"/>
        <w:jc w:val="both"/>
        <w:rPr>
          <w:rFonts w:ascii="Arial" w:hAnsi="Arial" w:cs="Arial"/>
          <w:bCs/>
          <w:sz w:val="22"/>
          <w:szCs w:val="22"/>
          <w:lang w:val="de-DE"/>
        </w:rPr>
      </w:pPr>
    </w:p>
    <w:p w14:paraId="2C42143D" w14:textId="7836EB84" w:rsidR="007C5D11" w:rsidRDefault="00BE2810" w:rsidP="001C34DA">
      <w:pPr>
        <w:widowControl w:val="0"/>
        <w:jc w:val="both"/>
        <w:rPr>
          <w:rFonts w:ascii="Arial" w:hAnsi="Arial" w:cs="Arial"/>
          <w:sz w:val="22"/>
          <w:szCs w:val="22"/>
        </w:rPr>
      </w:pPr>
      <w:r w:rsidRPr="00BE2810">
        <w:rPr>
          <w:rFonts w:ascii="Arial" w:hAnsi="Arial" w:cs="Arial"/>
          <w:color w:val="000000"/>
          <w:sz w:val="22"/>
          <w:szCs w:val="22"/>
        </w:rPr>
        <w:t>The department</w:t>
      </w:r>
      <w:r w:rsidR="00246215">
        <w:rPr>
          <w:rFonts w:ascii="Arial" w:hAnsi="Arial" w:cs="Arial"/>
          <w:color w:val="000000"/>
          <w:sz w:val="22"/>
          <w:szCs w:val="22"/>
        </w:rPr>
        <w:t>’s</w:t>
      </w:r>
      <w:r w:rsidRPr="00BE2810">
        <w:rPr>
          <w:rFonts w:ascii="Arial" w:hAnsi="Arial" w:cs="Arial"/>
          <w:color w:val="000000"/>
          <w:sz w:val="22"/>
          <w:szCs w:val="22"/>
        </w:rPr>
        <w:t xml:space="preserve"> </w:t>
      </w:r>
      <w:r w:rsidR="00246215">
        <w:rPr>
          <w:rFonts w:ascii="Arial" w:hAnsi="Arial" w:cs="Arial"/>
          <w:color w:val="000000"/>
          <w:sz w:val="22"/>
          <w:szCs w:val="22"/>
        </w:rPr>
        <w:t>email account</w:t>
      </w:r>
      <w:r w:rsidRPr="00BE2810">
        <w:rPr>
          <w:rFonts w:ascii="Arial" w:hAnsi="Arial" w:cs="Arial"/>
          <w:color w:val="000000"/>
          <w:sz w:val="22"/>
          <w:szCs w:val="22"/>
        </w:rPr>
        <w:t xml:space="preserve"> </w:t>
      </w:r>
      <w:r w:rsidR="00246215">
        <w:rPr>
          <w:rFonts w:ascii="Arial" w:hAnsi="Arial" w:cs="Arial"/>
          <w:color w:val="000000"/>
          <w:sz w:val="22"/>
          <w:szCs w:val="22"/>
        </w:rPr>
        <w:t>is</w:t>
      </w:r>
      <w:r w:rsidRPr="00BE2810">
        <w:rPr>
          <w:rFonts w:ascii="Arial" w:hAnsi="Arial" w:cs="Arial"/>
          <w:color w:val="000000"/>
          <w:sz w:val="22"/>
          <w:szCs w:val="22"/>
        </w:rPr>
        <w:t xml:space="preserve"> monitored daily</w:t>
      </w:r>
      <w:r w:rsidR="00F55F98">
        <w:rPr>
          <w:rFonts w:ascii="Arial" w:hAnsi="Arial" w:cs="Arial"/>
          <w:color w:val="000000"/>
          <w:sz w:val="22"/>
          <w:szCs w:val="22"/>
        </w:rPr>
        <w:t xml:space="preserve"> </w:t>
      </w:r>
      <w:r w:rsidR="00246215">
        <w:rPr>
          <w:rFonts w:ascii="Arial" w:hAnsi="Arial" w:cs="Arial"/>
          <w:color w:val="000000"/>
          <w:sz w:val="22"/>
          <w:szCs w:val="22"/>
        </w:rPr>
        <w:t>and is</w:t>
      </w:r>
      <w:r w:rsidRPr="00BE2810">
        <w:rPr>
          <w:rFonts w:ascii="Arial" w:hAnsi="Arial" w:cs="Arial"/>
          <w:color w:val="000000"/>
          <w:sz w:val="22"/>
          <w:szCs w:val="22"/>
        </w:rPr>
        <w:t xml:space="preserve"> suitable for the receipt of patient-identifiable information.</w:t>
      </w:r>
      <w:r w:rsidR="001C34DA" w:rsidRPr="001C34DA">
        <w:t xml:space="preserve"> </w:t>
      </w:r>
      <w:r w:rsidR="001C34DA" w:rsidRPr="001C34DA">
        <w:rPr>
          <w:rFonts w:ascii="Arial" w:hAnsi="Arial" w:cs="Arial"/>
          <w:color w:val="000000"/>
          <w:sz w:val="22"/>
          <w:szCs w:val="22"/>
        </w:rPr>
        <w:t xml:space="preserve">Personal or identifiable information </w:t>
      </w:r>
      <w:r w:rsidR="001C34DA" w:rsidRPr="005A2CA3">
        <w:rPr>
          <w:rFonts w:ascii="Arial" w:hAnsi="Arial" w:cs="Arial"/>
          <w:b/>
          <w:bCs/>
          <w:color w:val="000000"/>
          <w:sz w:val="22"/>
          <w:szCs w:val="22"/>
        </w:rPr>
        <w:t>should not</w:t>
      </w:r>
      <w:r w:rsidR="001C34DA" w:rsidRPr="001C34DA">
        <w:rPr>
          <w:rFonts w:ascii="Arial" w:hAnsi="Arial" w:cs="Arial"/>
          <w:color w:val="000000"/>
          <w:sz w:val="22"/>
          <w:szCs w:val="22"/>
        </w:rPr>
        <w:t xml:space="preserve"> be </w:t>
      </w:r>
      <w:r w:rsidR="001C34DA">
        <w:rPr>
          <w:rFonts w:ascii="Arial" w:hAnsi="Arial" w:cs="Arial"/>
          <w:color w:val="000000"/>
          <w:sz w:val="22"/>
          <w:szCs w:val="22"/>
        </w:rPr>
        <w:t xml:space="preserve">added to the subject line when </w:t>
      </w:r>
      <w:r w:rsidR="001C34DA" w:rsidRPr="001C34DA">
        <w:rPr>
          <w:rFonts w:ascii="Arial" w:hAnsi="Arial" w:cs="Arial"/>
          <w:color w:val="000000"/>
          <w:sz w:val="22"/>
          <w:szCs w:val="22"/>
        </w:rPr>
        <w:t>emailing</w:t>
      </w:r>
      <w:r w:rsidR="001C34DA">
        <w:rPr>
          <w:rFonts w:ascii="Arial" w:hAnsi="Arial" w:cs="Arial"/>
          <w:color w:val="000000"/>
          <w:sz w:val="22"/>
          <w:szCs w:val="22"/>
        </w:rPr>
        <w:t>.</w:t>
      </w:r>
      <w:r w:rsidRPr="00BE2810">
        <w:rPr>
          <w:rFonts w:ascii="Arial" w:hAnsi="Arial" w:cs="Arial"/>
          <w:color w:val="000000"/>
          <w:sz w:val="22"/>
          <w:szCs w:val="22"/>
        </w:rPr>
        <w:t xml:space="preserve"> </w:t>
      </w:r>
      <w:r w:rsidR="007C5D11">
        <w:rPr>
          <w:rFonts w:ascii="Arial" w:hAnsi="Arial" w:cs="Arial"/>
          <w:sz w:val="22"/>
          <w:szCs w:val="22"/>
        </w:rPr>
        <w:t xml:space="preserve">Patient identifiable information should </w:t>
      </w:r>
      <w:r w:rsidR="00246215">
        <w:rPr>
          <w:rFonts w:ascii="Arial" w:hAnsi="Arial" w:cs="Arial"/>
          <w:sz w:val="22"/>
          <w:szCs w:val="22"/>
        </w:rPr>
        <w:t xml:space="preserve">only be sent to the laboratory from secure accounts such as </w:t>
      </w:r>
      <w:r w:rsidR="001C34DA">
        <w:rPr>
          <w:rFonts w:ascii="Arial" w:hAnsi="Arial" w:cs="Arial"/>
          <w:sz w:val="22"/>
          <w:szCs w:val="22"/>
        </w:rPr>
        <w:t>scot.</w:t>
      </w:r>
      <w:r w:rsidR="00246215">
        <w:rPr>
          <w:rFonts w:ascii="Arial" w:hAnsi="Arial" w:cs="Arial"/>
          <w:sz w:val="22"/>
          <w:szCs w:val="22"/>
        </w:rPr>
        <w:t>nhs.uk</w:t>
      </w:r>
      <w:r w:rsidR="00AE4006">
        <w:rPr>
          <w:rFonts w:ascii="Arial" w:hAnsi="Arial" w:cs="Arial"/>
          <w:sz w:val="22"/>
          <w:szCs w:val="22"/>
        </w:rPr>
        <w:t xml:space="preserve">, </w:t>
      </w:r>
      <w:proofErr w:type="spellStart"/>
      <w:proofErr w:type="gramStart"/>
      <w:r w:rsidR="00AE4006">
        <w:rPr>
          <w:rFonts w:ascii="Arial" w:hAnsi="Arial" w:cs="Arial"/>
          <w:sz w:val="22"/>
          <w:szCs w:val="22"/>
        </w:rPr>
        <w:t>nhs.scot</w:t>
      </w:r>
      <w:proofErr w:type="spellEnd"/>
      <w:proofErr w:type="gramEnd"/>
      <w:r w:rsidR="00246215">
        <w:rPr>
          <w:rFonts w:ascii="Arial" w:hAnsi="Arial" w:cs="Arial"/>
          <w:sz w:val="22"/>
          <w:szCs w:val="22"/>
        </w:rPr>
        <w:t xml:space="preserve"> or nhs.net accounts. Do </w:t>
      </w:r>
      <w:r w:rsidR="007C5D11">
        <w:rPr>
          <w:rFonts w:ascii="Arial" w:hAnsi="Arial" w:cs="Arial"/>
          <w:sz w:val="22"/>
          <w:szCs w:val="22"/>
        </w:rPr>
        <w:t xml:space="preserve">NOT </w:t>
      </w:r>
      <w:r w:rsidR="00246215">
        <w:rPr>
          <w:rFonts w:ascii="Arial" w:hAnsi="Arial" w:cs="Arial"/>
          <w:sz w:val="22"/>
          <w:szCs w:val="22"/>
        </w:rPr>
        <w:t xml:space="preserve">send patient identifiable information </w:t>
      </w:r>
      <w:r w:rsidR="007C5D11">
        <w:rPr>
          <w:rFonts w:ascii="Arial" w:hAnsi="Arial" w:cs="Arial"/>
          <w:sz w:val="22"/>
          <w:szCs w:val="22"/>
        </w:rPr>
        <w:t>to the laboratory from any other email provider</w:t>
      </w:r>
      <w:r w:rsidR="00246215">
        <w:rPr>
          <w:rFonts w:ascii="Arial" w:hAnsi="Arial" w:cs="Arial"/>
          <w:sz w:val="22"/>
          <w:szCs w:val="22"/>
        </w:rPr>
        <w:t>.</w:t>
      </w:r>
    </w:p>
    <w:p w14:paraId="635A070E" w14:textId="0FCD85F2" w:rsidR="00E617DA" w:rsidRDefault="00E617DA" w:rsidP="001C34DA">
      <w:pPr>
        <w:widowControl w:val="0"/>
        <w:jc w:val="both"/>
        <w:rPr>
          <w:rFonts w:ascii="Arial" w:hAnsi="Arial" w:cs="Arial"/>
          <w:sz w:val="22"/>
          <w:szCs w:val="22"/>
        </w:rPr>
      </w:pPr>
    </w:p>
    <w:p w14:paraId="2065A742" w14:textId="77777777" w:rsidR="00E617DA" w:rsidRPr="003D3DEC" w:rsidRDefault="00E617DA" w:rsidP="00E617DA">
      <w:pPr>
        <w:widowControl w:val="0"/>
        <w:rPr>
          <w:rFonts w:ascii="Arial" w:hAnsi="Arial" w:cs="Arial"/>
          <w:b/>
          <w:bCs/>
          <w:color w:val="33CCFF"/>
        </w:rPr>
      </w:pPr>
      <w:r w:rsidRPr="003D3DEC">
        <w:rPr>
          <w:rFonts w:ascii="Arial" w:hAnsi="Arial" w:cs="Arial"/>
          <w:b/>
          <w:bCs/>
          <w:color w:val="33CCFF"/>
        </w:rPr>
        <w:t xml:space="preserve">Voicemail </w:t>
      </w:r>
    </w:p>
    <w:p w14:paraId="76CE5EEC" w14:textId="77777777" w:rsidR="00E617DA" w:rsidRPr="00BE2810" w:rsidRDefault="00E617DA" w:rsidP="00E617DA">
      <w:pPr>
        <w:widowControl w:val="0"/>
        <w:jc w:val="both"/>
        <w:rPr>
          <w:rFonts w:ascii="Arial" w:hAnsi="Arial" w:cs="Arial"/>
          <w:sz w:val="22"/>
          <w:szCs w:val="22"/>
        </w:rPr>
      </w:pPr>
      <w:r w:rsidRPr="00BE2810">
        <w:rPr>
          <w:rFonts w:ascii="Arial" w:hAnsi="Arial" w:cs="Arial"/>
          <w:sz w:val="22"/>
          <w:szCs w:val="22"/>
        </w:rPr>
        <w:t>When diverted to voicemail, please leave a message and</w:t>
      </w:r>
      <w:r>
        <w:rPr>
          <w:rFonts w:ascii="Arial" w:hAnsi="Arial" w:cs="Arial"/>
          <w:sz w:val="22"/>
          <w:szCs w:val="22"/>
        </w:rPr>
        <w:t xml:space="preserve"> your contact telephone number. </w:t>
      </w:r>
      <w:r w:rsidRPr="00BE2810">
        <w:rPr>
          <w:rFonts w:ascii="Arial" w:hAnsi="Arial" w:cs="Arial"/>
          <w:sz w:val="22"/>
          <w:szCs w:val="22"/>
        </w:rPr>
        <w:t>Someone from the department will get back to you as soon as possible.</w:t>
      </w:r>
    </w:p>
    <w:p w14:paraId="5A9850EE" w14:textId="77777777" w:rsidR="00E617DA" w:rsidRPr="001029CC" w:rsidRDefault="00E617DA" w:rsidP="001C34DA">
      <w:pPr>
        <w:widowControl w:val="0"/>
        <w:jc w:val="both"/>
        <w:rPr>
          <w:rFonts w:ascii="Arial" w:hAnsi="Arial" w:cs="Arial"/>
          <w:color w:val="000000"/>
          <w:sz w:val="22"/>
          <w:szCs w:val="22"/>
        </w:rPr>
      </w:pPr>
    </w:p>
    <w:p w14:paraId="7E0F3735" w14:textId="77777777" w:rsidR="007C5D11" w:rsidRPr="00BE2810" w:rsidRDefault="007C5D11" w:rsidP="008019AD">
      <w:pPr>
        <w:widowControl w:val="0"/>
        <w:rPr>
          <w:rFonts w:ascii="Arial" w:hAnsi="Arial" w:cs="Arial"/>
          <w:b/>
          <w:bCs/>
          <w:color w:val="33CCFF"/>
          <w:sz w:val="22"/>
          <w:szCs w:val="22"/>
        </w:rPr>
      </w:pPr>
    </w:p>
    <w:p w14:paraId="28C5F54D" w14:textId="77777777" w:rsidR="008019AD" w:rsidRPr="00AF3F9E" w:rsidRDefault="008019AD" w:rsidP="008019AD">
      <w:pPr>
        <w:widowControl w:val="0"/>
        <w:rPr>
          <w:rFonts w:ascii="Arial" w:hAnsi="Arial" w:cs="Arial"/>
          <w:b/>
          <w:bCs/>
          <w:color w:val="33CCFF"/>
        </w:rPr>
      </w:pPr>
      <w:r w:rsidRPr="00AF3F9E">
        <w:rPr>
          <w:rFonts w:ascii="Arial" w:hAnsi="Arial" w:cs="Arial"/>
          <w:b/>
          <w:bCs/>
          <w:color w:val="33CCFF"/>
        </w:rPr>
        <w:t>Department working hours</w:t>
      </w:r>
    </w:p>
    <w:p w14:paraId="4D6046FD" w14:textId="76C430EA" w:rsidR="008019AD" w:rsidRPr="00BE2810" w:rsidRDefault="00AF3F9E" w:rsidP="00AF3F9E">
      <w:pPr>
        <w:widowControl w:val="0"/>
        <w:tabs>
          <w:tab w:val="left" w:pos="2280"/>
        </w:tabs>
        <w:rPr>
          <w:rFonts w:ascii="Arial" w:hAnsi="Arial" w:cs="Arial"/>
          <w:sz w:val="22"/>
          <w:szCs w:val="22"/>
        </w:rPr>
      </w:pPr>
      <w:r w:rsidRPr="00BE2810">
        <w:rPr>
          <w:rFonts w:ascii="Arial" w:hAnsi="Arial" w:cs="Arial"/>
          <w:sz w:val="22"/>
          <w:szCs w:val="22"/>
        </w:rPr>
        <w:t xml:space="preserve">Monday to Friday </w:t>
      </w:r>
      <w:r w:rsidRPr="00BE2810">
        <w:rPr>
          <w:rFonts w:ascii="Arial" w:hAnsi="Arial" w:cs="Arial"/>
          <w:sz w:val="22"/>
          <w:szCs w:val="22"/>
        </w:rPr>
        <w:tab/>
      </w:r>
      <w:r w:rsidR="004E2930">
        <w:rPr>
          <w:rFonts w:ascii="Arial" w:hAnsi="Arial" w:cs="Arial"/>
          <w:sz w:val="22"/>
          <w:szCs w:val="22"/>
        </w:rPr>
        <w:t>8.30</w:t>
      </w:r>
      <w:r w:rsidR="00996352">
        <w:rPr>
          <w:rFonts w:ascii="Arial" w:hAnsi="Arial" w:cs="Arial"/>
          <w:sz w:val="22"/>
          <w:szCs w:val="22"/>
        </w:rPr>
        <w:t xml:space="preserve"> </w:t>
      </w:r>
      <w:r w:rsidR="008019AD" w:rsidRPr="00BE2810">
        <w:rPr>
          <w:rFonts w:ascii="Arial" w:hAnsi="Arial" w:cs="Arial"/>
          <w:sz w:val="22"/>
          <w:szCs w:val="22"/>
        </w:rPr>
        <w:t xml:space="preserve">a.m. </w:t>
      </w:r>
      <w:r w:rsidR="005A2CA3">
        <w:rPr>
          <w:rFonts w:ascii="Arial" w:hAnsi="Arial" w:cs="Arial"/>
          <w:sz w:val="22"/>
          <w:szCs w:val="22"/>
        </w:rPr>
        <w:t>–</w:t>
      </w:r>
      <w:r w:rsidR="005A2CA3" w:rsidRPr="00BE2810">
        <w:rPr>
          <w:rFonts w:ascii="Arial" w:hAnsi="Arial" w:cs="Arial"/>
          <w:sz w:val="22"/>
          <w:szCs w:val="22"/>
        </w:rPr>
        <w:t xml:space="preserve"> </w:t>
      </w:r>
      <w:r w:rsidR="005A2CA3">
        <w:rPr>
          <w:rFonts w:ascii="Arial" w:hAnsi="Arial" w:cs="Arial"/>
          <w:sz w:val="22"/>
          <w:szCs w:val="22"/>
        </w:rPr>
        <w:t>5.00</w:t>
      </w:r>
      <w:r w:rsidR="00996352">
        <w:rPr>
          <w:rFonts w:ascii="Arial" w:hAnsi="Arial" w:cs="Arial"/>
          <w:sz w:val="22"/>
          <w:szCs w:val="22"/>
        </w:rPr>
        <w:t xml:space="preserve"> </w:t>
      </w:r>
      <w:r w:rsidR="008019AD" w:rsidRPr="00BE2810">
        <w:rPr>
          <w:rFonts w:ascii="Arial" w:hAnsi="Arial" w:cs="Arial"/>
          <w:sz w:val="22"/>
          <w:szCs w:val="22"/>
        </w:rPr>
        <w:t xml:space="preserve">p.m. </w:t>
      </w:r>
    </w:p>
    <w:p w14:paraId="16A8A3B5" w14:textId="77777777" w:rsidR="00AF3F9E" w:rsidRPr="00BE2810" w:rsidRDefault="00AF3F9E" w:rsidP="00AF3F9E">
      <w:pPr>
        <w:widowControl w:val="0"/>
        <w:tabs>
          <w:tab w:val="left" w:pos="2280"/>
        </w:tabs>
        <w:jc w:val="both"/>
        <w:rPr>
          <w:rFonts w:ascii="Arial" w:hAnsi="Arial" w:cs="Arial"/>
          <w:sz w:val="22"/>
          <w:szCs w:val="22"/>
        </w:rPr>
      </w:pPr>
    </w:p>
    <w:p w14:paraId="177BBBC9" w14:textId="256D0BA5" w:rsidR="004E2930" w:rsidRDefault="00C71BBD" w:rsidP="003138E0">
      <w:pPr>
        <w:widowControl w:val="0"/>
        <w:tabs>
          <w:tab w:val="left" w:pos="2280"/>
        </w:tabs>
        <w:jc w:val="both"/>
        <w:rPr>
          <w:rFonts w:ascii="Arial" w:hAnsi="Arial" w:cs="Arial"/>
          <w:sz w:val="22"/>
          <w:szCs w:val="22"/>
        </w:rPr>
      </w:pPr>
      <w:r>
        <w:rPr>
          <w:rFonts w:ascii="Arial" w:hAnsi="Arial" w:cs="Arial"/>
          <w:sz w:val="22"/>
          <w:szCs w:val="22"/>
        </w:rPr>
        <w:t xml:space="preserve">The laboratory does not offer an out of hours </w:t>
      </w:r>
      <w:r w:rsidR="00F55F98">
        <w:rPr>
          <w:rFonts w:ascii="Arial" w:hAnsi="Arial" w:cs="Arial"/>
          <w:sz w:val="22"/>
          <w:szCs w:val="22"/>
        </w:rPr>
        <w:t>service,</w:t>
      </w:r>
      <w:r>
        <w:rPr>
          <w:rFonts w:ascii="Arial" w:hAnsi="Arial" w:cs="Arial"/>
          <w:sz w:val="22"/>
          <w:szCs w:val="22"/>
        </w:rPr>
        <w:t xml:space="preserve"> but it may be possible to arrange the analysis of urgent samples out with these times, by prior arrangement.</w:t>
      </w:r>
      <w:r w:rsidR="004E2930">
        <w:rPr>
          <w:rFonts w:ascii="Arial" w:hAnsi="Arial" w:cs="Arial"/>
          <w:sz w:val="22"/>
          <w:szCs w:val="22"/>
        </w:rPr>
        <w:t xml:space="preserve"> </w:t>
      </w:r>
    </w:p>
    <w:p w14:paraId="4BB66728" w14:textId="77777777" w:rsidR="004E2930" w:rsidRDefault="004E2930" w:rsidP="003138E0">
      <w:pPr>
        <w:widowControl w:val="0"/>
        <w:tabs>
          <w:tab w:val="left" w:pos="2280"/>
        </w:tabs>
        <w:jc w:val="both"/>
        <w:rPr>
          <w:rFonts w:ascii="Arial" w:hAnsi="Arial" w:cs="Arial"/>
          <w:sz w:val="22"/>
          <w:szCs w:val="22"/>
        </w:rPr>
      </w:pPr>
    </w:p>
    <w:p w14:paraId="5E9D02F6" w14:textId="105ECD90" w:rsidR="008019AD" w:rsidRPr="0020439D" w:rsidRDefault="0064415E" w:rsidP="003138E0">
      <w:pPr>
        <w:widowControl w:val="0"/>
        <w:tabs>
          <w:tab w:val="left" w:pos="2280"/>
        </w:tabs>
        <w:jc w:val="both"/>
        <w:rPr>
          <w:rFonts w:ascii="Arial" w:hAnsi="Arial" w:cs="Arial"/>
          <w:sz w:val="22"/>
          <w:szCs w:val="22"/>
        </w:rPr>
      </w:pPr>
      <w:r>
        <w:rPr>
          <w:rFonts w:ascii="Arial" w:hAnsi="Arial" w:cs="Arial"/>
          <w:sz w:val="22"/>
          <w:szCs w:val="22"/>
        </w:rPr>
        <w:t>The department is closed during public holidays.</w:t>
      </w:r>
      <w:r w:rsidR="00AF3F9E" w:rsidRPr="0020439D">
        <w:rPr>
          <w:rFonts w:ascii="Arial" w:hAnsi="Arial" w:cs="Arial"/>
          <w:sz w:val="22"/>
          <w:szCs w:val="22"/>
        </w:rPr>
        <w:tab/>
      </w:r>
    </w:p>
    <w:p w14:paraId="48878327" w14:textId="77777777" w:rsidR="00BE2810" w:rsidRDefault="00BE2810" w:rsidP="00AF3F9E">
      <w:pPr>
        <w:widowControl w:val="0"/>
        <w:tabs>
          <w:tab w:val="left" w:pos="2280"/>
        </w:tabs>
        <w:jc w:val="both"/>
        <w:rPr>
          <w:rFonts w:ascii="Arial" w:hAnsi="Arial" w:cs="Arial"/>
          <w:sz w:val="22"/>
          <w:szCs w:val="22"/>
        </w:rPr>
      </w:pPr>
    </w:p>
    <w:p w14:paraId="11BF40FE" w14:textId="77777777" w:rsidR="00BE2810" w:rsidRPr="00BE2810" w:rsidRDefault="00BE2810" w:rsidP="00AF3F9E">
      <w:pPr>
        <w:widowControl w:val="0"/>
        <w:tabs>
          <w:tab w:val="left" w:pos="2280"/>
        </w:tabs>
        <w:jc w:val="both"/>
        <w:rPr>
          <w:rFonts w:ascii="Arial" w:hAnsi="Arial" w:cs="Arial"/>
          <w:sz w:val="22"/>
          <w:szCs w:val="22"/>
        </w:rPr>
      </w:pPr>
    </w:p>
    <w:p w14:paraId="712D113C" w14:textId="77777777" w:rsidR="00ED1B0E" w:rsidRPr="00ED1B0E" w:rsidRDefault="008019AD" w:rsidP="005A2CA3">
      <w:pPr>
        <w:pStyle w:val="Heading1"/>
        <w:rPr>
          <w:lang w:val="fr-FR"/>
        </w:rPr>
      </w:pPr>
      <w:bookmarkStart w:id="4" w:name="_Laboratory_Staff"/>
      <w:bookmarkEnd w:id="4"/>
      <w:r w:rsidRPr="003D3DEC">
        <w:t>Laboratory Staff</w:t>
      </w:r>
    </w:p>
    <w:p w14:paraId="4DEF59BD" w14:textId="758B4E2D" w:rsidR="00CB6E17" w:rsidRDefault="00CB6E17" w:rsidP="00D931E3">
      <w:pPr>
        <w:widowControl w:val="0"/>
        <w:tabs>
          <w:tab w:val="left" w:pos="1080"/>
        </w:tabs>
        <w:rPr>
          <w:rFonts w:ascii="Arial" w:hAnsi="Arial" w:cs="Arial"/>
          <w:sz w:val="22"/>
          <w:szCs w:val="22"/>
          <w:lang w:val="fr-FR"/>
        </w:rPr>
      </w:pPr>
    </w:p>
    <w:p w14:paraId="65D35140" w14:textId="7C4305B6" w:rsidR="00D931E3" w:rsidRDefault="00CB6E17" w:rsidP="00D931E3">
      <w:pPr>
        <w:widowControl w:val="0"/>
        <w:tabs>
          <w:tab w:val="left" w:pos="1080"/>
        </w:tabs>
        <w:rPr>
          <w:rFonts w:ascii="Arial" w:hAnsi="Arial" w:cs="Arial"/>
          <w:sz w:val="22"/>
          <w:szCs w:val="22"/>
          <w:lang w:val="fr-FR"/>
        </w:rPr>
      </w:pPr>
      <w:r>
        <w:rPr>
          <w:rFonts w:ascii="Arial" w:hAnsi="Arial" w:cs="Arial"/>
          <w:b/>
          <w:color w:val="33CCFF"/>
        </w:rPr>
        <w:t xml:space="preserve">Please </w:t>
      </w:r>
      <w:r w:rsidR="004E2930">
        <w:rPr>
          <w:rFonts w:ascii="Arial" w:hAnsi="Arial" w:cs="Arial"/>
          <w:b/>
          <w:color w:val="33CCFF"/>
        </w:rPr>
        <w:t xml:space="preserve">refer to the website for main </w:t>
      </w:r>
      <w:r>
        <w:rPr>
          <w:rFonts w:ascii="Arial" w:hAnsi="Arial" w:cs="Arial"/>
          <w:b/>
          <w:color w:val="33CCFF"/>
        </w:rPr>
        <w:t xml:space="preserve">laboratory </w:t>
      </w:r>
      <w:r w:rsidR="004E2930">
        <w:rPr>
          <w:rFonts w:ascii="Arial" w:hAnsi="Arial" w:cs="Arial"/>
          <w:b/>
          <w:color w:val="33CCFF"/>
        </w:rPr>
        <w:t>contacts.</w:t>
      </w:r>
    </w:p>
    <w:p w14:paraId="75EAB8A8" w14:textId="77777777" w:rsidR="001C674E" w:rsidRDefault="001C674E" w:rsidP="001C674E">
      <w:pPr>
        <w:widowControl w:val="0"/>
        <w:rPr>
          <w:rFonts w:ascii="Arial" w:hAnsi="Arial" w:cs="Arial"/>
          <w:b/>
          <w:color w:val="000000"/>
          <w:sz w:val="22"/>
          <w:szCs w:val="22"/>
        </w:rPr>
      </w:pPr>
    </w:p>
    <w:p w14:paraId="48BAF8CC" w14:textId="77777777" w:rsidR="00225F65" w:rsidRPr="00BE2810" w:rsidRDefault="00225F65" w:rsidP="001C674E">
      <w:pPr>
        <w:widowControl w:val="0"/>
        <w:rPr>
          <w:rFonts w:ascii="Arial" w:hAnsi="Arial" w:cs="Arial"/>
          <w:b/>
          <w:color w:val="000000"/>
          <w:sz w:val="22"/>
          <w:szCs w:val="22"/>
        </w:rPr>
      </w:pPr>
    </w:p>
    <w:p w14:paraId="47E77603" w14:textId="77777777" w:rsidR="006A1DCD" w:rsidRPr="00B15C19" w:rsidRDefault="006A1DCD" w:rsidP="005A2CA3">
      <w:pPr>
        <w:pStyle w:val="Heading1"/>
      </w:pPr>
      <w:bookmarkStart w:id="5" w:name="_Complaints"/>
      <w:bookmarkEnd w:id="5"/>
      <w:r>
        <w:t>Complaints</w:t>
      </w:r>
    </w:p>
    <w:p w14:paraId="15A72B02" w14:textId="043C03A1" w:rsidR="001C674E" w:rsidRPr="00BE2810" w:rsidRDefault="001C674E" w:rsidP="00282F63">
      <w:pPr>
        <w:widowControl w:val="0"/>
        <w:jc w:val="both"/>
        <w:rPr>
          <w:rFonts w:ascii="Arial" w:hAnsi="Arial" w:cs="Arial"/>
          <w:color w:val="000000"/>
          <w:sz w:val="22"/>
          <w:szCs w:val="22"/>
        </w:rPr>
      </w:pPr>
      <w:r w:rsidRPr="00BE2810">
        <w:rPr>
          <w:rFonts w:ascii="Arial" w:hAnsi="Arial" w:cs="Arial"/>
          <w:color w:val="000000"/>
          <w:sz w:val="22"/>
          <w:szCs w:val="22"/>
        </w:rPr>
        <w:t>Should you have any comments, suggestions, cause for concern or complaints about the service you receive from the laboratory</w:t>
      </w:r>
      <w:r w:rsidR="000F1895" w:rsidRPr="00BE2810">
        <w:rPr>
          <w:rFonts w:ascii="Arial" w:hAnsi="Arial" w:cs="Arial"/>
          <w:color w:val="000000"/>
          <w:sz w:val="22"/>
          <w:szCs w:val="22"/>
        </w:rPr>
        <w:t>, please contact the Head</w:t>
      </w:r>
      <w:r w:rsidR="00ED1B0E">
        <w:rPr>
          <w:rFonts w:ascii="Arial" w:hAnsi="Arial" w:cs="Arial"/>
          <w:color w:val="000000"/>
          <w:sz w:val="22"/>
          <w:szCs w:val="22"/>
        </w:rPr>
        <w:t xml:space="preserve"> of Service</w:t>
      </w:r>
      <w:r w:rsidR="000F1895" w:rsidRPr="00BE2810">
        <w:rPr>
          <w:rFonts w:ascii="Arial" w:hAnsi="Arial" w:cs="Arial"/>
          <w:color w:val="000000"/>
          <w:sz w:val="22"/>
          <w:szCs w:val="22"/>
        </w:rPr>
        <w:t>, Deputy Head</w:t>
      </w:r>
      <w:r w:rsidR="00ED1B0E">
        <w:rPr>
          <w:rFonts w:ascii="Arial" w:hAnsi="Arial" w:cs="Arial"/>
          <w:color w:val="000000"/>
          <w:sz w:val="22"/>
          <w:szCs w:val="22"/>
        </w:rPr>
        <w:t xml:space="preserve"> of </w:t>
      </w:r>
      <w:r w:rsidR="00996352">
        <w:rPr>
          <w:rFonts w:ascii="Arial" w:hAnsi="Arial" w:cs="Arial"/>
          <w:color w:val="000000"/>
          <w:sz w:val="22"/>
          <w:szCs w:val="22"/>
        </w:rPr>
        <w:t>Service</w:t>
      </w:r>
      <w:r w:rsidR="009F18F6">
        <w:rPr>
          <w:rFonts w:ascii="Arial" w:hAnsi="Arial" w:cs="Arial"/>
          <w:color w:val="000000"/>
          <w:sz w:val="22"/>
          <w:szCs w:val="22"/>
        </w:rPr>
        <w:t>, Compliance and Resource Programme</w:t>
      </w:r>
      <w:r w:rsidR="00ED1B0E">
        <w:rPr>
          <w:rFonts w:ascii="Arial" w:hAnsi="Arial" w:cs="Arial"/>
          <w:color w:val="000000"/>
          <w:sz w:val="22"/>
          <w:szCs w:val="22"/>
        </w:rPr>
        <w:t xml:space="preserve"> </w:t>
      </w:r>
      <w:r w:rsidR="00963DBC">
        <w:rPr>
          <w:rFonts w:ascii="Arial" w:hAnsi="Arial" w:cs="Arial"/>
          <w:color w:val="000000"/>
          <w:sz w:val="22"/>
          <w:szCs w:val="22"/>
        </w:rPr>
        <w:t xml:space="preserve">Manager </w:t>
      </w:r>
      <w:r w:rsidR="000F1895" w:rsidRPr="00BE2810">
        <w:rPr>
          <w:rFonts w:ascii="Arial" w:hAnsi="Arial" w:cs="Arial"/>
          <w:color w:val="000000"/>
          <w:sz w:val="22"/>
          <w:szCs w:val="22"/>
        </w:rPr>
        <w:t>or Quality Manager</w:t>
      </w:r>
      <w:r w:rsidR="00ED1B0E">
        <w:rPr>
          <w:rFonts w:ascii="Arial" w:hAnsi="Arial" w:cs="Arial"/>
          <w:color w:val="000000"/>
          <w:sz w:val="22"/>
          <w:szCs w:val="22"/>
        </w:rPr>
        <w:t>,</w:t>
      </w:r>
      <w:r w:rsidR="000F1895" w:rsidRPr="00BE2810">
        <w:rPr>
          <w:rFonts w:ascii="Arial" w:hAnsi="Arial" w:cs="Arial"/>
          <w:color w:val="000000"/>
          <w:sz w:val="22"/>
          <w:szCs w:val="22"/>
        </w:rPr>
        <w:t xml:space="preserve"> using the contact details </w:t>
      </w:r>
      <w:r w:rsidR="004E2930">
        <w:rPr>
          <w:rFonts w:ascii="Arial" w:hAnsi="Arial" w:cs="Arial"/>
          <w:color w:val="000000"/>
          <w:sz w:val="22"/>
          <w:szCs w:val="22"/>
        </w:rPr>
        <w:t>found on the website</w:t>
      </w:r>
      <w:r w:rsidR="000F1895" w:rsidRPr="00BE2810">
        <w:rPr>
          <w:rFonts w:ascii="Arial" w:hAnsi="Arial" w:cs="Arial"/>
          <w:color w:val="000000"/>
          <w:sz w:val="22"/>
          <w:szCs w:val="22"/>
        </w:rPr>
        <w:t>.</w:t>
      </w:r>
    </w:p>
    <w:p w14:paraId="49299E01" w14:textId="77777777" w:rsidR="00EA5B2A" w:rsidRDefault="00EA5B2A" w:rsidP="008019AD">
      <w:pPr>
        <w:widowControl w:val="0"/>
        <w:jc w:val="both"/>
        <w:rPr>
          <w:rFonts w:ascii="Arial" w:hAnsi="Arial" w:cs="Arial"/>
          <w:sz w:val="22"/>
          <w:szCs w:val="22"/>
        </w:rPr>
      </w:pPr>
    </w:p>
    <w:p w14:paraId="69715273" w14:textId="0D63FC6D" w:rsidR="00F2305F" w:rsidRDefault="00F2305F">
      <w:pPr>
        <w:rPr>
          <w:rFonts w:ascii="Arial" w:hAnsi="Arial" w:cs="Arial"/>
          <w:b/>
          <w:color w:val="0052A4"/>
          <w:sz w:val="28"/>
          <w:szCs w:val="28"/>
        </w:rPr>
      </w:pPr>
    </w:p>
    <w:p w14:paraId="3B74F45F" w14:textId="77777777" w:rsidR="00B15C19" w:rsidRPr="00B15C19" w:rsidRDefault="000F1895" w:rsidP="005A2CA3">
      <w:pPr>
        <w:pStyle w:val="Heading1"/>
      </w:pPr>
      <w:bookmarkStart w:id="6" w:name="_Sending_a_sample"/>
      <w:bookmarkEnd w:id="6"/>
      <w:r w:rsidRPr="003D3DEC">
        <w:lastRenderedPageBreak/>
        <w:t>Sending a sample to the laboratory</w:t>
      </w:r>
    </w:p>
    <w:p w14:paraId="10CFBE40" w14:textId="77777777" w:rsidR="008019AD" w:rsidRDefault="00FB5599" w:rsidP="00687BB4">
      <w:pPr>
        <w:tabs>
          <w:tab w:val="left" w:pos="5490"/>
        </w:tabs>
        <w:jc w:val="both"/>
        <w:rPr>
          <w:rFonts w:ascii="Arial" w:hAnsi="Arial" w:cs="Arial"/>
          <w:b/>
          <w:color w:val="33CCFF"/>
        </w:rPr>
      </w:pPr>
      <w:r w:rsidRPr="0020439D">
        <w:rPr>
          <w:rFonts w:ascii="Arial" w:hAnsi="Arial" w:cs="Arial"/>
          <w:b/>
          <w:color w:val="33CCFF"/>
        </w:rPr>
        <w:t>Reasons for referral</w:t>
      </w:r>
    </w:p>
    <w:p w14:paraId="143EBC2C" w14:textId="77777777" w:rsidR="00F55F98" w:rsidRPr="0020439D" w:rsidRDefault="00F55F98" w:rsidP="00687BB4">
      <w:pPr>
        <w:tabs>
          <w:tab w:val="left" w:pos="5490"/>
        </w:tabs>
        <w:jc w:val="both"/>
        <w:rPr>
          <w:rFonts w:ascii="Arial" w:hAnsi="Arial" w:cs="Arial"/>
          <w:b/>
          <w:color w:val="33CCFF"/>
        </w:rPr>
      </w:pPr>
    </w:p>
    <w:p w14:paraId="0CC259A5" w14:textId="77777777" w:rsidR="00FB5599" w:rsidRPr="0020439D" w:rsidRDefault="00FB5599" w:rsidP="00282F63">
      <w:pPr>
        <w:tabs>
          <w:tab w:val="left" w:pos="5490"/>
        </w:tabs>
        <w:jc w:val="both"/>
        <w:rPr>
          <w:rFonts w:ascii="Arial" w:hAnsi="Arial" w:cs="Arial"/>
          <w:color w:val="000000"/>
          <w:sz w:val="22"/>
          <w:szCs w:val="22"/>
        </w:rPr>
      </w:pPr>
      <w:r w:rsidRPr="0020439D">
        <w:rPr>
          <w:rFonts w:ascii="Arial" w:hAnsi="Arial" w:cs="Arial"/>
          <w:color w:val="000000"/>
          <w:sz w:val="22"/>
          <w:szCs w:val="22"/>
        </w:rPr>
        <w:t xml:space="preserve">The laboratory uses various analysis techniques to carry out tests for a wide range of </w:t>
      </w:r>
      <w:r w:rsidR="0020439D">
        <w:rPr>
          <w:rFonts w:ascii="Arial" w:hAnsi="Arial" w:cs="Arial"/>
          <w:color w:val="000000"/>
          <w:sz w:val="22"/>
          <w:szCs w:val="22"/>
        </w:rPr>
        <w:t>hereditary and acquired genetic disorders (</w:t>
      </w:r>
      <w:r w:rsidR="00043569" w:rsidRPr="0020439D">
        <w:rPr>
          <w:rFonts w:ascii="Arial" w:hAnsi="Arial" w:cs="Arial"/>
          <w:color w:val="000000"/>
          <w:sz w:val="22"/>
          <w:szCs w:val="22"/>
        </w:rPr>
        <w:t>h</w:t>
      </w:r>
      <w:r w:rsidR="0020439D">
        <w:rPr>
          <w:rFonts w:ascii="Arial" w:hAnsi="Arial" w:cs="Arial"/>
          <w:color w:val="000000"/>
          <w:sz w:val="22"/>
          <w:szCs w:val="22"/>
        </w:rPr>
        <w:t xml:space="preserve">aematological malignancy and solid tumours). </w:t>
      </w:r>
    </w:p>
    <w:p w14:paraId="16F5D1DB" w14:textId="77777777" w:rsidR="00FB5599" w:rsidRPr="0020439D" w:rsidRDefault="00FB5599" w:rsidP="00282F63">
      <w:pPr>
        <w:tabs>
          <w:tab w:val="left" w:pos="5490"/>
        </w:tabs>
        <w:jc w:val="both"/>
        <w:rPr>
          <w:rFonts w:ascii="Arial" w:hAnsi="Arial" w:cs="Arial"/>
          <w:color w:val="000000"/>
          <w:sz w:val="22"/>
          <w:szCs w:val="22"/>
        </w:rPr>
      </w:pPr>
    </w:p>
    <w:p w14:paraId="6F8079E6" w14:textId="77777777" w:rsidR="00FB5599" w:rsidRPr="0020439D" w:rsidRDefault="00FB5599" w:rsidP="00282F63">
      <w:pPr>
        <w:tabs>
          <w:tab w:val="left" w:pos="5490"/>
        </w:tabs>
        <w:jc w:val="both"/>
        <w:rPr>
          <w:rFonts w:ascii="Arial" w:hAnsi="Arial" w:cs="Arial"/>
          <w:color w:val="000000"/>
          <w:sz w:val="22"/>
          <w:szCs w:val="22"/>
        </w:rPr>
      </w:pPr>
      <w:r w:rsidRPr="0020439D">
        <w:rPr>
          <w:rFonts w:ascii="Arial" w:hAnsi="Arial" w:cs="Arial"/>
          <w:color w:val="000000"/>
          <w:sz w:val="22"/>
          <w:szCs w:val="22"/>
        </w:rPr>
        <w:t>The types of investigation include:</w:t>
      </w:r>
    </w:p>
    <w:p w14:paraId="2ED1675D" w14:textId="77777777" w:rsidR="00FB5599" w:rsidRPr="0020439D" w:rsidRDefault="00FB5599" w:rsidP="00282F63">
      <w:pPr>
        <w:tabs>
          <w:tab w:val="left" w:pos="5490"/>
        </w:tabs>
        <w:jc w:val="both"/>
        <w:rPr>
          <w:rFonts w:ascii="Arial" w:hAnsi="Arial" w:cs="Arial"/>
          <w:color w:val="000000"/>
          <w:sz w:val="22"/>
          <w:szCs w:val="22"/>
        </w:rPr>
      </w:pPr>
    </w:p>
    <w:p w14:paraId="32772989" w14:textId="77777777" w:rsidR="00FB5599" w:rsidRPr="0020439D" w:rsidRDefault="00FB5599" w:rsidP="00282F63">
      <w:pPr>
        <w:numPr>
          <w:ilvl w:val="0"/>
          <w:numId w:val="2"/>
        </w:numPr>
        <w:tabs>
          <w:tab w:val="left" w:pos="5490"/>
        </w:tabs>
        <w:jc w:val="both"/>
        <w:rPr>
          <w:rFonts w:ascii="Arial" w:hAnsi="Arial" w:cs="Arial"/>
          <w:color w:val="000000"/>
          <w:sz w:val="22"/>
          <w:szCs w:val="22"/>
        </w:rPr>
      </w:pPr>
      <w:r w:rsidRPr="0020439D">
        <w:rPr>
          <w:rFonts w:ascii="Arial" w:hAnsi="Arial" w:cs="Arial"/>
          <w:color w:val="000000"/>
          <w:sz w:val="22"/>
          <w:szCs w:val="22"/>
        </w:rPr>
        <w:t xml:space="preserve">Confirmation/exclusion of a diagnosis for </w:t>
      </w:r>
      <w:r w:rsidR="002A6106">
        <w:rPr>
          <w:rFonts w:ascii="Arial" w:hAnsi="Arial" w:cs="Arial"/>
          <w:color w:val="000000"/>
          <w:sz w:val="22"/>
          <w:szCs w:val="22"/>
        </w:rPr>
        <w:t>hereditary</w:t>
      </w:r>
      <w:r w:rsidRPr="0020439D">
        <w:rPr>
          <w:rFonts w:ascii="Arial" w:hAnsi="Arial" w:cs="Arial"/>
          <w:color w:val="000000"/>
          <w:sz w:val="22"/>
          <w:szCs w:val="22"/>
        </w:rPr>
        <w:t xml:space="preserve"> and acquired disorders</w:t>
      </w:r>
      <w:r w:rsidR="009106F4">
        <w:rPr>
          <w:rFonts w:ascii="Arial" w:hAnsi="Arial" w:cs="Arial"/>
          <w:color w:val="000000"/>
          <w:sz w:val="22"/>
          <w:szCs w:val="22"/>
        </w:rPr>
        <w:t>.</w:t>
      </w:r>
    </w:p>
    <w:p w14:paraId="208142F0" w14:textId="77777777" w:rsidR="00FB5599" w:rsidRPr="0020439D" w:rsidRDefault="00FB5599" w:rsidP="00282F63">
      <w:pPr>
        <w:numPr>
          <w:ilvl w:val="0"/>
          <w:numId w:val="2"/>
        </w:numPr>
        <w:tabs>
          <w:tab w:val="left" w:pos="5490"/>
        </w:tabs>
        <w:jc w:val="both"/>
        <w:rPr>
          <w:rFonts w:ascii="Arial" w:hAnsi="Arial" w:cs="Arial"/>
          <w:color w:val="000000"/>
          <w:sz w:val="22"/>
          <w:szCs w:val="22"/>
        </w:rPr>
      </w:pPr>
      <w:r w:rsidRPr="0020439D">
        <w:rPr>
          <w:rFonts w:ascii="Arial" w:hAnsi="Arial" w:cs="Arial"/>
          <w:color w:val="000000"/>
          <w:sz w:val="22"/>
          <w:szCs w:val="22"/>
        </w:rPr>
        <w:t>Carrier testing and risk assessment in families with a known genetic disorder</w:t>
      </w:r>
      <w:r w:rsidR="009106F4">
        <w:rPr>
          <w:rFonts w:ascii="Arial" w:hAnsi="Arial" w:cs="Arial"/>
          <w:color w:val="000000"/>
          <w:sz w:val="22"/>
          <w:szCs w:val="22"/>
        </w:rPr>
        <w:t>.</w:t>
      </w:r>
    </w:p>
    <w:p w14:paraId="19F1C6AF" w14:textId="77777777" w:rsidR="00FB5599" w:rsidRPr="0020439D" w:rsidRDefault="00FB5599" w:rsidP="00282F63">
      <w:pPr>
        <w:numPr>
          <w:ilvl w:val="0"/>
          <w:numId w:val="2"/>
        </w:numPr>
        <w:tabs>
          <w:tab w:val="left" w:pos="5490"/>
        </w:tabs>
        <w:jc w:val="both"/>
        <w:rPr>
          <w:rFonts w:ascii="Arial" w:hAnsi="Arial" w:cs="Arial"/>
          <w:color w:val="000000"/>
          <w:sz w:val="22"/>
          <w:szCs w:val="22"/>
        </w:rPr>
      </w:pPr>
      <w:r w:rsidRPr="0020439D">
        <w:rPr>
          <w:rFonts w:ascii="Arial" w:hAnsi="Arial" w:cs="Arial"/>
          <w:color w:val="000000"/>
          <w:sz w:val="22"/>
          <w:szCs w:val="22"/>
        </w:rPr>
        <w:t>Presymptomatic/predictive testin</w:t>
      </w:r>
      <w:r w:rsidR="00F800C4" w:rsidRPr="0020439D">
        <w:rPr>
          <w:rFonts w:ascii="Arial" w:hAnsi="Arial" w:cs="Arial"/>
          <w:color w:val="000000"/>
          <w:sz w:val="22"/>
          <w:szCs w:val="22"/>
        </w:rPr>
        <w:t>g in individuals at risk of a la</w:t>
      </w:r>
      <w:r w:rsidRPr="0020439D">
        <w:rPr>
          <w:rFonts w:ascii="Arial" w:hAnsi="Arial" w:cs="Arial"/>
          <w:color w:val="000000"/>
          <w:sz w:val="22"/>
          <w:szCs w:val="22"/>
        </w:rPr>
        <w:t xml:space="preserve">te-onset </w:t>
      </w:r>
      <w:r w:rsidR="002A6106">
        <w:rPr>
          <w:rFonts w:ascii="Arial" w:hAnsi="Arial" w:cs="Arial"/>
          <w:color w:val="000000"/>
          <w:sz w:val="22"/>
          <w:szCs w:val="22"/>
        </w:rPr>
        <w:t xml:space="preserve">hereditary </w:t>
      </w:r>
      <w:r w:rsidRPr="0020439D">
        <w:rPr>
          <w:rFonts w:ascii="Arial" w:hAnsi="Arial" w:cs="Arial"/>
          <w:color w:val="000000"/>
          <w:sz w:val="22"/>
          <w:szCs w:val="22"/>
        </w:rPr>
        <w:t>genetic disorder</w:t>
      </w:r>
      <w:r w:rsidR="009106F4">
        <w:rPr>
          <w:rFonts w:ascii="Arial" w:hAnsi="Arial" w:cs="Arial"/>
          <w:color w:val="000000"/>
          <w:sz w:val="22"/>
          <w:szCs w:val="22"/>
        </w:rPr>
        <w:t>.</w:t>
      </w:r>
    </w:p>
    <w:p w14:paraId="6B5FE4B7" w14:textId="77777777" w:rsidR="00FB5599" w:rsidRPr="0020439D" w:rsidRDefault="00FB5599" w:rsidP="00282F63">
      <w:pPr>
        <w:numPr>
          <w:ilvl w:val="0"/>
          <w:numId w:val="2"/>
        </w:numPr>
        <w:tabs>
          <w:tab w:val="left" w:pos="5490"/>
        </w:tabs>
        <w:jc w:val="both"/>
        <w:rPr>
          <w:rFonts w:ascii="Arial" w:hAnsi="Arial" w:cs="Arial"/>
          <w:color w:val="000000"/>
          <w:sz w:val="22"/>
          <w:szCs w:val="22"/>
        </w:rPr>
      </w:pPr>
      <w:r w:rsidRPr="0020439D">
        <w:rPr>
          <w:rFonts w:ascii="Arial" w:hAnsi="Arial" w:cs="Arial"/>
          <w:color w:val="000000"/>
          <w:sz w:val="22"/>
          <w:szCs w:val="22"/>
        </w:rPr>
        <w:t>Prena</w:t>
      </w:r>
      <w:r w:rsidR="008C6469" w:rsidRPr="0020439D">
        <w:rPr>
          <w:rFonts w:ascii="Arial" w:hAnsi="Arial" w:cs="Arial"/>
          <w:color w:val="000000"/>
          <w:sz w:val="22"/>
          <w:szCs w:val="22"/>
        </w:rPr>
        <w:t>ta</w:t>
      </w:r>
      <w:r w:rsidRPr="0020439D">
        <w:rPr>
          <w:rFonts w:ascii="Arial" w:hAnsi="Arial" w:cs="Arial"/>
          <w:color w:val="000000"/>
          <w:sz w:val="22"/>
          <w:szCs w:val="22"/>
        </w:rPr>
        <w:t xml:space="preserve">l </w:t>
      </w:r>
      <w:r w:rsidR="008C6469" w:rsidRPr="0020439D">
        <w:rPr>
          <w:rFonts w:ascii="Arial" w:hAnsi="Arial" w:cs="Arial"/>
          <w:color w:val="000000"/>
          <w:sz w:val="22"/>
          <w:szCs w:val="22"/>
        </w:rPr>
        <w:t xml:space="preserve">diagnosis of </w:t>
      </w:r>
      <w:r w:rsidR="002A6106">
        <w:rPr>
          <w:rFonts w:ascii="Arial" w:hAnsi="Arial" w:cs="Arial"/>
          <w:color w:val="000000"/>
          <w:sz w:val="22"/>
          <w:szCs w:val="22"/>
        </w:rPr>
        <w:t xml:space="preserve">hereditary </w:t>
      </w:r>
      <w:r w:rsidR="008C6469" w:rsidRPr="0020439D">
        <w:rPr>
          <w:rFonts w:ascii="Arial" w:hAnsi="Arial" w:cs="Arial"/>
          <w:color w:val="000000"/>
          <w:sz w:val="22"/>
          <w:szCs w:val="22"/>
        </w:rPr>
        <w:t>genetic conditions</w:t>
      </w:r>
      <w:r w:rsidRPr="0020439D">
        <w:rPr>
          <w:rFonts w:ascii="Arial" w:hAnsi="Arial" w:cs="Arial"/>
          <w:color w:val="000000"/>
          <w:sz w:val="22"/>
          <w:szCs w:val="22"/>
        </w:rPr>
        <w:t xml:space="preserve"> where appropriate</w:t>
      </w:r>
      <w:r w:rsidR="009106F4">
        <w:rPr>
          <w:rFonts w:ascii="Arial" w:hAnsi="Arial" w:cs="Arial"/>
          <w:color w:val="000000"/>
          <w:sz w:val="22"/>
          <w:szCs w:val="22"/>
        </w:rPr>
        <w:t>.</w:t>
      </w:r>
    </w:p>
    <w:p w14:paraId="58D622B6" w14:textId="77777777" w:rsidR="00FB5599" w:rsidRPr="0020439D" w:rsidRDefault="00FB5599" w:rsidP="00282F63">
      <w:pPr>
        <w:numPr>
          <w:ilvl w:val="0"/>
          <w:numId w:val="2"/>
        </w:numPr>
        <w:tabs>
          <w:tab w:val="left" w:pos="5490"/>
        </w:tabs>
        <w:jc w:val="both"/>
        <w:rPr>
          <w:rFonts w:ascii="Arial" w:hAnsi="Arial" w:cs="Arial"/>
          <w:color w:val="000000"/>
          <w:sz w:val="22"/>
          <w:szCs w:val="22"/>
        </w:rPr>
      </w:pPr>
      <w:r w:rsidRPr="0020439D">
        <w:rPr>
          <w:rFonts w:ascii="Arial" w:hAnsi="Arial" w:cs="Arial"/>
          <w:color w:val="000000"/>
          <w:sz w:val="22"/>
          <w:szCs w:val="22"/>
        </w:rPr>
        <w:t>Pharmacogenetic testing to determine drug treatment options</w:t>
      </w:r>
      <w:r w:rsidR="009106F4">
        <w:rPr>
          <w:rFonts w:ascii="Arial" w:hAnsi="Arial" w:cs="Arial"/>
          <w:color w:val="000000"/>
          <w:sz w:val="22"/>
          <w:szCs w:val="22"/>
        </w:rPr>
        <w:t>.</w:t>
      </w:r>
    </w:p>
    <w:p w14:paraId="29FE7F0E" w14:textId="74C378BB" w:rsidR="00F800C4" w:rsidRPr="0020439D" w:rsidRDefault="00F800C4" w:rsidP="00282F63">
      <w:pPr>
        <w:numPr>
          <w:ilvl w:val="0"/>
          <w:numId w:val="2"/>
        </w:numPr>
        <w:tabs>
          <w:tab w:val="left" w:pos="5490"/>
        </w:tabs>
        <w:jc w:val="both"/>
        <w:rPr>
          <w:rFonts w:ascii="Arial" w:hAnsi="Arial" w:cs="Arial"/>
          <w:color w:val="000000"/>
          <w:sz w:val="22"/>
          <w:szCs w:val="22"/>
        </w:rPr>
      </w:pPr>
      <w:r w:rsidRPr="0020439D">
        <w:rPr>
          <w:rFonts w:ascii="Arial" w:hAnsi="Arial" w:cs="Arial"/>
          <w:color w:val="000000"/>
          <w:sz w:val="22"/>
          <w:szCs w:val="22"/>
        </w:rPr>
        <w:t xml:space="preserve">Diagnostic tests to </w:t>
      </w:r>
      <w:r w:rsidR="009413F2">
        <w:rPr>
          <w:rFonts w:ascii="Arial" w:hAnsi="Arial" w:cs="Arial"/>
          <w:color w:val="000000"/>
          <w:sz w:val="22"/>
          <w:szCs w:val="22"/>
        </w:rPr>
        <w:t xml:space="preserve">aid diagnosis and </w:t>
      </w:r>
      <w:r w:rsidRPr="0020439D">
        <w:rPr>
          <w:rFonts w:ascii="Arial" w:hAnsi="Arial" w:cs="Arial"/>
          <w:color w:val="000000"/>
          <w:sz w:val="22"/>
          <w:szCs w:val="22"/>
        </w:rPr>
        <w:t>classif</w:t>
      </w:r>
      <w:r w:rsidR="009413F2">
        <w:rPr>
          <w:rFonts w:ascii="Arial" w:hAnsi="Arial" w:cs="Arial"/>
          <w:color w:val="000000"/>
          <w:sz w:val="22"/>
          <w:szCs w:val="22"/>
        </w:rPr>
        <w:t>ication of</w:t>
      </w:r>
      <w:r w:rsidRPr="0020439D">
        <w:rPr>
          <w:rFonts w:ascii="Arial" w:hAnsi="Arial" w:cs="Arial"/>
          <w:color w:val="000000"/>
          <w:sz w:val="22"/>
          <w:szCs w:val="22"/>
        </w:rPr>
        <w:t xml:space="preserve"> malignant diseases </w:t>
      </w:r>
      <w:proofErr w:type="gramStart"/>
      <w:r w:rsidRPr="0020439D">
        <w:rPr>
          <w:rFonts w:ascii="Arial" w:hAnsi="Arial" w:cs="Arial"/>
          <w:color w:val="000000"/>
          <w:sz w:val="22"/>
          <w:szCs w:val="22"/>
        </w:rPr>
        <w:t>e.g.</w:t>
      </w:r>
      <w:proofErr w:type="gramEnd"/>
      <w:r w:rsidRPr="0020439D">
        <w:rPr>
          <w:rFonts w:ascii="Arial" w:hAnsi="Arial" w:cs="Arial"/>
          <w:color w:val="000000"/>
          <w:sz w:val="22"/>
          <w:szCs w:val="22"/>
        </w:rPr>
        <w:t xml:space="preserve"> lymphoma, sarcoma</w:t>
      </w:r>
      <w:r w:rsidR="009106F4">
        <w:rPr>
          <w:rFonts w:ascii="Arial" w:hAnsi="Arial" w:cs="Arial"/>
          <w:color w:val="000000"/>
          <w:sz w:val="22"/>
          <w:szCs w:val="22"/>
        </w:rPr>
        <w:t>.</w:t>
      </w:r>
    </w:p>
    <w:p w14:paraId="16387A0D" w14:textId="12DD8E43" w:rsidR="009413F2" w:rsidRPr="0020439D" w:rsidRDefault="009413F2" w:rsidP="00282F63">
      <w:pPr>
        <w:numPr>
          <w:ilvl w:val="0"/>
          <w:numId w:val="2"/>
        </w:numPr>
        <w:tabs>
          <w:tab w:val="left" w:pos="5490"/>
        </w:tabs>
        <w:jc w:val="both"/>
        <w:rPr>
          <w:rFonts w:ascii="Arial" w:hAnsi="Arial" w:cs="Arial"/>
          <w:color w:val="000000"/>
          <w:sz w:val="22"/>
          <w:szCs w:val="22"/>
        </w:rPr>
      </w:pPr>
      <w:r>
        <w:rPr>
          <w:rFonts w:ascii="Arial" w:hAnsi="Arial" w:cs="Arial"/>
          <w:color w:val="000000"/>
          <w:sz w:val="22"/>
          <w:szCs w:val="22"/>
        </w:rPr>
        <w:t xml:space="preserve">Follow up testing to monitor treatment response or disease progression in haematological malignancy, </w:t>
      </w:r>
      <w:proofErr w:type="gramStart"/>
      <w:r>
        <w:rPr>
          <w:rFonts w:ascii="Arial" w:hAnsi="Arial" w:cs="Arial"/>
          <w:color w:val="000000"/>
          <w:sz w:val="22"/>
          <w:szCs w:val="22"/>
        </w:rPr>
        <w:t>e.g.</w:t>
      </w:r>
      <w:proofErr w:type="gramEnd"/>
      <w:r>
        <w:rPr>
          <w:rFonts w:ascii="Arial" w:hAnsi="Arial" w:cs="Arial"/>
          <w:color w:val="000000"/>
          <w:sz w:val="22"/>
          <w:szCs w:val="22"/>
        </w:rPr>
        <w:t xml:space="preserve"> post-transplant chimerism, minimal residual disease</w:t>
      </w:r>
    </w:p>
    <w:p w14:paraId="402B4FCD" w14:textId="77777777" w:rsidR="00FB5599" w:rsidRPr="0020439D" w:rsidRDefault="00FB5599" w:rsidP="00282F63">
      <w:pPr>
        <w:tabs>
          <w:tab w:val="left" w:pos="5490"/>
        </w:tabs>
        <w:jc w:val="both"/>
        <w:rPr>
          <w:rFonts w:ascii="Arial" w:hAnsi="Arial" w:cs="Arial"/>
          <w:color w:val="000000"/>
          <w:sz w:val="22"/>
          <w:szCs w:val="22"/>
        </w:rPr>
      </w:pPr>
    </w:p>
    <w:p w14:paraId="58A1532C" w14:textId="24690FE7" w:rsidR="00FB5599" w:rsidRPr="0020439D" w:rsidRDefault="00FB5599" w:rsidP="00282F63">
      <w:pPr>
        <w:tabs>
          <w:tab w:val="left" w:pos="5490"/>
        </w:tabs>
        <w:jc w:val="both"/>
        <w:rPr>
          <w:rFonts w:ascii="Arial" w:hAnsi="Arial" w:cs="Arial"/>
          <w:color w:val="000000"/>
          <w:sz w:val="22"/>
          <w:szCs w:val="22"/>
        </w:rPr>
      </w:pPr>
      <w:r w:rsidRPr="0020439D">
        <w:rPr>
          <w:rFonts w:ascii="Arial" w:hAnsi="Arial" w:cs="Arial"/>
          <w:color w:val="000000"/>
          <w:sz w:val="22"/>
          <w:szCs w:val="22"/>
        </w:rPr>
        <w:t>The laboratory offers testing for a range of ‘core’</w:t>
      </w:r>
      <w:r w:rsidR="00587FAC" w:rsidRPr="0020439D">
        <w:rPr>
          <w:rFonts w:ascii="Arial" w:hAnsi="Arial" w:cs="Arial"/>
          <w:color w:val="000000"/>
          <w:sz w:val="22"/>
          <w:szCs w:val="22"/>
        </w:rPr>
        <w:t xml:space="preserve"> </w:t>
      </w:r>
      <w:r w:rsidRPr="0020439D">
        <w:rPr>
          <w:rFonts w:ascii="Arial" w:hAnsi="Arial" w:cs="Arial"/>
          <w:color w:val="000000"/>
          <w:sz w:val="22"/>
          <w:szCs w:val="22"/>
        </w:rPr>
        <w:t>disorders plus a set of more specialist services for which samples are received on a sup</w:t>
      </w:r>
      <w:r w:rsidR="00DD3EFF">
        <w:rPr>
          <w:rFonts w:ascii="Arial" w:hAnsi="Arial" w:cs="Arial"/>
          <w:color w:val="000000"/>
          <w:sz w:val="22"/>
          <w:szCs w:val="22"/>
        </w:rPr>
        <w:t>ra-regional or national basis (s</w:t>
      </w:r>
      <w:r w:rsidRPr="0020439D">
        <w:rPr>
          <w:rFonts w:ascii="Arial" w:hAnsi="Arial" w:cs="Arial"/>
          <w:color w:val="000000"/>
          <w:sz w:val="22"/>
          <w:szCs w:val="22"/>
        </w:rPr>
        <w:t xml:space="preserve">ee </w:t>
      </w:r>
      <w:r w:rsidR="00F55F98">
        <w:rPr>
          <w:rFonts w:ascii="Arial" w:hAnsi="Arial" w:cs="Arial"/>
          <w:color w:val="000000"/>
          <w:sz w:val="22"/>
          <w:szCs w:val="22"/>
        </w:rPr>
        <w:t xml:space="preserve">the relevant </w:t>
      </w:r>
      <w:r w:rsidRPr="0020439D">
        <w:rPr>
          <w:rFonts w:ascii="Arial" w:hAnsi="Arial" w:cs="Arial"/>
          <w:color w:val="000000"/>
          <w:sz w:val="22"/>
          <w:szCs w:val="22"/>
        </w:rPr>
        <w:t xml:space="preserve">Test Directory </w:t>
      </w:r>
      <w:r w:rsidR="00F55F98">
        <w:rPr>
          <w:rFonts w:ascii="Arial" w:hAnsi="Arial" w:cs="Arial"/>
          <w:color w:val="000000"/>
          <w:sz w:val="22"/>
          <w:szCs w:val="22"/>
        </w:rPr>
        <w:t>available via our website</w:t>
      </w:r>
      <w:r w:rsidRPr="0020439D">
        <w:rPr>
          <w:rFonts w:ascii="Arial" w:hAnsi="Arial" w:cs="Arial"/>
          <w:color w:val="000000"/>
          <w:sz w:val="22"/>
          <w:szCs w:val="22"/>
        </w:rPr>
        <w:t>)</w:t>
      </w:r>
      <w:r w:rsidR="00B15C19">
        <w:rPr>
          <w:rFonts w:ascii="Arial" w:hAnsi="Arial" w:cs="Arial"/>
          <w:color w:val="000000"/>
          <w:sz w:val="22"/>
          <w:szCs w:val="22"/>
        </w:rPr>
        <w:t>.</w:t>
      </w:r>
    </w:p>
    <w:p w14:paraId="4000A7CF" w14:textId="77777777" w:rsidR="00FB5599" w:rsidRPr="0020439D" w:rsidRDefault="00FB5599" w:rsidP="00FB5599">
      <w:pPr>
        <w:tabs>
          <w:tab w:val="left" w:pos="5490"/>
        </w:tabs>
        <w:jc w:val="both"/>
        <w:rPr>
          <w:rFonts w:ascii="Arial" w:hAnsi="Arial" w:cs="Arial"/>
          <w:color w:val="000000"/>
          <w:sz w:val="22"/>
          <w:szCs w:val="22"/>
        </w:rPr>
      </w:pPr>
    </w:p>
    <w:p w14:paraId="74328E75" w14:textId="2B354AB2" w:rsidR="008019AD" w:rsidRPr="0020439D" w:rsidRDefault="00671FD5" w:rsidP="00687BB4">
      <w:pPr>
        <w:tabs>
          <w:tab w:val="left" w:pos="5490"/>
        </w:tabs>
        <w:jc w:val="both"/>
        <w:rPr>
          <w:rFonts w:ascii="Arial" w:hAnsi="Arial" w:cs="Arial"/>
          <w:color w:val="000000"/>
          <w:sz w:val="22"/>
          <w:szCs w:val="22"/>
        </w:rPr>
      </w:pPr>
      <w:r>
        <w:rPr>
          <w:rFonts w:ascii="Arial" w:hAnsi="Arial" w:cs="Arial"/>
          <w:color w:val="000000"/>
          <w:sz w:val="22"/>
          <w:szCs w:val="22"/>
        </w:rPr>
        <w:t xml:space="preserve">Where tests are not available in </w:t>
      </w:r>
      <w:r w:rsidR="00C77A18">
        <w:rPr>
          <w:rFonts w:ascii="Arial" w:hAnsi="Arial" w:cs="Arial"/>
          <w:color w:val="000000"/>
          <w:sz w:val="22"/>
          <w:szCs w:val="22"/>
        </w:rPr>
        <w:t>our</w:t>
      </w:r>
      <w:r w:rsidR="00FB5599" w:rsidRPr="0020439D">
        <w:rPr>
          <w:rFonts w:ascii="Arial" w:hAnsi="Arial" w:cs="Arial"/>
          <w:color w:val="000000"/>
          <w:sz w:val="22"/>
          <w:szCs w:val="22"/>
        </w:rPr>
        <w:t xml:space="preserve"> </w:t>
      </w:r>
      <w:r w:rsidR="00F55F98" w:rsidRPr="0020439D">
        <w:rPr>
          <w:rFonts w:ascii="Arial" w:hAnsi="Arial" w:cs="Arial"/>
          <w:color w:val="000000"/>
          <w:sz w:val="22"/>
          <w:szCs w:val="22"/>
        </w:rPr>
        <w:t>laboratory,</w:t>
      </w:r>
      <w:r w:rsidR="00FB5599" w:rsidRPr="0020439D">
        <w:rPr>
          <w:rFonts w:ascii="Arial" w:hAnsi="Arial" w:cs="Arial"/>
          <w:color w:val="000000"/>
          <w:sz w:val="22"/>
          <w:szCs w:val="22"/>
        </w:rPr>
        <w:t xml:space="preserve"> </w:t>
      </w:r>
      <w:r>
        <w:rPr>
          <w:rFonts w:ascii="Arial" w:hAnsi="Arial" w:cs="Arial"/>
          <w:color w:val="000000"/>
          <w:sz w:val="22"/>
          <w:szCs w:val="22"/>
        </w:rPr>
        <w:t xml:space="preserve">we </w:t>
      </w:r>
      <w:r w:rsidR="00FB5599" w:rsidRPr="0020439D">
        <w:rPr>
          <w:rFonts w:ascii="Arial" w:hAnsi="Arial" w:cs="Arial"/>
          <w:color w:val="000000"/>
          <w:sz w:val="22"/>
          <w:szCs w:val="22"/>
        </w:rPr>
        <w:t>w</w:t>
      </w:r>
      <w:r w:rsidR="00225F65">
        <w:rPr>
          <w:rFonts w:ascii="Arial" w:hAnsi="Arial" w:cs="Arial"/>
          <w:color w:val="000000"/>
          <w:sz w:val="22"/>
          <w:szCs w:val="22"/>
        </w:rPr>
        <w:t>ill</w:t>
      </w:r>
      <w:r w:rsidR="00FB5599" w:rsidRPr="0020439D">
        <w:rPr>
          <w:rFonts w:ascii="Arial" w:hAnsi="Arial" w:cs="Arial"/>
          <w:color w:val="000000"/>
          <w:sz w:val="22"/>
          <w:szCs w:val="22"/>
        </w:rPr>
        <w:t xml:space="preserve"> </w:t>
      </w:r>
      <w:r w:rsidR="00B15C19">
        <w:rPr>
          <w:rFonts w:ascii="Arial" w:hAnsi="Arial" w:cs="Arial"/>
          <w:color w:val="000000"/>
          <w:sz w:val="22"/>
          <w:szCs w:val="22"/>
        </w:rPr>
        <w:t>send</w:t>
      </w:r>
      <w:r w:rsidR="00FB5599" w:rsidRPr="0020439D">
        <w:rPr>
          <w:rFonts w:ascii="Arial" w:hAnsi="Arial" w:cs="Arial"/>
          <w:color w:val="000000"/>
          <w:sz w:val="22"/>
          <w:szCs w:val="22"/>
        </w:rPr>
        <w:t xml:space="preserve"> DNA</w:t>
      </w:r>
      <w:r w:rsidR="009413F2">
        <w:rPr>
          <w:rFonts w:ascii="Arial" w:hAnsi="Arial" w:cs="Arial"/>
          <w:color w:val="000000"/>
          <w:sz w:val="22"/>
          <w:szCs w:val="22"/>
        </w:rPr>
        <w:t>/cDNA or appropriate</w:t>
      </w:r>
      <w:r w:rsidR="00FB5599" w:rsidRPr="0020439D">
        <w:rPr>
          <w:rFonts w:ascii="Arial" w:hAnsi="Arial" w:cs="Arial"/>
          <w:color w:val="000000"/>
          <w:sz w:val="22"/>
          <w:szCs w:val="22"/>
        </w:rPr>
        <w:t xml:space="preserve"> samples to other </w:t>
      </w:r>
      <w:r w:rsidR="00305F14">
        <w:rPr>
          <w:rFonts w:ascii="Arial" w:hAnsi="Arial" w:cs="Arial"/>
          <w:color w:val="000000"/>
          <w:sz w:val="22"/>
          <w:szCs w:val="22"/>
        </w:rPr>
        <w:t xml:space="preserve">accredited </w:t>
      </w:r>
      <w:r w:rsidR="00FB5599" w:rsidRPr="0020439D">
        <w:rPr>
          <w:rFonts w:ascii="Arial" w:hAnsi="Arial" w:cs="Arial"/>
          <w:color w:val="000000"/>
          <w:sz w:val="22"/>
          <w:szCs w:val="22"/>
        </w:rPr>
        <w:t xml:space="preserve">UK genetic laboratories for testing </w:t>
      </w:r>
      <w:r w:rsidR="00305F14">
        <w:rPr>
          <w:rFonts w:ascii="Arial" w:hAnsi="Arial" w:cs="Arial"/>
          <w:color w:val="000000"/>
          <w:sz w:val="22"/>
          <w:szCs w:val="22"/>
        </w:rPr>
        <w:t>for</w:t>
      </w:r>
      <w:r w:rsidR="00FB5599" w:rsidRPr="0020439D">
        <w:rPr>
          <w:rFonts w:ascii="Arial" w:hAnsi="Arial" w:cs="Arial"/>
          <w:color w:val="000000"/>
          <w:sz w:val="22"/>
          <w:szCs w:val="22"/>
        </w:rPr>
        <w:t xml:space="preserve"> a large range of </w:t>
      </w:r>
      <w:r w:rsidR="002A6106">
        <w:rPr>
          <w:rFonts w:ascii="Arial" w:hAnsi="Arial" w:cs="Arial"/>
          <w:color w:val="000000"/>
          <w:sz w:val="22"/>
          <w:szCs w:val="22"/>
        </w:rPr>
        <w:t xml:space="preserve">hereditary </w:t>
      </w:r>
      <w:r w:rsidR="002A6106" w:rsidRPr="0020439D">
        <w:rPr>
          <w:rFonts w:ascii="Arial" w:hAnsi="Arial" w:cs="Arial"/>
          <w:color w:val="000000"/>
          <w:sz w:val="22"/>
          <w:szCs w:val="22"/>
        </w:rPr>
        <w:t xml:space="preserve">genetic </w:t>
      </w:r>
      <w:r w:rsidR="00FB5599" w:rsidRPr="0020439D">
        <w:rPr>
          <w:rFonts w:ascii="Arial" w:hAnsi="Arial" w:cs="Arial"/>
          <w:color w:val="000000"/>
          <w:sz w:val="22"/>
          <w:szCs w:val="22"/>
        </w:rPr>
        <w:t>disorders</w:t>
      </w:r>
      <w:r w:rsidR="00ED1B0E">
        <w:rPr>
          <w:rFonts w:ascii="Arial" w:hAnsi="Arial" w:cs="Arial"/>
          <w:color w:val="000000"/>
          <w:sz w:val="22"/>
          <w:szCs w:val="22"/>
        </w:rPr>
        <w:t xml:space="preserve"> </w:t>
      </w:r>
      <w:r w:rsidR="008C050C">
        <w:rPr>
          <w:rFonts w:ascii="Arial" w:hAnsi="Arial" w:cs="Arial"/>
          <w:color w:val="000000"/>
          <w:sz w:val="22"/>
          <w:szCs w:val="22"/>
        </w:rPr>
        <w:t xml:space="preserve">following </w:t>
      </w:r>
      <w:r w:rsidR="00305F14">
        <w:rPr>
          <w:rFonts w:ascii="Arial" w:hAnsi="Arial" w:cs="Arial"/>
          <w:color w:val="000000"/>
          <w:sz w:val="22"/>
          <w:szCs w:val="22"/>
        </w:rPr>
        <w:t xml:space="preserve">appropriate </w:t>
      </w:r>
      <w:r w:rsidR="008C050C">
        <w:rPr>
          <w:rFonts w:ascii="Arial" w:hAnsi="Arial" w:cs="Arial"/>
          <w:color w:val="000000"/>
          <w:sz w:val="22"/>
          <w:szCs w:val="22"/>
        </w:rPr>
        <w:t>approval from our Clinical Genetics Service</w:t>
      </w:r>
      <w:r w:rsidR="00C721EE">
        <w:rPr>
          <w:rFonts w:ascii="Arial" w:hAnsi="Arial" w:cs="Arial"/>
          <w:color w:val="000000"/>
          <w:sz w:val="22"/>
          <w:szCs w:val="22"/>
        </w:rPr>
        <w:t xml:space="preserve"> </w:t>
      </w:r>
      <w:r w:rsidR="008C050C">
        <w:rPr>
          <w:rFonts w:ascii="Arial" w:hAnsi="Arial" w:cs="Arial"/>
          <w:color w:val="000000"/>
          <w:sz w:val="22"/>
          <w:szCs w:val="22"/>
        </w:rPr>
        <w:t>(see below)</w:t>
      </w:r>
      <w:r w:rsidR="009413F2">
        <w:rPr>
          <w:rFonts w:ascii="Arial" w:hAnsi="Arial" w:cs="Arial"/>
          <w:color w:val="000000"/>
          <w:sz w:val="22"/>
          <w:szCs w:val="22"/>
        </w:rPr>
        <w:t xml:space="preserve"> and for selected somatic disorders (</w:t>
      </w:r>
      <w:r w:rsidR="005D776B">
        <w:rPr>
          <w:rFonts w:ascii="Arial" w:hAnsi="Arial" w:cs="Arial"/>
          <w:color w:val="000000"/>
          <w:sz w:val="22"/>
          <w:szCs w:val="22"/>
        </w:rPr>
        <w:t>e.g.,</w:t>
      </w:r>
      <w:r w:rsidR="009413F2">
        <w:rPr>
          <w:rFonts w:ascii="Arial" w:hAnsi="Arial" w:cs="Arial"/>
          <w:color w:val="000000"/>
          <w:sz w:val="22"/>
          <w:szCs w:val="22"/>
        </w:rPr>
        <w:t xml:space="preserve"> AML MRD)</w:t>
      </w:r>
      <w:r w:rsidR="00587FAC" w:rsidRPr="0020439D">
        <w:rPr>
          <w:rFonts w:ascii="Arial" w:hAnsi="Arial" w:cs="Arial"/>
          <w:color w:val="000000"/>
          <w:sz w:val="22"/>
          <w:szCs w:val="22"/>
        </w:rPr>
        <w:t xml:space="preserve">. </w:t>
      </w:r>
      <w:r w:rsidR="00C77A18">
        <w:rPr>
          <w:rFonts w:ascii="Arial" w:hAnsi="Arial" w:cs="Arial"/>
          <w:color w:val="000000"/>
          <w:sz w:val="22"/>
          <w:szCs w:val="22"/>
        </w:rPr>
        <w:t xml:space="preserve">Please </w:t>
      </w:r>
      <w:r w:rsidR="00587FAC" w:rsidRPr="0020439D">
        <w:rPr>
          <w:rFonts w:ascii="Arial" w:hAnsi="Arial" w:cs="Arial"/>
          <w:color w:val="000000"/>
          <w:sz w:val="22"/>
          <w:szCs w:val="22"/>
        </w:rPr>
        <w:t>contact the laboratory</w:t>
      </w:r>
      <w:r w:rsidR="00C77A18">
        <w:rPr>
          <w:rFonts w:ascii="Arial" w:hAnsi="Arial" w:cs="Arial"/>
          <w:color w:val="000000"/>
          <w:sz w:val="22"/>
          <w:szCs w:val="22"/>
        </w:rPr>
        <w:t xml:space="preserve"> for details of access and availability of tests</w:t>
      </w:r>
      <w:r w:rsidR="00587FAC" w:rsidRPr="0020439D">
        <w:rPr>
          <w:rFonts w:ascii="Arial" w:hAnsi="Arial" w:cs="Arial"/>
          <w:color w:val="000000"/>
          <w:sz w:val="22"/>
          <w:szCs w:val="22"/>
        </w:rPr>
        <w:t>.</w:t>
      </w:r>
    </w:p>
    <w:p w14:paraId="52900BAC" w14:textId="77777777" w:rsidR="00587FAC" w:rsidRPr="0020439D" w:rsidRDefault="00587FAC" w:rsidP="00687BB4">
      <w:pPr>
        <w:tabs>
          <w:tab w:val="left" w:pos="5490"/>
        </w:tabs>
        <w:jc w:val="both"/>
        <w:rPr>
          <w:rFonts w:ascii="Arial" w:hAnsi="Arial" w:cs="Arial"/>
          <w:color w:val="000000"/>
          <w:sz w:val="22"/>
          <w:szCs w:val="22"/>
        </w:rPr>
      </w:pPr>
    </w:p>
    <w:p w14:paraId="7B1CB859" w14:textId="25AABEBF" w:rsidR="00587FAC" w:rsidRDefault="00587FAC" w:rsidP="00687BB4">
      <w:pPr>
        <w:tabs>
          <w:tab w:val="left" w:pos="5490"/>
        </w:tabs>
        <w:jc w:val="both"/>
        <w:rPr>
          <w:rFonts w:ascii="Arial" w:hAnsi="Arial" w:cs="Arial"/>
          <w:color w:val="000000"/>
          <w:sz w:val="22"/>
          <w:szCs w:val="22"/>
        </w:rPr>
      </w:pPr>
      <w:r w:rsidRPr="0020439D">
        <w:rPr>
          <w:rFonts w:ascii="Arial" w:hAnsi="Arial" w:cs="Arial"/>
          <w:color w:val="000000"/>
          <w:sz w:val="22"/>
          <w:szCs w:val="22"/>
        </w:rPr>
        <w:t xml:space="preserve">Details of services not currently available in the UK can be found on the web site </w:t>
      </w:r>
      <w:hyperlink r:id="rId12" w:history="1">
        <w:r w:rsidRPr="0020439D">
          <w:rPr>
            <w:rStyle w:val="Hyperlink"/>
            <w:rFonts w:ascii="Arial" w:hAnsi="Arial" w:cs="Arial"/>
            <w:sz w:val="22"/>
            <w:szCs w:val="22"/>
          </w:rPr>
          <w:t>www.orpha.net</w:t>
        </w:r>
      </w:hyperlink>
      <w:r w:rsidRPr="0020439D">
        <w:rPr>
          <w:rFonts w:ascii="Arial" w:hAnsi="Arial" w:cs="Arial"/>
          <w:color w:val="000000"/>
          <w:sz w:val="22"/>
          <w:szCs w:val="22"/>
        </w:rPr>
        <w:t xml:space="preserve"> or by contacting the laboratory.</w:t>
      </w:r>
    </w:p>
    <w:p w14:paraId="17D919A2" w14:textId="77777777" w:rsidR="000F081E" w:rsidRDefault="000F081E" w:rsidP="00687BB4">
      <w:pPr>
        <w:tabs>
          <w:tab w:val="left" w:pos="5490"/>
        </w:tabs>
        <w:jc w:val="both"/>
        <w:rPr>
          <w:rFonts w:ascii="Arial" w:hAnsi="Arial" w:cs="Arial"/>
          <w:color w:val="000000"/>
          <w:sz w:val="22"/>
          <w:szCs w:val="22"/>
        </w:rPr>
      </w:pPr>
    </w:p>
    <w:p w14:paraId="7EB91385" w14:textId="5BE1A5D5" w:rsidR="000F081E" w:rsidRPr="0020439D" w:rsidRDefault="000F081E" w:rsidP="00687BB4">
      <w:pPr>
        <w:tabs>
          <w:tab w:val="left" w:pos="5490"/>
        </w:tabs>
        <w:jc w:val="both"/>
        <w:rPr>
          <w:rFonts w:ascii="Arial" w:hAnsi="Arial" w:cs="Arial"/>
          <w:color w:val="000000"/>
          <w:sz w:val="22"/>
          <w:szCs w:val="22"/>
        </w:rPr>
      </w:pPr>
      <w:r>
        <w:rPr>
          <w:rFonts w:ascii="Arial" w:hAnsi="Arial" w:cs="Arial"/>
          <w:color w:val="000000"/>
          <w:sz w:val="22"/>
          <w:szCs w:val="22"/>
        </w:rPr>
        <w:t>Each request accepted by the laboratory for testing is considered an agreement between the user and laboratory.</w:t>
      </w:r>
      <w:r w:rsidR="00671FD5">
        <w:rPr>
          <w:rFonts w:ascii="Arial" w:hAnsi="Arial" w:cs="Arial"/>
          <w:color w:val="000000"/>
          <w:sz w:val="22"/>
          <w:szCs w:val="22"/>
        </w:rPr>
        <w:t xml:space="preserve"> Terms and Conditions of Service are available to read on our website (see above).</w:t>
      </w:r>
    </w:p>
    <w:p w14:paraId="1D2ED3F3" w14:textId="77777777" w:rsidR="00ED1B0E" w:rsidRPr="0020439D" w:rsidRDefault="00ED1B0E" w:rsidP="00687BB4">
      <w:pPr>
        <w:tabs>
          <w:tab w:val="left" w:pos="5490"/>
        </w:tabs>
        <w:jc w:val="both"/>
        <w:rPr>
          <w:rFonts w:ascii="Arial Black" w:hAnsi="Arial Black" w:cs="Arial"/>
          <w:color w:val="33CCCC"/>
          <w:sz w:val="22"/>
          <w:szCs w:val="22"/>
        </w:rPr>
      </w:pPr>
    </w:p>
    <w:p w14:paraId="2885C3DB" w14:textId="77777777" w:rsidR="00587FAC" w:rsidRDefault="00587FAC" w:rsidP="00687BB4">
      <w:pPr>
        <w:tabs>
          <w:tab w:val="left" w:pos="5490"/>
        </w:tabs>
        <w:jc w:val="both"/>
        <w:rPr>
          <w:rFonts w:ascii="Arial" w:hAnsi="Arial" w:cs="Arial"/>
          <w:b/>
          <w:color w:val="33CCFF"/>
        </w:rPr>
      </w:pPr>
      <w:proofErr w:type="gramStart"/>
      <w:r w:rsidRPr="009106F4">
        <w:rPr>
          <w:rFonts w:ascii="Arial" w:hAnsi="Arial" w:cs="Arial"/>
          <w:b/>
          <w:color w:val="33CCFF"/>
        </w:rPr>
        <w:t>Gate-keeping</w:t>
      </w:r>
      <w:proofErr w:type="gramEnd"/>
      <w:r w:rsidRPr="009106F4">
        <w:rPr>
          <w:rFonts w:ascii="Arial" w:hAnsi="Arial" w:cs="Arial"/>
          <w:b/>
          <w:color w:val="33CCFF"/>
        </w:rPr>
        <w:t xml:space="preserve"> and funding of </w:t>
      </w:r>
      <w:r w:rsidR="00BF5A23">
        <w:rPr>
          <w:rFonts w:ascii="Arial" w:hAnsi="Arial" w:cs="Arial"/>
          <w:b/>
          <w:color w:val="33CCFF"/>
        </w:rPr>
        <w:t>tests</w:t>
      </w:r>
    </w:p>
    <w:p w14:paraId="0164DC5B" w14:textId="77777777" w:rsidR="00F55F98" w:rsidRPr="009106F4" w:rsidRDefault="00F55F98" w:rsidP="00687BB4">
      <w:pPr>
        <w:tabs>
          <w:tab w:val="left" w:pos="5490"/>
        </w:tabs>
        <w:jc w:val="both"/>
        <w:rPr>
          <w:rFonts w:ascii="Arial" w:hAnsi="Arial" w:cs="Arial"/>
          <w:b/>
          <w:color w:val="33CCFF"/>
        </w:rPr>
      </w:pPr>
    </w:p>
    <w:p w14:paraId="2EB77357" w14:textId="77777777" w:rsidR="00E25200" w:rsidRDefault="00587FAC" w:rsidP="00282F63">
      <w:pPr>
        <w:tabs>
          <w:tab w:val="left" w:pos="5490"/>
        </w:tabs>
        <w:jc w:val="both"/>
        <w:rPr>
          <w:rFonts w:ascii="Arial" w:hAnsi="Arial" w:cs="Arial"/>
          <w:color w:val="000000"/>
          <w:sz w:val="22"/>
          <w:szCs w:val="22"/>
        </w:rPr>
      </w:pPr>
      <w:r w:rsidRPr="009106F4">
        <w:rPr>
          <w:rFonts w:ascii="Arial" w:hAnsi="Arial" w:cs="Arial"/>
          <w:color w:val="000000"/>
          <w:sz w:val="22"/>
          <w:szCs w:val="22"/>
        </w:rPr>
        <w:t xml:space="preserve">Access to many tests provided by other laboratories is restricted to specific referring specialities or clinicians. </w:t>
      </w:r>
      <w:r w:rsidR="00B15C19">
        <w:rPr>
          <w:rFonts w:ascii="Arial" w:hAnsi="Arial" w:cs="Arial"/>
          <w:color w:val="000000"/>
          <w:sz w:val="22"/>
          <w:szCs w:val="22"/>
        </w:rPr>
        <w:t>Clinicians</w:t>
      </w:r>
      <w:r w:rsidRPr="009106F4">
        <w:rPr>
          <w:rFonts w:ascii="Arial" w:hAnsi="Arial" w:cs="Arial"/>
          <w:color w:val="000000"/>
          <w:sz w:val="22"/>
          <w:szCs w:val="22"/>
        </w:rPr>
        <w:t xml:space="preserve"> may </w:t>
      </w:r>
      <w:r w:rsidR="00B15C19">
        <w:rPr>
          <w:rFonts w:ascii="Arial" w:hAnsi="Arial" w:cs="Arial"/>
          <w:color w:val="000000"/>
          <w:sz w:val="22"/>
          <w:szCs w:val="22"/>
        </w:rPr>
        <w:t>have to provide</w:t>
      </w:r>
      <w:r w:rsidRPr="009106F4">
        <w:rPr>
          <w:rFonts w:ascii="Arial" w:hAnsi="Arial" w:cs="Arial"/>
          <w:color w:val="000000"/>
          <w:sz w:val="22"/>
          <w:szCs w:val="22"/>
        </w:rPr>
        <w:t xml:space="preserve"> specific referral criteria </w:t>
      </w:r>
      <w:r w:rsidR="00B15C19">
        <w:rPr>
          <w:rFonts w:ascii="Arial" w:hAnsi="Arial" w:cs="Arial"/>
          <w:color w:val="000000"/>
          <w:sz w:val="22"/>
          <w:szCs w:val="22"/>
        </w:rPr>
        <w:t>and complete patient information</w:t>
      </w:r>
      <w:r w:rsidRPr="009106F4">
        <w:rPr>
          <w:rFonts w:ascii="Arial" w:hAnsi="Arial" w:cs="Arial"/>
          <w:color w:val="000000"/>
          <w:sz w:val="22"/>
          <w:szCs w:val="22"/>
        </w:rPr>
        <w:t xml:space="preserve"> </w:t>
      </w:r>
      <w:proofErr w:type="gramStart"/>
      <w:r w:rsidRPr="009106F4">
        <w:rPr>
          <w:rFonts w:ascii="Arial" w:hAnsi="Arial" w:cs="Arial"/>
          <w:color w:val="000000"/>
          <w:sz w:val="22"/>
          <w:szCs w:val="22"/>
        </w:rPr>
        <w:t>forms</w:t>
      </w:r>
      <w:r w:rsidR="00B15C19">
        <w:rPr>
          <w:rFonts w:ascii="Arial" w:hAnsi="Arial" w:cs="Arial"/>
          <w:color w:val="000000"/>
          <w:sz w:val="22"/>
          <w:szCs w:val="22"/>
        </w:rPr>
        <w:t>,</w:t>
      </w:r>
      <w:r w:rsidRPr="009106F4">
        <w:rPr>
          <w:rFonts w:ascii="Arial" w:hAnsi="Arial" w:cs="Arial"/>
          <w:color w:val="000000"/>
          <w:sz w:val="22"/>
          <w:szCs w:val="22"/>
        </w:rPr>
        <w:t xml:space="preserve"> before</w:t>
      </w:r>
      <w:proofErr w:type="gramEnd"/>
      <w:r w:rsidRPr="009106F4">
        <w:rPr>
          <w:rFonts w:ascii="Arial" w:hAnsi="Arial" w:cs="Arial"/>
          <w:color w:val="000000"/>
          <w:sz w:val="22"/>
          <w:szCs w:val="22"/>
        </w:rPr>
        <w:t xml:space="preserve"> these tests can be requested. Please contact the laboratory for details.</w:t>
      </w:r>
    </w:p>
    <w:p w14:paraId="4ED08EB8" w14:textId="77777777" w:rsidR="009106F4" w:rsidRPr="009106F4" w:rsidRDefault="009106F4" w:rsidP="00282F63">
      <w:pPr>
        <w:tabs>
          <w:tab w:val="left" w:pos="5490"/>
        </w:tabs>
        <w:jc w:val="both"/>
        <w:rPr>
          <w:rFonts w:ascii="Arial" w:hAnsi="Arial" w:cs="Arial"/>
          <w:color w:val="000000"/>
          <w:sz w:val="22"/>
          <w:szCs w:val="22"/>
        </w:rPr>
      </w:pPr>
    </w:p>
    <w:p w14:paraId="320018F0" w14:textId="3673F8A3" w:rsidR="00587FAC" w:rsidRPr="009106F4" w:rsidRDefault="00587FAC" w:rsidP="00282F63">
      <w:pPr>
        <w:tabs>
          <w:tab w:val="left" w:pos="5490"/>
        </w:tabs>
        <w:jc w:val="both"/>
        <w:rPr>
          <w:rFonts w:ascii="Arial" w:hAnsi="Arial" w:cs="Arial"/>
          <w:color w:val="000000"/>
          <w:sz w:val="22"/>
          <w:szCs w:val="22"/>
        </w:rPr>
      </w:pPr>
      <w:r w:rsidRPr="009106F4">
        <w:rPr>
          <w:rFonts w:ascii="Arial" w:hAnsi="Arial" w:cs="Arial"/>
          <w:color w:val="000000"/>
          <w:sz w:val="22"/>
          <w:szCs w:val="22"/>
        </w:rPr>
        <w:t xml:space="preserve">Please note that </w:t>
      </w:r>
      <w:r w:rsidR="00586533">
        <w:rPr>
          <w:rFonts w:ascii="Arial" w:hAnsi="Arial" w:cs="Arial"/>
          <w:color w:val="000000"/>
          <w:sz w:val="22"/>
          <w:szCs w:val="22"/>
        </w:rPr>
        <w:t>specimens</w:t>
      </w:r>
      <w:r w:rsidR="00586533" w:rsidRPr="009106F4">
        <w:rPr>
          <w:rFonts w:ascii="Arial" w:hAnsi="Arial" w:cs="Arial"/>
          <w:color w:val="000000"/>
          <w:sz w:val="22"/>
          <w:szCs w:val="22"/>
        </w:rPr>
        <w:t xml:space="preserve"> </w:t>
      </w:r>
      <w:r w:rsidRPr="009106F4">
        <w:rPr>
          <w:rFonts w:ascii="Arial" w:hAnsi="Arial" w:cs="Arial"/>
          <w:color w:val="000000"/>
          <w:sz w:val="22"/>
          <w:szCs w:val="22"/>
        </w:rPr>
        <w:t>referred out</w:t>
      </w:r>
      <w:r w:rsidR="00816D9C" w:rsidRPr="009106F4">
        <w:rPr>
          <w:rFonts w:ascii="Arial" w:hAnsi="Arial" w:cs="Arial"/>
          <w:color w:val="000000"/>
          <w:sz w:val="22"/>
          <w:szCs w:val="22"/>
        </w:rPr>
        <w:t>-</w:t>
      </w:r>
      <w:r w:rsidRPr="009106F4">
        <w:rPr>
          <w:rFonts w:ascii="Arial" w:hAnsi="Arial" w:cs="Arial"/>
          <w:color w:val="000000"/>
          <w:sz w:val="22"/>
          <w:szCs w:val="22"/>
        </w:rPr>
        <w:t xml:space="preserve">with Scotland </w:t>
      </w:r>
      <w:r w:rsidR="00DB7B27">
        <w:rPr>
          <w:rFonts w:ascii="Arial" w:hAnsi="Arial" w:cs="Arial"/>
          <w:color w:val="000000"/>
          <w:sz w:val="22"/>
          <w:szCs w:val="22"/>
        </w:rPr>
        <w:t>for</w:t>
      </w:r>
      <w:r w:rsidR="00B15C19">
        <w:rPr>
          <w:rFonts w:ascii="Arial" w:hAnsi="Arial" w:cs="Arial"/>
          <w:color w:val="000000"/>
          <w:sz w:val="22"/>
          <w:szCs w:val="22"/>
        </w:rPr>
        <w:t xml:space="preserve"> </w:t>
      </w:r>
      <w:r w:rsidR="00586533">
        <w:rPr>
          <w:rFonts w:ascii="Arial" w:hAnsi="Arial" w:cs="Arial"/>
          <w:color w:val="000000"/>
          <w:sz w:val="22"/>
          <w:szCs w:val="22"/>
        </w:rPr>
        <w:t>testing will</w:t>
      </w:r>
      <w:r w:rsidR="00586533" w:rsidRPr="009106F4">
        <w:rPr>
          <w:rFonts w:ascii="Arial" w:hAnsi="Arial" w:cs="Arial"/>
          <w:color w:val="000000"/>
          <w:sz w:val="22"/>
          <w:szCs w:val="22"/>
        </w:rPr>
        <w:t xml:space="preserve"> </w:t>
      </w:r>
      <w:r w:rsidR="00E25200" w:rsidRPr="009106F4">
        <w:rPr>
          <w:rFonts w:ascii="Arial" w:hAnsi="Arial" w:cs="Arial"/>
          <w:color w:val="000000"/>
          <w:sz w:val="22"/>
          <w:szCs w:val="22"/>
        </w:rPr>
        <w:t xml:space="preserve">have a cost </w:t>
      </w:r>
      <w:r w:rsidR="009106F4">
        <w:rPr>
          <w:rFonts w:ascii="Arial" w:hAnsi="Arial" w:cs="Arial"/>
          <w:color w:val="000000"/>
          <w:sz w:val="22"/>
          <w:szCs w:val="22"/>
        </w:rPr>
        <w:t xml:space="preserve">implication. Authorisation for testing </w:t>
      </w:r>
      <w:r w:rsidR="001F6C9D">
        <w:rPr>
          <w:rFonts w:ascii="Arial" w:hAnsi="Arial" w:cs="Arial"/>
          <w:color w:val="000000"/>
          <w:sz w:val="22"/>
          <w:szCs w:val="22"/>
        </w:rPr>
        <w:t>for germline disorders</w:t>
      </w:r>
      <w:r w:rsidR="009106F4">
        <w:rPr>
          <w:rFonts w:ascii="Arial" w:hAnsi="Arial" w:cs="Arial"/>
          <w:color w:val="000000"/>
          <w:sz w:val="22"/>
          <w:szCs w:val="22"/>
        </w:rPr>
        <w:t xml:space="preserve"> is in consultation with our Clinical Genetics Service</w:t>
      </w:r>
      <w:r w:rsidR="001D1AD4">
        <w:rPr>
          <w:rFonts w:ascii="Arial" w:hAnsi="Arial" w:cs="Arial"/>
          <w:color w:val="000000"/>
          <w:sz w:val="22"/>
          <w:szCs w:val="22"/>
        </w:rPr>
        <w:t xml:space="preserve"> and for high value referrals approval is granted by the Scottish </w:t>
      </w:r>
      <w:r w:rsidR="00DC1096">
        <w:rPr>
          <w:rFonts w:ascii="Arial" w:hAnsi="Arial" w:cs="Arial"/>
          <w:color w:val="000000"/>
          <w:sz w:val="22"/>
          <w:szCs w:val="22"/>
        </w:rPr>
        <w:t xml:space="preserve">Strategic Network for Genomic Medicine </w:t>
      </w:r>
      <w:r w:rsidR="001D1AD4">
        <w:rPr>
          <w:rFonts w:ascii="Arial" w:hAnsi="Arial" w:cs="Arial"/>
          <w:color w:val="000000"/>
          <w:sz w:val="22"/>
          <w:szCs w:val="22"/>
        </w:rPr>
        <w:t>clinical representatives.  F</w:t>
      </w:r>
      <w:r w:rsidR="009106F4">
        <w:rPr>
          <w:rFonts w:ascii="Arial" w:hAnsi="Arial" w:cs="Arial"/>
          <w:color w:val="000000"/>
          <w:sz w:val="22"/>
          <w:szCs w:val="22"/>
        </w:rPr>
        <w:t xml:space="preserve">ollowing approval </w:t>
      </w:r>
      <w:r w:rsidR="00DB7B27">
        <w:rPr>
          <w:rFonts w:ascii="Arial" w:hAnsi="Arial" w:cs="Arial"/>
          <w:color w:val="000000"/>
          <w:sz w:val="22"/>
          <w:szCs w:val="22"/>
        </w:rPr>
        <w:t xml:space="preserve">any </w:t>
      </w:r>
      <w:r w:rsidR="009106F4">
        <w:rPr>
          <w:rFonts w:ascii="Arial" w:hAnsi="Arial" w:cs="Arial"/>
          <w:color w:val="000000"/>
          <w:sz w:val="22"/>
          <w:szCs w:val="22"/>
        </w:rPr>
        <w:t>associated costs will be met by National Services Division</w:t>
      </w:r>
      <w:r w:rsidR="00B15C19">
        <w:rPr>
          <w:rFonts w:ascii="Arial" w:hAnsi="Arial" w:cs="Arial"/>
          <w:color w:val="000000"/>
          <w:sz w:val="22"/>
          <w:szCs w:val="22"/>
        </w:rPr>
        <w:t xml:space="preserve"> </w:t>
      </w:r>
      <w:r w:rsidR="001F6C9D">
        <w:rPr>
          <w:rFonts w:ascii="Arial" w:hAnsi="Arial" w:cs="Arial"/>
          <w:color w:val="000000"/>
          <w:sz w:val="22"/>
          <w:szCs w:val="22"/>
        </w:rPr>
        <w:t xml:space="preserve">(NSD) of </w:t>
      </w:r>
      <w:r w:rsidR="00B15C19">
        <w:rPr>
          <w:rFonts w:ascii="Arial" w:hAnsi="Arial" w:cs="Arial"/>
          <w:color w:val="000000"/>
          <w:sz w:val="22"/>
          <w:szCs w:val="22"/>
        </w:rPr>
        <w:t>NHS Scotland</w:t>
      </w:r>
      <w:r w:rsidR="009106F4">
        <w:rPr>
          <w:rFonts w:ascii="Arial" w:hAnsi="Arial" w:cs="Arial"/>
          <w:color w:val="000000"/>
          <w:sz w:val="22"/>
          <w:szCs w:val="22"/>
        </w:rPr>
        <w:t xml:space="preserve">. </w:t>
      </w:r>
      <w:r w:rsidR="00F55F98">
        <w:rPr>
          <w:rFonts w:ascii="Arial" w:hAnsi="Arial" w:cs="Arial"/>
          <w:color w:val="000000"/>
          <w:sz w:val="22"/>
          <w:szCs w:val="22"/>
        </w:rPr>
        <w:t>However,</w:t>
      </w:r>
      <w:r w:rsidR="009106F4">
        <w:rPr>
          <w:rFonts w:ascii="Arial" w:hAnsi="Arial" w:cs="Arial"/>
          <w:color w:val="000000"/>
          <w:sz w:val="22"/>
          <w:szCs w:val="22"/>
        </w:rPr>
        <w:t xml:space="preserve"> in some </w:t>
      </w:r>
      <w:r w:rsidR="005A2CA3">
        <w:rPr>
          <w:rFonts w:ascii="Arial" w:hAnsi="Arial" w:cs="Arial"/>
          <w:color w:val="000000"/>
          <w:sz w:val="22"/>
          <w:szCs w:val="22"/>
        </w:rPr>
        <w:t>instances authorisation</w:t>
      </w:r>
      <w:r w:rsidR="009106F4">
        <w:rPr>
          <w:rFonts w:ascii="Arial" w:hAnsi="Arial" w:cs="Arial"/>
          <w:color w:val="000000"/>
          <w:sz w:val="22"/>
          <w:szCs w:val="22"/>
        </w:rPr>
        <w:t xml:space="preserve"> for testing may be declined and therefore any associated cost must be met by the referring clinician/ </w:t>
      </w:r>
      <w:r w:rsidR="005740E4">
        <w:rPr>
          <w:rFonts w:ascii="Arial" w:hAnsi="Arial" w:cs="Arial"/>
          <w:color w:val="000000"/>
          <w:sz w:val="22"/>
          <w:szCs w:val="22"/>
        </w:rPr>
        <w:t xml:space="preserve">clinical </w:t>
      </w:r>
      <w:r w:rsidR="009106F4">
        <w:rPr>
          <w:rFonts w:ascii="Arial" w:hAnsi="Arial" w:cs="Arial"/>
          <w:color w:val="000000"/>
          <w:sz w:val="22"/>
          <w:szCs w:val="22"/>
        </w:rPr>
        <w:t>service.</w:t>
      </w:r>
      <w:r w:rsidR="001F6C9D">
        <w:rPr>
          <w:rFonts w:ascii="Arial" w:hAnsi="Arial" w:cs="Arial"/>
          <w:color w:val="000000"/>
          <w:sz w:val="22"/>
          <w:szCs w:val="22"/>
        </w:rPr>
        <w:t xml:space="preserve">  Specimens referred out-with Scotland for somatic cancer are not funded by NSD.</w:t>
      </w:r>
    </w:p>
    <w:p w14:paraId="48C97ED6" w14:textId="77777777" w:rsidR="00225F65" w:rsidRDefault="00225F65" w:rsidP="00282F63">
      <w:pPr>
        <w:tabs>
          <w:tab w:val="left" w:pos="5490"/>
        </w:tabs>
        <w:jc w:val="both"/>
        <w:rPr>
          <w:rFonts w:ascii="Arial" w:hAnsi="Arial" w:cs="Arial"/>
          <w:b/>
          <w:color w:val="33CCFF"/>
        </w:rPr>
      </w:pPr>
    </w:p>
    <w:p w14:paraId="7513B4CD" w14:textId="77777777" w:rsidR="00E25200" w:rsidRDefault="00E25200" w:rsidP="00282F63">
      <w:pPr>
        <w:tabs>
          <w:tab w:val="left" w:pos="5490"/>
        </w:tabs>
        <w:jc w:val="both"/>
        <w:rPr>
          <w:rFonts w:ascii="Arial" w:hAnsi="Arial" w:cs="Arial"/>
          <w:b/>
          <w:color w:val="33CCFF"/>
        </w:rPr>
      </w:pPr>
      <w:r w:rsidRPr="00DB7B27">
        <w:rPr>
          <w:rFonts w:ascii="Arial" w:hAnsi="Arial" w:cs="Arial"/>
          <w:b/>
          <w:color w:val="33CCFF"/>
        </w:rPr>
        <w:t>Consent</w:t>
      </w:r>
    </w:p>
    <w:p w14:paraId="37D79AD5" w14:textId="77777777" w:rsidR="00F55F98" w:rsidRPr="00DB7B27" w:rsidRDefault="00F55F98" w:rsidP="00282F63">
      <w:pPr>
        <w:tabs>
          <w:tab w:val="left" w:pos="5490"/>
        </w:tabs>
        <w:jc w:val="both"/>
        <w:rPr>
          <w:rFonts w:ascii="Arial" w:hAnsi="Arial" w:cs="Arial"/>
          <w:b/>
          <w:color w:val="33CCFF"/>
        </w:rPr>
      </w:pPr>
    </w:p>
    <w:p w14:paraId="100C0D3E" w14:textId="59E07A67" w:rsidR="00586533" w:rsidRDefault="00E25200" w:rsidP="00282F63">
      <w:pPr>
        <w:tabs>
          <w:tab w:val="left" w:pos="5490"/>
        </w:tabs>
        <w:jc w:val="both"/>
        <w:rPr>
          <w:rFonts w:ascii="Arial" w:hAnsi="Arial" w:cs="Arial"/>
          <w:color w:val="000000"/>
          <w:sz w:val="22"/>
          <w:szCs w:val="22"/>
        </w:rPr>
      </w:pPr>
      <w:r w:rsidRPr="00DB7B27">
        <w:rPr>
          <w:rFonts w:ascii="Arial" w:hAnsi="Arial" w:cs="Arial"/>
          <w:b/>
          <w:i/>
          <w:color w:val="000000"/>
          <w:sz w:val="22"/>
          <w:szCs w:val="22"/>
        </w:rPr>
        <w:t xml:space="preserve">All genetic testing requires appropriate consent. </w:t>
      </w:r>
      <w:r w:rsidRPr="00DB7B27">
        <w:rPr>
          <w:rFonts w:ascii="Arial" w:hAnsi="Arial" w:cs="Arial"/>
          <w:color w:val="000000"/>
          <w:sz w:val="22"/>
          <w:szCs w:val="22"/>
        </w:rPr>
        <w:t>The labor</w:t>
      </w:r>
      <w:r w:rsidR="00B15C19">
        <w:rPr>
          <w:rFonts w:ascii="Arial" w:hAnsi="Arial" w:cs="Arial"/>
          <w:color w:val="000000"/>
          <w:sz w:val="22"/>
          <w:szCs w:val="22"/>
        </w:rPr>
        <w:t xml:space="preserve">atory assumes that </w:t>
      </w:r>
      <w:r w:rsidR="00202354">
        <w:rPr>
          <w:rFonts w:ascii="Arial" w:hAnsi="Arial" w:cs="Arial"/>
          <w:color w:val="000000"/>
          <w:sz w:val="22"/>
          <w:szCs w:val="22"/>
        </w:rPr>
        <w:t>when</w:t>
      </w:r>
      <w:r w:rsidR="00B15C19">
        <w:rPr>
          <w:rFonts w:ascii="Arial" w:hAnsi="Arial" w:cs="Arial"/>
          <w:color w:val="000000"/>
          <w:sz w:val="22"/>
          <w:szCs w:val="22"/>
        </w:rPr>
        <w:t xml:space="preserve"> sending a </w:t>
      </w:r>
      <w:r w:rsidRPr="00DB7B27">
        <w:rPr>
          <w:rFonts w:ascii="Arial" w:hAnsi="Arial" w:cs="Arial"/>
          <w:color w:val="000000"/>
          <w:sz w:val="22"/>
          <w:szCs w:val="22"/>
        </w:rPr>
        <w:t>sample consent has been obtained by the referring clinician</w:t>
      </w:r>
      <w:r w:rsidR="00D41007">
        <w:rPr>
          <w:rFonts w:ascii="Arial" w:hAnsi="Arial" w:cs="Arial"/>
          <w:color w:val="000000"/>
          <w:sz w:val="22"/>
          <w:szCs w:val="22"/>
        </w:rPr>
        <w:t xml:space="preserve"> as outlined in our Genetics Test Request form</w:t>
      </w:r>
      <w:r w:rsidR="00586533">
        <w:rPr>
          <w:rFonts w:ascii="Arial" w:hAnsi="Arial" w:cs="Arial"/>
          <w:color w:val="000000"/>
          <w:sz w:val="22"/>
          <w:szCs w:val="22"/>
        </w:rPr>
        <w:t xml:space="preserve">. </w:t>
      </w:r>
      <w:r w:rsidR="00AA785E">
        <w:rPr>
          <w:rFonts w:ascii="Arial" w:hAnsi="Arial" w:cs="Arial"/>
          <w:color w:val="000000"/>
          <w:sz w:val="22"/>
          <w:szCs w:val="22"/>
        </w:rPr>
        <w:t xml:space="preserve">Testing and/or storage of genetic material must be discussed with the patient with a summary </w:t>
      </w:r>
      <w:r w:rsidR="00AA785E">
        <w:rPr>
          <w:rFonts w:ascii="Arial" w:hAnsi="Arial" w:cs="Arial"/>
          <w:color w:val="000000"/>
          <w:sz w:val="22"/>
          <w:szCs w:val="22"/>
        </w:rPr>
        <w:lastRenderedPageBreak/>
        <w:t>of clinical consent recorded in the patient’s health record.</w:t>
      </w:r>
      <w:r w:rsidR="004255FE">
        <w:rPr>
          <w:rFonts w:ascii="Arial" w:hAnsi="Arial" w:cs="Arial"/>
          <w:color w:val="000000"/>
          <w:sz w:val="22"/>
          <w:szCs w:val="22"/>
        </w:rPr>
        <w:t xml:space="preserve"> </w:t>
      </w:r>
      <w:r w:rsidR="0064415E">
        <w:rPr>
          <w:rFonts w:ascii="Arial" w:hAnsi="Arial" w:cs="Arial"/>
          <w:color w:val="000000"/>
          <w:sz w:val="22"/>
          <w:szCs w:val="22"/>
        </w:rPr>
        <w:t>Please refer to the website for ‘</w:t>
      </w:r>
      <w:r w:rsidR="0064415E" w:rsidRPr="0064415E">
        <w:rPr>
          <w:rFonts w:ascii="Arial" w:hAnsi="Arial" w:cs="Arial"/>
          <w:color w:val="000000"/>
          <w:sz w:val="22"/>
          <w:szCs w:val="22"/>
        </w:rPr>
        <w:t xml:space="preserve">Genetic Record </w:t>
      </w:r>
      <w:r w:rsidR="005D776B" w:rsidRPr="0064415E">
        <w:rPr>
          <w:rFonts w:ascii="Arial" w:hAnsi="Arial" w:cs="Arial"/>
          <w:color w:val="000000"/>
          <w:sz w:val="22"/>
          <w:szCs w:val="22"/>
        </w:rPr>
        <w:t>of</w:t>
      </w:r>
      <w:r w:rsidR="0064415E" w:rsidRPr="0064415E">
        <w:rPr>
          <w:rFonts w:ascii="Arial" w:hAnsi="Arial" w:cs="Arial"/>
          <w:color w:val="000000"/>
          <w:sz w:val="22"/>
          <w:szCs w:val="22"/>
        </w:rPr>
        <w:t xml:space="preserve"> Discussion Consent Form</w:t>
      </w:r>
      <w:r w:rsidR="0064415E">
        <w:rPr>
          <w:rFonts w:ascii="Arial" w:hAnsi="Arial" w:cs="Arial"/>
          <w:color w:val="000000"/>
          <w:sz w:val="22"/>
          <w:szCs w:val="22"/>
        </w:rPr>
        <w:t>’.</w:t>
      </w:r>
      <w:r w:rsidR="0064415E" w:rsidRPr="0064415E">
        <w:rPr>
          <w:rFonts w:ascii="Arial" w:hAnsi="Arial" w:cs="Arial"/>
          <w:color w:val="000000"/>
          <w:sz w:val="22"/>
          <w:szCs w:val="22"/>
        </w:rPr>
        <w:t xml:space="preserve"> </w:t>
      </w:r>
      <w:r w:rsidRPr="00DB7B27">
        <w:rPr>
          <w:rFonts w:ascii="Arial" w:hAnsi="Arial" w:cs="Arial"/>
          <w:color w:val="000000"/>
          <w:sz w:val="22"/>
          <w:szCs w:val="22"/>
        </w:rPr>
        <w:t xml:space="preserve">For further information and guidance, please refer to </w:t>
      </w:r>
      <w:r w:rsidRPr="00DB7B27">
        <w:rPr>
          <w:rFonts w:ascii="Arial" w:hAnsi="Arial" w:cs="Arial"/>
          <w:i/>
          <w:color w:val="000000"/>
          <w:sz w:val="22"/>
          <w:szCs w:val="22"/>
        </w:rPr>
        <w:t xml:space="preserve">‘Consent and Confidentiality in </w:t>
      </w:r>
      <w:r w:rsidR="00586533" w:rsidRPr="00DB7B27">
        <w:rPr>
          <w:rFonts w:ascii="Arial" w:hAnsi="Arial" w:cs="Arial"/>
          <w:i/>
          <w:color w:val="000000"/>
          <w:sz w:val="22"/>
          <w:szCs w:val="22"/>
        </w:rPr>
        <w:t>gen</w:t>
      </w:r>
      <w:r w:rsidR="00586533">
        <w:rPr>
          <w:rFonts w:ascii="Arial" w:hAnsi="Arial" w:cs="Arial"/>
          <w:i/>
          <w:color w:val="000000"/>
          <w:sz w:val="22"/>
          <w:szCs w:val="22"/>
        </w:rPr>
        <w:t>omic medicine</w:t>
      </w:r>
      <w:r w:rsidR="00586533" w:rsidRPr="00DB7B27">
        <w:rPr>
          <w:rFonts w:ascii="Arial" w:hAnsi="Arial" w:cs="Arial"/>
          <w:i/>
          <w:color w:val="000000"/>
          <w:sz w:val="22"/>
          <w:szCs w:val="22"/>
        </w:rPr>
        <w:t xml:space="preserve"> </w:t>
      </w:r>
      <w:r w:rsidR="00586533">
        <w:rPr>
          <w:rFonts w:ascii="Arial" w:hAnsi="Arial" w:cs="Arial"/>
          <w:i/>
          <w:color w:val="000000"/>
          <w:sz w:val="22"/>
          <w:szCs w:val="22"/>
        </w:rPr>
        <w:t>-Guidance on the use of genetic and genomic information in the clinic</w:t>
      </w:r>
      <w:r w:rsidR="004255FE">
        <w:rPr>
          <w:rFonts w:ascii="Arial" w:hAnsi="Arial" w:cs="Arial"/>
          <w:i/>
          <w:color w:val="000000"/>
          <w:sz w:val="22"/>
          <w:szCs w:val="22"/>
        </w:rPr>
        <w:t>’</w:t>
      </w:r>
      <w:r w:rsidRPr="00DB7B27">
        <w:rPr>
          <w:rFonts w:ascii="Arial" w:hAnsi="Arial" w:cs="Arial"/>
          <w:i/>
          <w:color w:val="000000"/>
          <w:sz w:val="22"/>
          <w:szCs w:val="22"/>
        </w:rPr>
        <w:t xml:space="preserve"> </w:t>
      </w:r>
      <w:r w:rsidRPr="00DB7B27">
        <w:rPr>
          <w:rFonts w:ascii="Arial" w:hAnsi="Arial" w:cs="Arial"/>
          <w:color w:val="000000"/>
          <w:sz w:val="22"/>
          <w:szCs w:val="22"/>
        </w:rPr>
        <w:t xml:space="preserve">which is available as a download from the British Society of </w:t>
      </w:r>
      <w:r w:rsidR="002A6106">
        <w:rPr>
          <w:rFonts w:ascii="Arial" w:hAnsi="Arial" w:cs="Arial"/>
          <w:color w:val="000000"/>
          <w:sz w:val="22"/>
          <w:szCs w:val="22"/>
        </w:rPr>
        <w:t>Genetic Medicine</w:t>
      </w:r>
      <w:r w:rsidRPr="00DB7B27">
        <w:rPr>
          <w:rFonts w:ascii="Arial" w:hAnsi="Arial" w:cs="Arial"/>
          <w:color w:val="000000"/>
          <w:sz w:val="22"/>
          <w:szCs w:val="22"/>
        </w:rPr>
        <w:t xml:space="preserve"> website at </w:t>
      </w:r>
      <w:hyperlink r:id="rId13" w:history="1">
        <w:r w:rsidR="002A6106" w:rsidRPr="000378AE">
          <w:rPr>
            <w:rStyle w:val="Hyperlink"/>
            <w:rFonts w:ascii="Arial" w:hAnsi="Arial" w:cs="Arial"/>
            <w:sz w:val="22"/>
            <w:szCs w:val="22"/>
          </w:rPr>
          <w:t>www.bsgm.org.uk</w:t>
        </w:r>
      </w:hyperlink>
      <w:r w:rsidR="003D0B37">
        <w:rPr>
          <w:rFonts w:ascii="Arial" w:hAnsi="Arial" w:cs="Arial"/>
          <w:color w:val="000000"/>
          <w:sz w:val="22"/>
          <w:szCs w:val="22"/>
        </w:rPr>
        <w:t xml:space="preserve">. </w:t>
      </w:r>
    </w:p>
    <w:p w14:paraId="3964C53C" w14:textId="77777777" w:rsidR="001F6C9D" w:rsidRDefault="001F6C9D" w:rsidP="00282F63">
      <w:pPr>
        <w:tabs>
          <w:tab w:val="left" w:pos="5490"/>
        </w:tabs>
        <w:jc w:val="both"/>
        <w:rPr>
          <w:rFonts w:ascii="Arial" w:hAnsi="Arial" w:cs="Arial"/>
          <w:color w:val="000000"/>
          <w:sz w:val="22"/>
          <w:szCs w:val="22"/>
        </w:rPr>
      </w:pPr>
    </w:p>
    <w:p w14:paraId="69EF7419" w14:textId="77777777" w:rsidR="003D0B37" w:rsidRDefault="003D0B37" w:rsidP="00282F63">
      <w:pPr>
        <w:tabs>
          <w:tab w:val="left" w:pos="5490"/>
        </w:tabs>
        <w:jc w:val="both"/>
        <w:rPr>
          <w:rFonts w:ascii="Arial" w:hAnsi="Arial" w:cs="Arial"/>
          <w:color w:val="000000"/>
          <w:sz w:val="22"/>
          <w:szCs w:val="22"/>
        </w:rPr>
      </w:pPr>
      <w:r>
        <w:rPr>
          <w:rFonts w:ascii="Arial" w:hAnsi="Arial" w:cs="Arial"/>
          <w:color w:val="000000"/>
          <w:sz w:val="22"/>
          <w:szCs w:val="22"/>
        </w:rPr>
        <w:t>Products of conception requiring post-mortem and</w:t>
      </w:r>
      <w:r w:rsidR="00E571D6">
        <w:rPr>
          <w:rFonts w:ascii="Arial" w:hAnsi="Arial" w:cs="Arial"/>
          <w:color w:val="000000"/>
          <w:sz w:val="22"/>
          <w:szCs w:val="22"/>
        </w:rPr>
        <w:t>/</w:t>
      </w:r>
      <w:r>
        <w:rPr>
          <w:rFonts w:ascii="Arial" w:hAnsi="Arial" w:cs="Arial"/>
          <w:color w:val="000000"/>
          <w:sz w:val="22"/>
          <w:szCs w:val="22"/>
        </w:rPr>
        <w:t xml:space="preserve"> or sensitive disposal must be accompanied by the necessary paperwork supplied by local pathology department.</w:t>
      </w:r>
    </w:p>
    <w:p w14:paraId="2245D31A" w14:textId="77777777" w:rsidR="007D27A1" w:rsidRPr="00DB7B27" w:rsidRDefault="007D27A1" w:rsidP="00282F63">
      <w:pPr>
        <w:tabs>
          <w:tab w:val="left" w:pos="5490"/>
        </w:tabs>
        <w:jc w:val="both"/>
        <w:rPr>
          <w:rFonts w:ascii="Arial" w:hAnsi="Arial" w:cs="Arial"/>
          <w:color w:val="000000"/>
          <w:sz w:val="22"/>
          <w:szCs w:val="22"/>
        </w:rPr>
      </w:pPr>
    </w:p>
    <w:p w14:paraId="6BC05520" w14:textId="77777777" w:rsidR="007D27A1" w:rsidRPr="00DD3EFF" w:rsidRDefault="007D27A1" w:rsidP="007D27A1">
      <w:pPr>
        <w:tabs>
          <w:tab w:val="left" w:pos="5490"/>
        </w:tabs>
        <w:jc w:val="both"/>
        <w:rPr>
          <w:rFonts w:ascii="Arial" w:hAnsi="Arial" w:cs="Arial"/>
          <w:sz w:val="22"/>
          <w:szCs w:val="22"/>
        </w:rPr>
      </w:pPr>
      <w:r>
        <w:rPr>
          <w:rFonts w:ascii="Arial" w:hAnsi="Arial" w:cs="Arial"/>
          <w:sz w:val="22"/>
          <w:szCs w:val="22"/>
        </w:rPr>
        <w:t>The department is committed to protecting personal information and complies with NHSGGC policies and the principles of the Data Protection Act.</w:t>
      </w:r>
    </w:p>
    <w:p w14:paraId="4C8E8DCE" w14:textId="77777777" w:rsidR="00D96EDE" w:rsidRDefault="00D96EDE" w:rsidP="00282F63">
      <w:pPr>
        <w:tabs>
          <w:tab w:val="left" w:pos="5490"/>
        </w:tabs>
        <w:jc w:val="both"/>
        <w:rPr>
          <w:rFonts w:ascii="Arial" w:hAnsi="Arial" w:cs="Arial"/>
          <w:b/>
          <w:color w:val="33CCFF"/>
        </w:rPr>
      </w:pPr>
    </w:p>
    <w:p w14:paraId="13E3084E" w14:textId="77777777" w:rsidR="00C71BBD" w:rsidRDefault="00E61E33" w:rsidP="009218D4">
      <w:pPr>
        <w:tabs>
          <w:tab w:val="left" w:pos="5490"/>
        </w:tabs>
        <w:jc w:val="both"/>
        <w:rPr>
          <w:rFonts w:ascii="Arial" w:hAnsi="Arial" w:cs="Arial"/>
          <w:b/>
          <w:color w:val="33CCFF"/>
        </w:rPr>
      </w:pPr>
      <w:r>
        <w:rPr>
          <w:rFonts w:ascii="Arial" w:hAnsi="Arial" w:cs="Arial"/>
          <w:b/>
          <w:color w:val="33CCFF"/>
        </w:rPr>
        <w:t>Referral i</w:t>
      </w:r>
      <w:r w:rsidR="00C71BBD">
        <w:rPr>
          <w:rFonts w:ascii="Arial" w:hAnsi="Arial" w:cs="Arial"/>
          <w:b/>
          <w:color w:val="33CCFF"/>
        </w:rPr>
        <w:t>nformation</w:t>
      </w:r>
    </w:p>
    <w:p w14:paraId="76A32A79" w14:textId="77777777" w:rsidR="00F55F98" w:rsidRDefault="00F55F98" w:rsidP="009218D4">
      <w:pPr>
        <w:tabs>
          <w:tab w:val="left" w:pos="5490"/>
        </w:tabs>
        <w:jc w:val="both"/>
        <w:rPr>
          <w:rFonts w:ascii="Arial" w:hAnsi="Arial" w:cs="Arial"/>
          <w:b/>
          <w:color w:val="33CCFF"/>
        </w:rPr>
      </w:pPr>
    </w:p>
    <w:p w14:paraId="47E30B63" w14:textId="31735C3D" w:rsidR="009E3E11" w:rsidRDefault="00B15C19" w:rsidP="009E3E11">
      <w:pPr>
        <w:widowControl w:val="0"/>
        <w:tabs>
          <w:tab w:val="left" w:pos="1080"/>
        </w:tabs>
        <w:rPr>
          <w:rFonts w:ascii="Arial" w:hAnsi="Arial" w:cs="Arial"/>
          <w:bCs/>
          <w:sz w:val="22"/>
          <w:szCs w:val="22"/>
        </w:rPr>
      </w:pPr>
      <w:r w:rsidRPr="003441D2">
        <w:rPr>
          <w:rFonts w:ascii="Arial" w:hAnsi="Arial" w:cs="Arial"/>
          <w:b/>
          <w:bCs/>
          <w:i/>
          <w:sz w:val="22"/>
          <w:szCs w:val="22"/>
        </w:rPr>
        <w:t>Test r</w:t>
      </w:r>
      <w:r w:rsidR="00E61E33" w:rsidRPr="003441D2">
        <w:rPr>
          <w:rFonts w:ascii="Arial" w:hAnsi="Arial" w:cs="Arial"/>
          <w:b/>
          <w:bCs/>
          <w:i/>
          <w:sz w:val="22"/>
          <w:szCs w:val="22"/>
        </w:rPr>
        <w:t>equest forms</w:t>
      </w:r>
      <w:r w:rsidR="00996F1D">
        <w:rPr>
          <w:rFonts w:ascii="Arial" w:hAnsi="Arial" w:cs="Arial"/>
          <w:b/>
          <w:bCs/>
          <w:i/>
          <w:sz w:val="22"/>
          <w:szCs w:val="22"/>
        </w:rPr>
        <w:t xml:space="preserve"> </w:t>
      </w:r>
      <w:r w:rsidR="00996F1D" w:rsidRPr="005A2CA3">
        <w:rPr>
          <w:rFonts w:ascii="Arial" w:hAnsi="Arial" w:cs="Arial"/>
          <w:i/>
          <w:sz w:val="22"/>
          <w:szCs w:val="22"/>
        </w:rPr>
        <w:t xml:space="preserve">(and </w:t>
      </w:r>
      <w:r w:rsidR="00996F1D" w:rsidRPr="003441D2">
        <w:rPr>
          <w:rFonts w:ascii="Arial" w:hAnsi="Arial" w:cs="Arial"/>
          <w:b/>
          <w:i/>
          <w:sz w:val="22"/>
          <w:szCs w:val="22"/>
        </w:rPr>
        <w:t>test proforma</w:t>
      </w:r>
      <w:r w:rsidR="00996F1D">
        <w:rPr>
          <w:rFonts w:ascii="Arial" w:hAnsi="Arial" w:cs="Arial"/>
          <w:b/>
          <w:i/>
          <w:sz w:val="22"/>
          <w:szCs w:val="22"/>
        </w:rPr>
        <w:t>s</w:t>
      </w:r>
      <w:r w:rsidR="00996F1D" w:rsidRPr="00E61E33">
        <w:rPr>
          <w:rFonts w:ascii="Arial" w:hAnsi="Arial" w:cs="Arial"/>
          <w:bCs/>
          <w:sz w:val="22"/>
          <w:szCs w:val="22"/>
        </w:rPr>
        <w:t xml:space="preserve"> </w:t>
      </w:r>
      <w:r w:rsidR="00996F1D">
        <w:rPr>
          <w:rFonts w:ascii="Arial" w:hAnsi="Arial" w:cs="Arial"/>
          <w:bCs/>
          <w:sz w:val="22"/>
          <w:szCs w:val="22"/>
        </w:rPr>
        <w:t>for</w:t>
      </w:r>
      <w:r w:rsidR="00996F1D" w:rsidRPr="00E61E33">
        <w:rPr>
          <w:rFonts w:ascii="Arial" w:hAnsi="Arial" w:cs="Arial"/>
          <w:bCs/>
          <w:sz w:val="22"/>
          <w:szCs w:val="22"/>
        </w:rPr>
        <w:t xml:space="preserve"> certain disorders</w:t>
      </w:r>
      <w:r w:rsidR="00996F1D">
        <w:rPr>
          <w:rFonts w:ascii="Arial" w:hAnsi="Arial" w:cs="Arial"/>
          <w:bCs/>
          <w:sz w:val="22"/>
          <w:szCs w:val="22"/>
        </w:rPr>
        <w:t>)</w:t>
      </w:r>
      <w:r w:rsidR="00E61E33" w:rsidRPr="00E61E33">
        <w:rPr>
          <w:rFonts w:ascii="Arial" w:hAnsi="Arial" w:cs="Arial"/>
          <w:bCs/>
          <w:sz w:val="22"/>
          <w:szCs w:val="22"/>
        </w:rPr>
        <w:t xml:space="preserve"> are available on request by email</w:t>
      </w:r>
      <w:r>
        <w:rPr>
          <w:rFonts w:ascii="Arial" w:hAnsi="Arial" w:cs="Arial"/>
          <w:bCs/>
          <w:sz w:val="22"/>
          <w:szCs w:val="22"/>
        </w:rPr>
        <w:t>ing</w:t>
      </w:r>
      <w:r w:rsidR="00E61E33" w:rsidRPr="00E61E33">
        <w:rPr>
          <w:rFonts w:ascii="Arial" w:hAnsi="Arial" w:cs="Arial"/>
          <w:bCs/>
          <w:sz w:val="22"/>
          <w:szCs w:val="22"/>
        </w:rPr>
        <w:t xml:space="preserve"> </w:t>
      </w:r>
      <w:r w:rsidR="00C77A18" w:rsidRPr="0072001A">
        <w:rPr>
          <w:rStyle w:val="Hyperlink"/>
          <w:rFonts w:ascii="Arial" w:hAnsi="Arial" w:cs="Arial"/>
          <w:sz w:val="22"/>
          <w:szCs w:val="22"/>
          <w:lang w:val="fr-FR"/>
        </w:rPr>
        <w:t>Genetic.Laboratories@ggc.scot.nhs.uk</w:t>
      </w:r>
      <w:r w:rsidR="00E61E33" w:rsidRPr="00E61E33">
        <w:rPr>
          <w:rFonts w:ascii="Arial" w:hAnsi="Arial" w:cs="Arial"/>
          <w:bCs/>
          <w:sz w:val="22"/>
          <w:szCs w:val="22"/>
        </w:rPr>
        <w:t xml:space="preserve"> </w:t>
      </w:r>
      <w:r>
        <w:rPr>
          <w:rFonts w:ascii="Arial" w:hAnsi="Arial" w:cs="Arial"/>
          <w:bCs/>
          <w:sz w:val="22"/>
          <w:szCs w:val="22"/>
        </w:rPr>
        <w:t>or by calling the laboratory on 0141 354 93</w:t>
      </w:r>
      <w:r w:rsidR="001111CC">
        <w:rPr>
          <w:rFonts w:ascii="Arial" w:hAnsi="Arial" w:cs="Arial"/>
          <w:bCs/>
          <w:sz w:val="22"/>
          <w:szCs w:val="22"/>
        </w:rPr>
        <w:t>0</w:t>
      </w:r>
      <w:r>
        <w:rPr>
          <w:rFonts w:ascii="Arial" w:hAnsi="Arial" w:cs="Arial"/>
          <w:bCs/>
          <w:sz w:val="22"/>
          <w:szCs w:val="22"/>
        </w:rPr>
        <w:t>0.</w:t>
      </w:r>
      <w:r w:rsidR="00741E66">
        <w:rPr>
          <w:rFonts w:ascii="Arial" w:hAnsi="Arial" w:cs="Arial"/>
          <w:bCs/>
          <w:sz w:val="22"/>
          <w:szCs w:val="22"/>
        </w:rPr>
        <w:t xml:space="preserve"> </w:t>
      </w:r>
    </w:p>
    <w:p w14:paraId="52853FB9" w14:textId="77777777" w:rsidR="009E3E11" w:rsidRDefault="009E3E11" w:rsidP="009E3E11">
      <w:pPr>
        <w:widowControl w:val="0"/>
        <w:tabs>
          <w:tab w:val="left" w:pos="1080"/>
        </w:tabs>
        <w:rPr>
          <w:rFonts w:ascii="Arial" w:hAnsi="Arial" w:cs="Arial"/>
          <w:bCs/>
          <w:sz w:val="22"/>
          <w:szCs w:val="22"/>
        </w:rPr>
      </w:pPr>
    </w:p>
    <w:p w14:paraId="04FCF8CB" w14:textId="09D0FEAE" w:rsidR="00AC37BA" w:rsidRPr="005A2CA3" w:rsidRDefault="00996F1D" w:rsidP="005A2CA3">
      <w:pPr>
        <w:widowControl w:val="0"/>
        <w:tabs>
          <w:tab w:val="left" w:pos="1080"/>
        </w:tabs>
        <w:rPr>
          <w:rFonts w:ascii="Arial" w:hAnsi="Arial" w:cs="Arial"/>
          <w:color w:val="000000"/>
          <w:sz w:val="22"/>
          <w:szCs w:val="22"/>
          <w:lang w:eastAsia="en-GB"/>
        </w:rPr>
      </w:pPr>
      <w:r>
        <w:rPr>
          <w:rFonts w:ascii="Arial" w:hAnsi="Arial" w:cs="Arial"/>
          <w:bCs/>
          <w:sz w:val="22"/>
          <w:szCs w:val="22"/>
        </w:rPr>
        <w:t>F</w:t>
      </w:r>
      <w:r w:rsidR="00E61E33" w:rsidRPr="00E61E33">
        <w:rPr>
          <w:rFonts w:ascii="Arial" w:hAnsi="Arial" w:cs="Arial"/>
          <w:bCs/>
          <w:sz w:val="22"/>
          <w:szCs w:val="22"/>
        </w:rPr>
        <w:t xml:space="preserve">orms </w:t>
      </w:r>
      <w:r w:rsidR="00DD3EFF">
        <w:rPr>
          <w:rFonts w:ascii="Arial" w:hAnsi="Arial" w:cs="Arial"/>
          <w:bCs/>
          <w:sz w:val="22"/>
          <w:szCs w:val="22"/>
        </w:rPr>
        <w:t>are</w:t>
      </w:r>
      <w:r w:rsidR="00E61E33" w:rsidRPr="00E61E33">
        <w:rPr>
          <w:rFonts w:ascii="Arial" w:hAnsi="Arial" w:cs="Arial"/>
          <w:bCs/>
          <w:sz w:val="22"/>
          <w:szCs w:val="22"/>
        </w:rPr>
        <w:t xml:space="preserve"> also </w:t>
      </w:r>
      <w:r w:rsidR="00DD3EFF">
        <w:rPr>
          <w:rFonts w:ascii="Arial" w:hAnsi="Arial" w:cs="Arial"/>
          <w:bCs/>
          <w:sz w:val="22"/>
          <w:szCs w:val="22"/>
        </w:rPr>
        <w:t>available for printing</w:t>
      </w:r>
      <w:r>
        <w:rPr>
          <w:rFonts w:ascii="Arial" w:hAnsi="Arial" w:cs="Arial"/>
          <w:bCs/>
          <w:sz w:val="22"/>
          <w:szCs w:val="22"/>
        </w:rPr>
        <w:t xml:space="preserve"> </w:t>
      </w:r>
      <w:r w:rsidR="0064415E">
        <w:rPr>
          <w:rFonts w:ascii="Arial" w:hAnsi="Arial" w:cs="Arial"/>
          <w:bCs/>
          <w:sz w:val="22"/>
          <w:szCs w:val="22"/>
        </w:rPr>
        <w:t xml:space="preserve">via the website </w:t>
      </w:r>
      <w:r>
        <w:rPr>
          <w:rFonts w:ascii="Arial" w:hAnsi="Arial" w:cs="Arial"/>
          <w:bCs/>
          <w:sz w:val="22"/>
          <w:szCs w:val="22"/>
        </w:rPr>
        <w:t xml:space="preserve">under </w:t>
      </w:r>
      <w:r w:rsidR="0064415E">
        <w:rPr>
          <w:rFonts w:ascii="Arial" w:hAnsi="Arial" w:cs="Arial"/>
          <w:bCs/>
          <w:sz w:val="22"/>
          <w:szCs w:val="22"/>
        </w:rPr>
        <w:t>‘Information for healthcare professionals’</w:t>
      </w:r>
    </w:p>
    <w:p w14:paraId="4384D049" w14:textId="77777777" w:rsidR="00464EA7" w:rsidRDefault="00464EA7" w:rsidP="00282F63">
      <w:pPr>
        <w:tabs>
          <w:tab w:val="left" w:pos="5490"/>
        </w:tabs>
        <w:jc w:val="both"/>
        <w:rPr>
          <w:rFonts w:ascii="Arial" w:hAnsi="Arial" w:cs="Arial"/>
          <w:color w:val="000000"/>
          <w:sz w:val="22"/>
          <w:szCs w:val="22"/>
        </w:rPr>
      </w:pPr>
    </w:p>
    <w:p w14:paraId="41B6495F" w14:textId="4F9F0B80" w:rsidR="00DD3EFF" w:rsidRDefault="009E3E11" w:rsidP="00282F63">
      <w:pPr>
        <w:tabs>
          <w:tab w:val="left" w:pos="5490"/>
        </w:tabs>
        <w:jc w:val="both"/>
        <w:rPr>
          <w:rFonts w:ascii="Arial" w:hAnsi="Arial" w:cs="Arial"/>
          <w:color w:val="000000"/>
          <w:sz w:val="22"/>
          <w:szCs w:val="22"/>
        </w:rPr>
      </w:pPr>
      <w:r>
        <w:rPr>
          <w:rFonts w:ascii="Arial" w:hAnsi="Arial" w:cs="Arial"/>
          <w:color w:val="000000"/>
          <w:sz w:val="22"/>
          <w:szCs w:val="22"/>
        </w:rPr>
        <w:t xml:space="preserve">Please </w:t>
      </w:r>
      <w:r w:rsidR="00DD3EFF">
        <w:rPr>
          <w:rFonts w:ascii="Arial" w:hAnsi="Arial" w:cs="Arial"/>
          <w:color w:val="000000"/>
          <w:sz w:val="22"/>
          <w:szCs w:val="22"/>
        </w:rPr>
        <w:t>s</w:t>
      </w:r>
      <w:r w:rsidR="00DD3EFF" w:rsidRPr="0020439D">
        <w:rPr>
          <w:rFonts w:ascii="Arial" w:hAnsi="Arial" w:cs="Arial"/>
          <w:color w:val="000000"/>
          <w:sz w:val="22"/>
          <w:szCs w:val="22"/>
        </w:rPr>
        <w:t xml:space="preserve">ee </w:t>
      </w:r>
      <w:r w:rsidR="00B967FE">
        <w:rPr>
          <w:rFonts w:ascii="Arial" w:hAnsi="Arial" w:cs="Arial"/>
          <w:color w:val="000000"/>
          <w:sz w:val="22"/>
          <w:szCs w:val="22"/>
        </w:rPr>
        <w:t xml:space="preserve">the </w:t>
      </w:r>
      <w:r w:rsidR="00DD3EFF" w:rsidRPr="0020439D">
        <w:rPr>
          <w:rFonts w:ascii="Arial" w:hAnsi="Arial" w:cs="Arial"/>
          <w:color w:val="000000"/>
          <w:sz w:val="22"/>
          <w:szCs w:val="22"/>
        </w:rPr>
        <w:t xml:space="preserve">Test Directory </w:t>
      </w:r>
      <w:r>
        <w:rPr>
          <w:rFonts w:ascii="Arial" w:hAnsi="Arial" w:cs="Arial"/>
          <w:color w:val="000000"/>
          <w:sz w:val="22"/>
          <w:szCs w:val="22"/>
        </w:rPr>
        <w:t xml:space="preserve">on our website </w:t>
      </w:r>
      <w:r w:rsidR="00DD3EFF" w:rsidRPr="0020439D">
        <w:rPr>
          <w:rFonts w:ascii="Arial" w:hAnsi="Arial" w:cs="Arial"/>
          <w:color w:val="000000"/>
          <w:sz w:val="22"/>
          <w:szCs w:val="22"/>
        </w:rPr>
        <w:t>for details</w:t>
      </w:r>
      <w:r w:rsidR="009F18F6">
        <w:rPr>
          <w:rFonts w:ascii="Arial" w:hAnsi="Arial" w:cs="Arial"/>
          <w:color w:val="000000"/>
          <w:sz w:val="22"/>
          <w:szCs w:val="22"/>
        </w:rPr>
        <w:t xml:space="preserve"> of tests which will require a completed proforma</w:t>
      </w:r>
      <w:r w:rsidR="00DD3EFF">
        <w:rPr>
          <w:rFonts w:ascii="Arial" w:hAnsi="Arial" w:cs="Arial"/>
          <w:color w:val="000000"/>
          <w:sz w:val="22"/>
          <w:szCs w:val="22"/>
        </w:rPr>
        <w:t>.</w:t>
      </w:r>
    </w:p>
    <w:p w14:paraId="00DDB5D3" w14:textId="0B1B9952" w:rsidR="00EA0186" w:rsidRDefault="00EA0186" w:rsidP="00282F63">
      <w:pPr>
        <w:tabs>
          <w:tab w:val="left" w:pos="5490"/>
        </w:tabs>
        <w:jc w:val="both"/>
        <w:rPr>
          <w:rFonts w:ascii="Arial" w:hAnsi="Arial" w:cs="Arial"/>
          <w:color w:val="000000"/>
          <w:sz w:val="22"/>
          <w:szCs w:val="22"/>
        </w:rPr>
      </w:pPr>
    </w:p>
    <w:p w14:paraId="3CD58680" w14:textId="2972E043" w:rsidR="00EA0186" w:rsidRPr="0020439D" w:rsidRDefault="00EA0186" w:rsidP="00282F63">
      <w:pPr>
        <w:tabs>
          <w:tab w:val="left" w:pos="5490"/>
        </w:tabs>
        <w:jc w:val="both"/>
        <w:rPr>
          <w:rFonts w:ascii="Arial" w:hAnsi="Arial" w:cs="Arial"/>
          <w:color w:val="000000"/>
          <w:sz w:val="22"/>
          <w:szCs w:val="22"/>
        </w:rPr>
      </w:pPr>
      <w:r w:rsidRPr="005A2CA3">
        <w:rPr>
          <w:rFonts w:ascii="Arial" w:hAnsi="Arial" w:cs="Arial"/>
          <w:b/>
          <w:bCs/>
          <w:color w:val="000000"/>
          <w:sz w:val="22"/>
          <w:szCs w:val="22"/>
        </w:rPr>
        <w:t>Electronic requests</w:t>
      </w:r>
      <w:r>
        <w:rPr>
          <w:rFonts w:ascii="Arial" w:hAnsi="Arial" w:cs="Arial"/>
          <w:color w:val="000000"/>
          <w:sz w:val="22"/>
          <w:szCs w:val="22"/>
        </w:rPr>
        <w:t xml:space="preserve"> </w:t>
      </w:r>
      <w:r w:rsidR="003075D2">
        <w:rPr>
          <w:rFonts w:ascii="Arial" w:hAnsi="Arial" w:cs="Arial"/>
          <w:color w:val="000000"/>
          <w:sz w:val="22"/>
          <w:szCs w:val="22"/>
        </w:rPr>
        <w:t xml:space="preserve">for Germline testing </w:t>
      </w:r>
      <w:r>
        <w:rPr>
          <w:rFonts w:ascii="Arial" w:hAnsi="Arial" w:cs="Arial"/>
          <w:color w:val="000000"/>
          <w:sz w:val="22"/>
          <w:szCs w:val="22"/>
        </w:rPr>
        <w:t xml:space="preserve">are also available for users </w:t>
      </w:r>
      <w:r w:rsidR="003075D2">
        <w:rPr>
          <w:rFonts w:ascii="Arial" w:hAnsi="Arial" w:cs="Arial"/>
          <w:color w:val="000000"/>
          <w:sz w:val="22"/>
          <w:szCs w:val="22"/>
        </w:rPr>
        <w:t xml:space="preserve">within NHSGGC </w:t>
      </w:r>
      <w:r>
        <w:rPr>
          <w:rFonts w:ascii="Arial" w:hAnsi="Arial" w:cs="Arial"/>
          <w:color w:val="000000"/>
          <w:sz w:val="22"/>
          <w:szCs w:val="22"/>
        </w:rPr>
        <w:t xml:space="preserve">through </w:t>
      </w:r>
      <w:proofErr w:type="spellStart"/>
      <w:r>
        <w:rPr>
          <w:rFonts w:ascii="Arial" w:hAnsi="Arial" w:cs="Arial"/>
          <w:color w:val="000000"/>
          <w:sz w:val="22"/>
          <w:szCs w:val="22"/>
        </w:rPr>
        <w:t>TrakCare</w:t>
      </w:r>
      <w:proofErr w:type="spellEnd"/>
      <w:r w:rsidR="003413C9">
        <w:rPr>
          <w:rFonts w:ascii="Arial" w:hAnsi="Arial" w:cs="Arial"/>
          <w:color w:val="000000"/>
          <w:sz w:val="22"/>
          <w:szCs w:val="22"/>
        </w:rPr>
        <w:t xml:space="preserve"> and ICE</w:t>
      </w:r>
      <w:r>
        <w:rPr>
          <w:rFonts w:ascii="Arial" w:hAnsi="Arial" w:cs="Arial"/>
          <w:color w:val="000000"/>
          <w:sz w:val="22"/>
          <w:szCs w:val="22"/>
        </w:rPr>
        <w:t>.</w:t>
      </w:r>
    </w:p>
    <w:p w14:paraId="0929ABEA" w14:textId="77777777" w:rsidR="00E61E33" w:rsidRPr="00741E66" w:rsidRDefault="00E61E33" w:rsidP="00282F63">
      <w:pPr>
        <w:tabs>
          <w:tab w:val="left" w:pos="5490"/>
        </w:tabs>
        <w:jc w:val="both"/>
        <w:rPr>
          <w:rFonts w:ascii="Arial" w:hAnsi="Arial" w:cs="Arial"/>
          <w:sz w:val="22"/>
          <w:szCs w:val="22"/>
        </w:rPr>
      </w:pPr>
    </w:p>
    <w:p w14:paraId="1EB4E0CA" w14:textId="77777777" w:rsidR="00741E66" w:rsidRPr="00741E66" w:rsidRDefault="00741E66" w:rsidP="00282F63">
      <w:pPr>
        <w:tabs>
          <w:tab w:val="left" w:pos="5490"/>
        </w:tabs>
        <w:jc w:val="both"/>
        <w:rPr>
          <w:rFonts w:ascii="Arial" w:hAnsi="Arial" w:cs="Arial"/>
          <w:sz w:val="22"/>
          <w:szCs w:val="22"/>
        </w:rPr>
      </w:pPr>
      <w:r w:rsidRPr="00741E66">
        <w:rPr>
          <w:rFonts w:ascii="Arial" w:hAnsi="Arial" w:cs="Arial"/>
          <w:sz w:val="22"/>
          <w:szCs w:val="22"/>
        </w:rPr>
        <w:t>Referral forms</w:t>
      </w:r>
      <w:r>
        <w:rPr>
          <w:rFonts w:ascii="Arial" w:hAnsi="Arial" w:cs="Arial"/>
          <w:sz w:val="22"/>
          <w:szCs w:val="22"/>
        </w:rPr>
        <w:t xml:space="preserve"> </w:t>
      </w:r>
      <w:r w:rsidR="00EF38BE">
        <w:rPr>
          <w:rFonts w:ascii="Arial" w:hAnsi="Arial" w:cs="Arial"/>
          <w:sz w:val="22"/>
          <w:szCs w:val="22"/>
        </w:rPr>
        <w:t xml:space="preserve">must be legible and should contain the patient’s </w:t>
      </w:r>
      <w:r w:rsidR="00EF38BE">
        <w:rPr>
          <w:rFonts w:ascii="Arial" w:hAnsi="Arial" w:cs="Arial"/>
          <w:bCs/>
          <w:sz w:val="22"/>
          <w:szCs w:val="22"/>
        </w:rPr>
        <w:t>surname, forename, date of birth/ CHI number and postcode along with the reason for referral/ analysis</w:t>
      </w:r>
      <w:r w:rsidR="00607764">
        <w:rPr>
          <w:rFonts w:ascii="Arial" w:hAnsi="Arial" w:cs="Arial"/>
          <w:bCs/>
          <w:sz w:val="22"/>
          <w:szCs w:val="22"/>
        </w:rPr>
        <w:t>/ test</w:t>
      </w:r>
      <w:r w:rsidR="00EF38BE">
        <w:rPr>
          <w:rFonts w:ascii="Arial" w:hAnsi="Arial" w:cs="Arial"/>
          <w:bCs/>
          <w:sz w:val="22"/>
          <w:szCs w:val="22"/>
        </w:rPr>
        <w:t xml:space="preserve"> requested and a name and address for the referring clinician for reporting purposes. Referral forms received with insufficient information may be rejected.</w:t>
      </w:r>
    </w:p>
    <w:p w14:paraId="1C206261" w14:textId="77777777" w:rsidR="00741E66" w:rsidRPr="00741E66" w:rsidRDefault="00741E66" w:rsidP="00282F63">
      <w:pPr>
        <w:tabs>
          <w:tab w:val="left" w:pos="5490"/>
        </w:tabs>
        <w:jc w:val="both"/>
        <w:rPr>
          <w:rFonts w:ascii="Arial" w:hAnsi="Arial" w:cs="Arial"/>
          <w:sz w:val="22"/>
          <w:szCs w:val="22"/>
        </w:rPr>
      </w:pPr>
    </w:p>
    <w:p w14:paraId="216AD12C" w14:textId="39583315" w:rsidR="00DD3EFF" w:rsidRDefault="00DD3EFF" w:rsidP="00282F63">
      <w:pPr>
        <w:tabs>
          <w:tab w:val="left" w:pos="5490"/>
        </w:tabs>
        <w:jc w:val="both"/>
        <w:rPr>
          <w:rFonts w:ascii="Arial" w:hAnsi="Arial" w:cs="Arial"/>
          <w:sz w:val="22"/>
          <w:szCs w:val="22"/>
        </w:rPr>
      </w:pPr>
      <w:r>
        <w:rPr>
          <w:rFonts w:ascii="Arial" w:hAnsi="Arial" w:cs="Arial"/>
          <w:sz w:val="22"/>
          <w:szCs w:val="22"/>
        </w:rPr>
        <w:t>Where no test is currently available for a referred disorder, the specimen will be accepted for DNA</w:t>
      </w:r>
      <w:r w:rsidR="00EF38BE">
        <w:rPr>
          <w:rFonts w:ascii="Arial" w:hAnsi="Arial" w:cs="Arial"/>
          <w:sz w:val="22"/>
          <w:szCs w:val="22"/>
        </w:rPr>
        <w:t>/ RNA</w:t>
      </w:r>
      <w:r>
        <w:rPr>
          <w:rFonts w:ascii="Arial" w:hAnsi="Arial" w:cs="Arial"/>
          <w:sz w:val="22"/>
          <w:szCs w:val="22"/>
        </w:rPr>
        <w:t xml:space="preserve"> extraction and storage</w:t>
      </w:r>
      <w:r w:rsidR="009413F2">
        <w:rPr>
          <w:rFonts w:ascii="Arial" w:hAnsi="Arial" w:cs="Arial"/>
          <w:sz w:val="22"/>
          <w:szCs w:val="22"/>
        </w:rPr>
        <w:t xml:space="preserve"> as appropriate</w:t>
      </w:r>
      <w:r>
        <w:rPr>
          <w:rFonts w:ascii="Arial" w:hAnsi="Arial" w:cs="Arial"/>
          <w:sz w:val="22"/>
          <w:szCs w:val="22"/>
        </w:rPr>
        <w:t xml:space="preserve">. The laboratory may accept samples collected for R&amp;D projects following </w:t>
      </w:r>
      <w:r w:rsidR="00EF38BE">
        <w:rPr>
          <w:rFonts w:ascii="Arial" w:hAnsi="Arial" w:cs="Arial"/>
          <w:sz w:val="22"/>
          <w:szCs w:val="22"/>
        </w:rPr>
        <w:t xml:space="preserve">prior </w:t>
      </w:r>
      <w:r>
        <w:rPr>
          <w:rFonts w:ascii="Arial" w:hAnsi="Arial" w:cs="Arial"/>
          <w:sz w:val="22"/>
          <w:szCs w:val="22"/>
        </w:rPr>
        <w:t>discussion and agreement with the Head of Laboratory.</w:t>
      </w:r>
    </w:p>
    <w:p w14:paraId="19E745BA" w14:textId="77777777" w:rsidR="003A140E" w:rsidRDefault="003A140E" w:rsidP="00282F63">
      <w:pPr>
        <w:tabs>
          <w:tab w:val="left" w:pos="5490"/>
        </w:tabs>
        <w:jc w:val="both"/>
        <w:rPr>
          <w:rFonts w:ascii="Arial" w:hAnsi="Arial" w:cs="Arial"/>
          <w:sz w:val="22"/>
          <w:szCs w:val="22"/>
        </w:rPr>
      </w:pPr>
    </w:p>
    <w:p w14:paraId="586AA1A6" w14:textId="158BDB93" w:rsidR="003A140E" w:rsidRDefault="00C17FF7" w:rsidP="00282F63">
      <w:pPr>
        <w:tabs>
          <w:tab w:val="left" w:pos="5490"/>
        </w:tabs>
        <w:jc w:val="both"/>
        <w:rPr>
          <w:rFonts w:ascii="Arial" w:hAnsi="Arial" w:cs="Arial"/>
          <w:sz w:val="22"/>
          <w:szCs w:val="22"/>
        </w:rPr>
      </w:pPr>
      <w:r>
        <w:rPr>
          <w:rFonts w:ascii="Arial" w:hAnsi="Arial" w:cs="Arial"/>
          <w:sz w:val="22"/>
          <w:szCs w:val="22"/>
        </w:rPr>
        <w:t>The laboratory cannot issue a report without written confirmation, all v</w:t>
      </w:r>
      <w:r w:rsidR="003A140E">
        <w:rPr>
          <w:rFonts w:ascii="Arial" w:hAnsi="Arial" w:cs="Arial"/>
          <w:sz w:val="22"/>
          <w:szCs w:val="22"/>
        </w:rPr>
        <w:t xml:space="preserve">erbal requests for </w:t>
      </w:r>
      <w:r w:rsidR="002C79DC">
        <w:rPr>
          <w:rFonts w:ascii="Arial" w:hAnsi="Arial" w:cs="Arial"/>
          <w:sz w:val="22"/>
          <w:szCs w:val="22"/>
        </w:rPr>
        <w:t xml:space="preserve">further </w:t>
      </w:r>
      <w:r w:rsidR="003A140E">
        <w:rPr>
          <w:rFonts w:ascii="Arial" w:hAnsi="Arial" w:cs="Arial"/>
          <w:sz w:val="22"/>
          <w:szCs w:val="22"/>
        </w:rPr>
        <w:t>testing must be followed up in writing</w:t>
      </w:r>
      <w:r w:rsidR="002C79DC">
        <w:rPr>
          <w:rFonts w:ascii="Arial" w:hAnsi="Arial" w:cs="Arial"/>
          <w:sz w:val="22"/>
          <w:szCs w:val="22"/>
        </w:rPr>
        <w:t xml:space="preserve"> (request form or emai</w:t>
      </w:r>
      <w:r>
        <w:rPr>
          <w:rFonts w:ascii="Arial" w:hAnsi="Arial" w:cs="Arial"/>
          <w:sz w:val="22"/>
          <w:szCs w:val="22"/>
        </w:rPr>
        <w:t>l). Please submit a formal written request within the spec</w:t>
      </w:r>
      <w:r w:rsidR="00846AE4">
        <w:rPr>
          <w:rFonts w:ascii="Arial" w:hAnsi="Arial" w:cs="Arial"/>
          <w:sz w:val="22"/>
          <w:szCs w:val="22"/>
        </w:rPr>
        <w:t xml:space="preserve">ified </w:t>
      </w:r>
      <w:r w:rsidR="005A2CA3">
        <w:rPr>
          <w:rFonts w:ascii="Arial" w:hAnsi="Arial" w:cs="Arial"/>
          <w:sz w:val="22"/>
          <w:szCs w:val="22"/>
        </w:rPr>
        <w:t>turnaround</w:t>
      </w:r>
      <w:r w:rsidR="00846AE4">
        <w:rPr>
          <w:rFonts w:ascii="Arial" w:hAnsi="Arial" w:cs="Arial"/>
          <w:sz w:val="22"/>
          <w:szCs w:val="22"/>
        </w:rPr>
        <w:t xml:space="preserve"> times of the test requested.</w:t>
      </w:r>
      <w:r>
        <w:rPr>
          <w:rFonts w:ascii="Arial" w:hAnsi="Arial" w:cs="Arial"/>
          <w:sz w:val="22"/>
          <w:szCs w:val="22"/>
        </w:rPr>
        <w:t xml:space="preserve"> </w:t>
      </w:r>
    </w:p>
    <w:p w14:paraId="0DC8362C" w14:textId="77777777" w:rsidR="00263291" w:rsidRDefault="00263291" w:rsidP="00282F63">
      <w:pPr>
        <w:tabs>
          <w:tab w:val="left" w:pos="5490"/>
        </w:tabs>
        <w:jc w:val="both"/>
        <w:rPr>
          <w:rFonts w:ascii="Arial" w:hAnsi="Arial" w:cs="Arial"/>
          <w:sz w:val="22"/>
          <w:szCs w:val="22"/>
        </w:rPr>
      </w:pPr>
    </w:p>
    <w:p w14:paraId="54D2F9CB" w14:textId="6E9D0F8F" w:rsidR="00263291" w:rsidRPr="00DD3EFF" w:rsidRDefault="00263291" w:rsidP="00282F63">
      <w:pPr>
        <w:tabs>
          <w:tab w:val="left" w:pos="5490"/>
        </w:tabs>
        <w:jc w:val="both"/>
        <w:rPr>
          <w:rFonts w:ascii="Arial" w:hAnsi="Arial" w:cs="Arial"/>
          <w:sz w:val="22"/>
          <w:szCs w:val="22"/>
        </w:rPr>
      </w:pPr>
      <w:r>
        <w:rPr>
          <w:rFonts w:ascii="Arial" w:hAnsi="Arial" w:cs="Arial"/>
          <w:sz w:val="22"/>
          <w:szCs w:val="22"/>
        </w:rPr>
        <w:t xml:space="preserve">After receipt and processing of the primary sample for testing, and assuming appropriate material has been stored by the laboratory, additional testing may be requested. Please contact the laboratory to discuss (see </w:t>
      </w:r>
      <w:r w:rsidR="00996F1D">
        <w:rPr>
          <w:rFonts w:ascii="Arial" w:hAnsi="Arial" w:cs="Arial"/>
          <w:sz w:val="22"/>
          <w:szCs w:val="22"/>
        </w:rPr>
        <w:t xml:space="preserve">website </w:t>
      </w:r>
      <w:r>
        <w:rPr>
          <w:rFonts w:ascii="Arial" w:hAnsi="Arial" w:cs="Arial"/>
          <w:sz w:val="22"/>
          <w:szCs w:val="22"/>
        </w:rPr>
        <w:t>for appropriate contact details</w:t>
      </w:r>
      <w:r w:rsidR="00863EE1">
        <w:rPr>
          <w:rFonts w:ascii="Arial" w:hAnsi="Arial" w:cs="Arial"/>
          <w:sz w:val="22"/>
          <w:szCs w:val="22"/>
        </w:rPr>
        <w:t xml:space="preserve"> and link to ‘</w:t>
      </w:r>
      <w:hyperlink r:id="rId14" w:history="1">
        <w:r w:rsidR="00863EE1" w:rsidRPr="00846AE4">
          <w:rPr>
            <w:rStyle w:val="Hyperlink"/>
            <w:rFonts w:ascii="Arial" w:hAnsi="Arial" w:cs="Arial"/>
            <w:sz w:val="22"/>
            <w:szCs w:val="22"/>
          </w:rPr>
          <w:t>Further Analysis Request Form</w:t>
        </w:r>
      </w:hyperlink>
      <w:r w:rsidR="00863EE1">
        <w:rPr>
          <w:rFonts w:ascii="Arial" w:hAnsi="Arial" w:cs="Arial"/>
          <w:sz w:val="22"/>
          <w:szCs w:val="22"/>
        </w:rPr>
        <w:t>’</w:t>
      </w:r>
      <w:r>
        <w:rPr>
          <w:rFonts w:ascii="Arial" w:hAnsi="Arial" w:cs="Arial"/>
          <w:sz w:val="22"/>
          <w:szCs w:val="22"/>
        </w:rPr>
        <w:t>).</w:t>
      </w:r>
    </w:p>
    <w:p w14:paraId="3CC5C959" w14:textId="77777777" w:rsidR="00C71BBD" w:rsidRPr="00C71BBD" w:rsidRDefault="00C71BBD" w:rsidP="00282F63">
      <w:pPr>
        <w:tabs>
          <w:tab w:val="left" w:pos="5490"/>
        </w:tabs>
        <w:jc w:val="both"/>
        <w:rPr>
          <w:rFonts w:ascii="Arial" w:hAnsi="Arial" w:cs="Arial"/>
          <w:sz w:val="22"/>
          <w:szCs w:val="22"/>
        </w:rPr>
      </w:pPr>
    </w:p>
    <w:p w14:paraId="0ACA24B1" w14:textId="77777777" w:rsidR="00DB7B27" w:rsidRDefault="00741E66" w:rsidP="00282F63">
      <w:pPr>
        <w:tabs>
          <w:tab w:val="left" w:pos="5490"/>
        </w:tabs>
        <w:jc w:val="both"/>
        <w:rPr>
          <w:rFonts w:ascii="Arial" w:hAnsi="Arial" w:cs="Arial"/>
          <w:b/>
          <w:color w:val="33CCFF"/>
        </w:rPr>
      </w:pPr>
      <w:r>
        <w:rPr>
          <w:rFonts w:ascii="Arial" w:hAnsi="Arial" w:cs="Arial"/>
          <w:b/>
          <w:color w:val="33CCFF"/>
        </w:rPr>
        <w:t>Specimen</w:t>
      </w:r>
      <w:r w:rsidR="00DB7B27" w:rsidRPr="00DB7B27">
        <w:rPr>
          <w:rFonts w:ascii="Arial" w:hAnsi="Arial" w:cs="Arial"/>
          <w:b/>
          <w:color w:val="33CCFF"/>
        </w:rPr>
        <w:t xml:space="preserve"> </w:t>
      </w:r>
      <w:r w:rsidR="00E61E33">
        <w:rPr>
          <w:rFonts w:ascii="Arial" w:hAnsi="Arial" w:cs="Arial"/>
          <w:b/>
          <w:color w:val="33CCFF"/>
        </w:rPr>
        <w:t>l</w:t>
      </w:r>
      <w:r w:rsidR="00C71BBD">
        <w:rPr>
          <w:rFonts w:ascii="Arial" w:hAnsi="Arial" w:cs="Arial"/>
          <w:b/>
          <w:color w:val="33CCFF"/>
        </w:rPr>
        <w:t>abels</w:t>
      </w:r>
    </w:p>
    <w:p w14:paraId="750B6D3A" w14:textId="77777777" w:rsidR="00B967FE" w:rsidRDefault="00B967FE" w:rsidP="00282F63">
      <w:pPr>
        <w:tabs>
          <w:tab w:val="left" w:pos="5490"/>
        </w:tabs>
        <w:jc w:val="both"/>
        <w:rPr>
          <w:rFonts w:ascii="Arial" w:hAnsi="Arial" w:cs="Arial"/>
          <w:b/>
          <w:color w:val="33CCFF"/>
        </w:rPr>
      </w:pPr>
    </w:p>
    <w:p w14:paraId="07EE471D" w14:textId="77777777" w:rsidR="00035B88" w:rsidRDefault="00741E66" w:rsidP="00785D72">
      <w:pPr>
        <w:widowControl w:val="0"/>
        <w:jc w:val="both"/>
        <w:rPr>
          <w:rFonts w:ascii="Arial" w:hAnsi="Arial" w:cs="Arial"/>
          <w:bCs/>
          <w:sz w:val="22"/>
          <w:szCs w:val="22"/>
        </w:rPr>
      </w:pPr>
      <w:r>
        <w:rPr>
          <w:rFonts w:ascii="Arial" w:hAnsi="Arial" w:cs="Arial"/>
          <w:bCs/>
          <w:sz w:val="22"/>
          <w:szCs w:val="22"/>
        </w:rPr>
        <w:t>All specimens should be</w:t>
      </w:r>
      <w:r w:rsidR="003E2FBD">
        <w:rPr>
          <w:rFonts w:ascii="Arial" w:hAnsi="Arial" w:cs="Arial"/>
          <w:bCs/>
          <w:sz w:val="22"/>
          <w:szCs w:val="22"/>
        </w:rPr>
        <w:t xml:space="preserve"> clearly</w:t>
      </w:r>
      <w:r>
        <w:rPr>
          <w:rFonts w:ascii="Arial" w:hAnsi="Arial" w:cs="Arial"/>
          <w:bCs/>
          <w:sz w:val="22"/>
          <w:szCs w:val="22"/>
        </w:rPr>
        <w:t xml:space="preserve"> labelled with surname, forename and date of birth/ CHI number and must match those supplied on the test referral form. </w:t>
      </w:r>
      <w:r w:rsidRPr="00741E66">
        <w:rPr>
          <w:rFonts w:ascii="Arial" w:hAnsi="Arial" w:cs="Arial"/>
          <w:bCs/>
          <w:sz w:val="22"/>
          <w:szCs w:val="22"/>
        </w:rPr>
        <w:t xml:space="preserve">If the specimen label does not match the information that is supplied on the test referral form, the </w:t>
      </w:r>
      <w:r w:rsidRPr="003441D2">
        <w:rPr>
          <w:rFonts w:ascii="Arial" w:hAnsi="Arial" w:cs="Arial"/>
          <w:b/>
          <w:bCs/>
          <w:i/>
          <w:sz w:val="22"/>
          <w:szCs w:val="22"/>
        </w:rPr>
        <w:t>sample will be discarded</w:t>
      </w:r>
      <w:r w:rsidRPr="00741E66">
        <w:rPr>
          <w:rFonts w:ascii="Arial" w:hAnsi="Arial" w:cs="Arial"/>
          <w:bCs/>
          <w:sz w:val="22"/>
          <w:szCs w:val="22"/>
        </w:rPr>
        <w:t xml:space="preserve">. </w:t>
      </w:r>
    </w:p>
    <w:p w14:paraId="6D0D55B1" w14:textId="77777777" w:rsidR="00450777" w:rsidRDefault="00450777" w:rsidP="00785D72">
      <w:pPr>
        <w:widowControl w:val="0"/>
        <w:jc w:val="both"/>
        <w:rPr>
          <w:rFonts w:ascii="Arial" w:hAnsi="Arial" w:cs="Arial"/>
          <w:bCs/>
          <w:sz w:val="22"/>
          <w:szCs w:val="22"/>
        </w:rPr>
      </w:pPr>
    </w:p>
    <w:p w14:paraId="339D4CAE" w14:textId="2064CA72" w:rsidR="00450777" w:rsidRDefault="00450777" w:rsidP="00785D72">
      <w:pPr>
        <w:widowControl w:val="0"/>
        <w:jc w:val="both"/>
        <w:rPr>
          <w:rFonts w:ascii="Arial" w:hAnsi="Arial" w:cs="Arial"/>
          <w:bCs/>
          <w:sz w:val="22"/>
          <w:szCs w:val="22"/>
        </w:rPr>
      </w:pPr>
      <w:r>
        <w:rPr>
          <w:rFonts w:ascii="Arial" w:hAnsi="Arial" w:cs="Arial"/>
          <w:bCs/>
          <w:sz w:val="22"/>
          <w:szCs w:val="22"/>
        </w:rPr>
        <w:t xml:space="preserve">Samples received without a test referral form </w:t>
      </w:r>
      <w:r w:rsidRPr="003441D2">
        <w:rPr>
          <w:rFonts w:ascii="Arial" w:hAnsi="Arial" w:cs="Arial"/>
          <w:b/>
          <w:bCs/>
          <w:i/>
          <w:sz w:val="22"/>
          <w:szCs w:val="22"/>
        </w:rPr>
        <w:t>will be discarded</w:t>
      </w:r>
      <w:r w:rsidRPr="00741E66">
        <w:rPr>
          <w:rFonts w:ascii="Arial" w:hAnsi="Arial" w:cs="Arial"/>
          <w:bCs/>
          <w:sz w:val="22"/>
          <w:szCs w:val="22"/>
        </w:rPr>
        <w:t>.</w:t>
      </w:r>
    </w:p>
    <w:p w14:paraId="5B2AC879" w14:textId="77777777" w:rsidR="00785D72" w:rsidRDefault="00785D72" w:rsidP="00785D72">
      <w:pPr>
        <w:widowControl w:val="0"/>
        <w:jc w:val="both"/>
        <w:rPr>
          <w:rFonts w:ascii="Arial" w:hAnsi="Arial" w:cs="Arial"/>
          <w:bCs/>
          <w:sz w:val="22"/>
          <w:szCs w:val="22"/>
        </w:rPr>
      </w:pPr>
    </w:p>
    <w:p w14:paraId="1359B8DB" w14:textId="630C2B05" w:rsidR="00035B88" w:rsidRPr="00741E66" w:rsidRDefault="00035B88" w:rsidP="00785D72">
      <w:pPr>
        <w:widowControl w:val="0"/>
        <w:jc w:val="both"/>
        <w:rPr>
          <w:rFonts w:ascii="Arial" w:hAnsi="Arial" w:cs="Arial"/>
          <w:bCs/>
          <w:sz w:val="22"/>
          <w:szCs w:val="22"/>
        </w:rPr>
      </w:pPr>
      <w:r>
        <w:rPr>
          <w:rFonts w:ascii="Arial" w:hAnsi="Arial" w:cs="Arial"/>
          <w:bCs/>
          <w:sz w:val="22"/>
          <w:szCs w:val="22"/>
        </w:rPr>
        <w:t xml:space="preserve">Please ensure other labels </w:t>
      </w:r>
      <w:r w:rsidR="005D776B">
        <w:rPr>
          <w:rFonts w:ascii="Arial" w:hAnsi="Arial" w:cs="Arial"/>
          <w:bCs/>
          <w:sz w:val="22"/>
          <w:szCs w:val="22"/>
        </w:rPr>
        <w:t>e.g.,</w:t>
      </w:r>
      <w:r>
        <w:rPr>
          <w:rFonts w:ascii="Arial" w:hAnsi="Arial" w:cs="Arial"/>
          <w:bCs/>
          <w:sz w:val="22"/>
          <w:szCs w:val="22"/>
        </w:rPr>
        <w:t xml:space="preserve"> those which are added to the specimen tube by other laboratories, </w:t>
      </w:r>
      <w:r w:rsidRPr="00035B88">
        <w:rPr>
          <w:rFonts w:ascii="Arial" w:hAnsi="Arial" w:cs="Arial"/>
          <w:b/>
          <w:bCs/>
          <w:i/>
          <w:sz w:val="22"/>
          <w:szCs w:val="22"/>
        </w:rPr>
        <w:t>do not obscure the original specimen label</w:t>
      </w:r>
      <w:r>
        <w:rPr>
          <w:rFonts w:ascii="Arial" w:hAnsi="Arial" w:cs="Arial"/>
          <w:bCs/>
          <w:sz w:val="22"/>
          <w:szCs w:val="22"/>
        </w:rPr>
        <w:t xml:space="preserve"> </w:t>
      </w:r>
      <w:r w:rsidRPr="00035B88">
        <w:rPr>
          <w:rFonts w:ascii="Arial" w:hAnsi="Arial" w:cs="Arial"/>
          <w:bCs/>
          <w:sz w:val="22"/>
          <w:szCs w:val="22"/>
        </w:rPr>
        <w:t>containing the patient identifiers</w:t>
      </w:r>
      <w:r>
        <w:rPr>
          <w:rFonts w:ascii="Arial" w:hAnsi="Arial" w:cs="Arial"/>
          <w:bCs/>
          <w:sz w:val="22"/>
          <w:szCs w:val="22"/>
        </w:rPr>
        <w:t xml:space="preserve"> (name and date of b</w:t>
      </w:r>
      <w:r w:rsidRPr="00035B88">
        <w:rPr>
          <w:rFonts w:ascii="Arial" w:hAnsi="Arial" w:cs="Arial"/>
          <w:bCs/>
          <w:sz w:val="22"/>
          <w:szCs w:val="22"/>
        </w:rPr>
        <w:t xml:space="preserve">irth/ CHI number) or the specimen </w:t>
      </w:r>
      <w:r w:rsidRPr="00035B88">
        <w:rPr>
          <w:rFonts w:ascii="Arial" w:hAnsi="Arial" w:cs="Arial"/>
          <w:b/>
          <w:bCs/>
          <w:i/>
          <w:sz w:val="22"/>
          <w:szCs w:val="22"/>
        </w:rPr>
        <w:t>may be rejected</w:t>
      </w:r>
      <w:r w:rsidRPr="00035B88">
        <w:rPr>
          <w:rFonts w:ascii="Arial" w:hAnsi="Arial" w:cs="Arial"/>
          <w:bCs/>
          <w:sz w:val="22"/>
          <w:szCs w:val="22"/>
        </w:rPr>
        <w:t>.</w:t>
      </w:r>
    </w:p>
    <w:p w14:paraId="71A1FF52" w14:textId="77777777" w:rsidR="00ED1B0E" w:rsidRDefault="00ED1B0E" w:rsidP="00ED1B0E">
      <w:pPr>
        <w:tabs>
          <w:tab w:val="left" w:pos="5490"/>
        </w:tabs>
        <w:jc w:val="both"/>
        <w:rPr>
          <w:rFonts w:ascii="Arial" w:hAnsi="Arial" w:cs="Arial"/>
          <w:b/>
          <w:color w:val="33CCFF"/>
        </w:rPr>
      </w:pPr>
      <w:r>
        <w:rPr>
          <w:rFonts w:ascii="Arial" w:hAnsi="Arial" w:cs="Arial"/>
          <w:b/>
          <w:color w:val="33CCFF"/>
        </w:rPr>
        <w:lastRenderedPageBreak/>
        <w:t>Unsuitable specimens</w:t>
      </w:r>
    </w:p>
    <w:p w14:paraId="492AD66E" w14:textId="77777777" w:rsidR="00B967FE" w:rsidRPr="00DB7B27" w:rsidRDefault="00B967FE" w:rsidP="00ED1B0E">
      <w:pPr>
        <w:tabs>
          <w:tab w:val="left" w:pos="5490"/>
        </w:tabs>
        <w:jc w:val="both"/>
        <w:rPr>
          <w:rFonts w:ascii="Arial" w:hAnsi="Arial" w:cs="Arial"/>
          <w:b/>
          <w:color w:val="33CCFF"/>
        </w:rPr>
      </w:pPr>
    </w:p>
    <w:p w14:paraId="6ECCD7B6" w14:textId="4BF095FC" w:rsidR="00ED1B0E" w:rsidRDefault="00ED1B0E" w:rsidP="00ED1B0E">
      <w:pPr>
        <w:tabs>
          <w:tab w:val="left" w:pos="5490"/>
        </w:tabs>
        <w:jc w:val="both"/>
        <w:rPr>
          <w:rFonts w:ascii="Arial" w:hAnsi="Arial" w:cs="Arial"/>
          <w:sz w:val="22"/>
          <w:szCs w:val="22"/>
        </w:rPr>
      </w:pPr>
      <w:r>
        <w:rPr>
          <w:rFonts w:ascii="Arial" w:hAnsi="Arial" w:cs="Arial"/>
          <w:sz w:val="22"/>
          <w:szCs w:val="22"/>
        </w:rPr>
        <w:t xml:space="preserve">Samples arriving in an unsuitable condition </w:t>
      </w:r>
      <w:r w:rsidR="00AE1A38">
        <w:rPr>
          <w:rFonts w:ascii="Arial" w:hAnsi="Arial" w:cs="Arial"/>
          <w:sz w:val="22"/>
          <w:szCs w:val="22"/>
        </w:rPr>
        <w:t xml:space="preserve">will </w:t>
      </w:r>
      <w:r>
        <w:rPr>
          <w:rFonts w:ascii="Arial" w:hAnsi="Arial" w:cs="Arial"/>
          <w:sz w:val="22"/>
          <w:szCs w:val="22"/>
        </w:rPr>
        <w:t>not be processed and will therefore be rejected by the laboratory. Unsuitable condit</w:t>
      </w:r>
      <w:r w:rsidR="007B45AF">
        <w:rPr>
          <w:rFonts w:ascii="Arial" w:hAnsi="Arial" w:cs="Arial"/>
          <w:sz w:val="22"/>
          <w:szCs w:val="22"/>
        </w:rPr>
        <w:t>i</w:t>
      </w:r>
      <w:r>
        <w:rPr>
          <w:rFonts w:ascii="Arial" w:hAnsi="Arial" w:cs="Arial"/>
          <w:sz w:val="22"/>
          <w:szCs w:val="22"/>
        </w:rPr>
        <w:t xml:space="preserve">ons </w:t>
      </w:r>
      <w:r w:rsidR="005D776B">
        <w:rPr>
          <w:rFonts w:ascii="Arial" w:hAnsi="Arial" w:cs="Arial"/>
          <w:sz w:val="22"/>
          <w:szCs w:val="22"/>
        </w:rPr>
        <w:t>include</w:t>
      </w:r>
      <w:r>
        <w:rPr>
          <w:rFonts w:ascii="Arial" w:hAnsi="Arial" w:cs="Arial"/>
          <w:sz w:val="22"/>
          <w:szCs w:val="22"/>
        </w:rPr>
        <w:t xml:space="preserve"> but </w:t>
      </w:r>
      <w:r w:rsidR="00B27980">
        <w:rPr>
          <w:rFonts w:ascii="Arial" w:hAnsi="Arial" w:cs="Arial"/>
          <w:sz w:val="22"/>
          <w:szCs w:val="22"/>
        </w:rPr>
        <w:t xml:space="preserve">is </w:t>
      </w:r>
      <w:r>
        <w:rPr>
          <w:rFonts w:ascii="Arial" w:hAnsi="Arial" w:cs="Arial"/>
          <w:sz w:val="22"/>
          <w:szCs w:val="22"/>
        </w:rPr>
        <w:t xml:space="preserve">not limited to, samples sent in the wrong container, samples significantly delayed in transport, clotted blood samples or blood samples in an </w:t>
      </w:r>
      <w:r w:rsidR="007B45AF">
        <w:rPr>
          <w:rFonts w:ascii="Arial" w:hAnsi="Arial" w:cs="Arial"/>
          <w:sz w:val="22"/>
          <w:szCs w:val="22"/>
        </w:rPr>
        <w:t>inappropriate</w:t>
      </w:r>
      <w:r>
        <w:rPr>
          <w:rFonts w:ascii="Arial" w:hAnsi="Arial" w:cs="Arial"/>
          <w:sz w:val="22"/>
          <w:szCs w:val="22"/>
        </w:rPr>
        <w:t xml:space="preserve"> blood tube and broke</w:t>
      </w:r>
      <w:r w:rsidR="00B27980">
        <w:rPr>
          <w:rFonts w:ascii="Arial" w:hAnsi="Arial" w:cs="Arial"/>
          <w:sz w:val="22"/>
          <w:szCs w:val="22"/>
        </w:rPr>
        <w:t>n sample tube</w:t>
      </w:r>
      <w:r w:rsidR="007B45AF">
        <w:rPr>
          <w:rFonts w:ascii="Arial" w:hAnsi="Arial" w:cs="Arial"/>
          <w:sz w:val="22"/>
          <w:szCs w:val="22"/>
        </w:rPr>
        <w:t>s</w:t>
      </w:r>
      <w:r w:rsidR="00B27980">
        <w:rPr>
          <w:rFonts w:ascii="Arial" w:hAnsi="Arial" w:cs="Arial"/>
          <w:sz w:val="22"/>
          <w:szCs w:val="22"/>
        </w:rPr>
        <w:t xml:space="preserve">. In such circumstances the </w:t>
      </w:r>
      <w:r w:rsidR="00B27980" w:rsidRPr="003441D2">
        <w:rPr>
          <w:rFonts w:ascii="Arial" w:hAnsi="Arial" w:cs="Arial"/>
          <w:b/>
          <w:bCs/>
          <w:i/>
          <w:sz w:val="22"/>
          <w:szCs w:val="22"/>
        </w:rPr>
        <w:t xml:space="preserve">sample will be </w:t>
      </w:r>
      <w:r w:rsidR="005A2CA3" w:rsidRPr="003441D2">
        <w:rPr>
          <w:rFonts w:ascii="Arial" w:hAnsi="Arial" w:cs="Arial"/>
          <w:b/>
          <w:bCs/>
          <w:i/>
          <w:sz w:val="22"/>
          <w:szCs w:val="22"/>
        </w:rPr>
        <w:t>discarded,</w:t>
      </w:r>
      <w:r w:rsidR="00B27980">
        <w:rPr>
          <w:rFonts w:ascii="Arial" w:hAnsi="Arial" w:cs="Arial"/>
          <w:sz w:val="22"/>
          <w:szCs w:val="22"/>
        </w:rPr>
        <w:t xml:space="preserve"> </w:t>
      </w:r>
      <w:r w:rsidR="004C30F8">
        <w:rPr>
          <w:rFonts w:ascii="Arial" w:hAnsi="Arial" w:cs="Arial"/>
          <w:sz w:val="22"/>
          <w:szCs w:val="22"/>
        </w:rPr>
        <w:t xml:space="preserve">and </w:t>
      </w:r>
      <w:r>
        <w:rPr>
          <w:rFonts w:ascii="Arial" w:hAnsi="Arial" w:cs="Arial"/>
          <w:sz w:val="22"/>
          <w:szCs w:val="22"/>
        </w:rPr>
        <w:t xml:space="preserve">a repeat </w:t>
      </w:r>
      <w:r w:rsidR="007B45AF">
        <w:rPr>
          <w:rFonts w:ascii="Arial" w:hAnsi="Arial" w:cs="Arial"/>
          <w:sz w:val="22"/>
          <w:szCs w:val="22"/>
        </w:rPr>
        <w:t xml:space="preserve">sample </w:t>
      </w:r>
      <w:r>
        <w:rPr>
          <w:rFonts w:ascii="Arial" w:hAnsi="Arial" w:cs="Arial"/>
          <w:sz w:val="22"/>
          <w:szCs w:val="22"/>
        </w:rPr>
        <w:t xml:space="preserve">will be requested if appropriate. </w:t>
      </w:r>
    </w:p>
    <w:p w14:paraId="63741CA9" w14:textId="77777777" w:rsidR="00E6555B" w:rsidRDefault="00E6555B" w:rsidP="00ED1B0E">
      <w:pPr>
        <w:tabs>
          <w:tab w:val="left" w:pos="5490"/>
        </w:tabs>
        <w:jc w:val="both"/>
        <w:rPr>
          <w:rFonts w:ascii="Arial" w:hAnsi="Arial" w:cs="Arial"/>
          <w:sz w:val="22"/>
          <w:szCs w:val="22"/>
        </w:rPr>
      </w:pPr>
    </w:p>
    <w:p w14:paraId="7B7B009C" w14:textId="74977B5D" w:rsidR="00E6555B" w:rsidRDefault="00E6555B" w:rsidP="00ED1B0E">
      <w:pPr>
        <w:tabs>
          <w:tab w:val="left" w:pos="5490"/>
        </w:tabs>
        <w:jc w:val="both"/>
        <w:rPr>
          <w:rFonts w:ascii="Arial" w:hAnsi="Arial" w:cs="Arial"/>
          <w:sz w:val="22"/>
          <w:szCs w:val="22"/>
        </w:rPr>
      </w:pPr>
      <w:r w:rsidRPr="00E6555B">
        <w:rPr>
          <w:rFonts w:ascii="Arial" w:hAnsi="Arial" w:cs="Arial"/>
          <w:sz w:val="22"/>
          <w:szCs w:val="22"/>
        </w:rPr>
        <w:t xml:space="preserve">Requests for genetic testing in patients who are known to have received a recent blood transfusion </w:t>
      </w:r>
      <w:r>
        <w:rPr>
          <w:rFonts w:ascii="Arial" w:hAnsi="Arial" w:cs="Arial"/>
          <w:sz w:val="22"/>
          <w:szCs w:val="22"/>
        </w:rPr>
        <w:t xml:space="preserve">should be discussed with the laboratory as testing may need to be delayed. </w:t>
      </w:r>
    </w:p>
    <w:p w14:paraId="4CA5037F" w14:textId="77777777" w:rsidR="00E6555B" w:rsidRDefault="00E6555B" w:rsidP="00ED1B0E">
      <w:pPr>
        <w:tabs>
          <w:tab w:val="left" w:pos="5490"/>
        </w:tabs>
        <w:jc w:val="both"/>
        <w:rPr>
          <w:rFonts w:ascii="Arial" w:hAnsi="Arial" w:cs="Arial"/>
          <w:sz w:val="22"/>
          <w:szCs w:val="22"/>
        </w:rPr>
      </w:pPr>
    </w:p>
    <w:p w14:paraId="37E77CC9" w14:textId="5DC6E25B" w:rsidR="00E6555B" w:rsidRDefault="00E6555B" w:rsidP="00ED1B0E">
      <w:pPr>
        <w:tabs>
          <w:tab w:val="left" w:pos="5490"/>
        </w:tabs>
        <w:jc w:val="both"/>
        <w:rPr>
          <w:rFonts w:ascii="Arial" w:hAnsi="Arial" w:cs="Arial"/>
          <w:sz w:val="22"/>
          <w:szCs w:val="22"/>
        </w:rPr>
      </w:pPr>
      <w:r w:rsidRPr="00E6555B">
        <w:rPr>
          <w:rFonts w:ascii="Arial" w:hAnsi="Arial" w:cs="Arial"/>
          <w:sz w:val="22"/>
          <w:szCs w:val="22"/>
        </w:rPr>
        <w:t xml:space="preserve">For patients who are known to have received an allogeneic bone marrow transplant and </w:t>
      </w:r>
      <w:r>
        <w:rPr>
          <w:rFonts w:ascii="Arial" w:hAnsi="Arial" w:cs="Arial"/>
          <w:sz w:val="22"/>
          <w:szCs w:val="22"/>
        </w:rPr>
        <w:t>for</w:t>
      </w:r>
      <w:r w:rsidRPr="00E6555B">
        <w:rPr>
          <w:rFonts w:ascii="Arial" w:hAnsi="Arial" w:cs="Arial"/>
          <w:sz w:val="22"/>
          <w:szCs w:val="22"/>
        </w:rPr>
        <w:t xml:space="preserve"> whom germline testing is </w:t>
      </w:r>
      <w:r>
        <w:rPr>
          <w:rFonts w:ascii="Arial" w:hAnsi="Arial" w:cs="Arial"/>
          <w:sz w:val="22"/>
          <w:szCs w:val="22"/>
        </w:rPr>
        <w:t>being considered, please contact the laboratory to discuss (</w:t>
      </w:r>
      <w:r w:rsidRPr="00E6555B">
        <w:rPr>
          <w:rFonts w:ascii="Arial" w:hAnsi="Arial" w:cs="Arial"/>
          <w:sz w:val="22"/>
          <w:szCs w:val="22"/>
        </w:rPr>
        <w:t>peripheral blood and buccal samples are not acceptable for analysis</w:t>
      </w:r>
      <w:r>
        <w:rPr>
          <w:rFonts w:ascii="Arial" w:hAnsi="Arial" w:cs="Arial"/>
          <w:sz w:val="22"/>
          <w:szCs w:val="22"/>
        </w:rPr>
        <w:t>)</w:t>
      </w:r>
      <w:r w:rsidRPr="00E6555B">
        <w:rPr>
          <w:rFonts w:ascii="Arial" w:hAnsi="Arial" w:cs="Arial"/>
          <w:sz w:val="22"/>
          <w:szCs w:val="22"/>
        </w:rPr>
        <w:t xml:space="preserve">.  </w:t>
      </w:r>
    </w:p>
    <w:p w14:paraId="437C42C0" w14:textId="77777777" w:rsidR="00ED1B0E" w:rsidRPr="00E61E33" w:rsidRDefault="00ED1B0E" w:rsidP="00282F63">
      <w:pPr>
        <w:tabs>
          <w:tab w:val="left" w:pos="5490"/>
        </w:tabs>
        <w:jc w:val="both"/>
        <w:rPr>
          <w:rFonts w:ascii="Arial" w:hAnsi="Arial" w:cs="Arial"/>
          <w:sz w:val="22"/>
          <w:szCs w:val="22"/>
        </w:rPr>
      </w:pPr>
    </w:p>
    <w:p w14:paraId="11198D4E" w14:textId="77777777" w:rsidR="00E61E33" w:rsidRDefault="00E636C9" w:rsidP="00282F63">
      <w:pPr>
        <w:tabs>
          <w:tab w:val="left" w:pos="5490"/>
        </w:tabs>
        <w:jc w:val="both"/>
        <w:rPr>
          <w:rFonts w:ascii="Arial" w:hAnsi="Arial" w:cs="Arial"/>
          <w:b/>
          <w:color w:val="33CCFF"/>
        </w:rPr>
      </w:pPr>
      <w:r w:rsidRPr="00FC5900">
        <w:rPr>
          <w:rFonts w:ascii="Arial" w:hAnsi="Arial" w:cs="Arial"/>
          <w:b/>
          <w:color w:val="33CCFF"/>
        </w:rPr>
        <w:t>Specimens from patients with blood borne viruses (Hepatitis and HIV)</w:t>
      </w:r>
    </w:p>
    <w:p w14:paraId="55327B20" w14:textId="77777777" w:rsidR="00B967FE" w:rsidRPr="00FC5900" w:rsidRDefault="00B967FE" w:rsidP="00282F63">
      <w:pPr>
        <w:tabs>
          <w:tab w:val="left" w:pos="5490"/>
        </w:tabs>
        <w:jc w:val="both"/>
        <w:rPr>
          <w:rFonts w:ascii="Arial" w:hAnsi="Arial" w:cs="Arial"/>
          <w:b/>
          <w:color w:val="33CCFF"/>
        </w:rPr>
      </w:pPr>
    </w:p>
    <w:p w14:paraId="1C4E9CBD" w14:textId="77777777" w:rsidR="00E636C9" w:rsidRDefault="00C3216D" w:rsidP="00282F63">
      <w:pPr>
        <w:widowControl w:val="0"/>
        <w:jc w:val="both"/>
        <w:rPr>
          <w:rFonts w:ascii="Arial" w:hAnsi="Arial" w:cs="Arial"/>
          <w:sz w:val="22"/>
          <w:szCs w:val="22"/>
        </w:rPr>
      </w:pPr>
      <w:r>
        <w:rPr>
          <w:rFonts w:ascii="Arial" w:hAnsi="Arial" w:cs="Arial"/>
          <w:sz w:val="22"/>
          <w:szCs w:val="22"/>
        </w:rPr>
        <w:t>If a s</w:t>
      </w:r>
      <w:r w:rsidR="00E50EDB">
        <w:rPr>
          <w:rFonts w:ascii="Arial" w:hAnsi="Arial" w:cs="Arial"/>
          <w:sz w:val="22"/>
          <w:szCs w:val="22"/>
        </w:rPr>
        <w:t>ample</w:t>
      </w:r>
      <w:r>
        <w:rPr>
          <w:rFonts w:ascii="Arial" w:hAnsi="Arial" w:cs="Arial"/>
          <w:sz w:val="22"/>
          <w:szCs w:val="22"/>
        </w:rPr>
        <w:t xml:space="preserve"> is </w:t>
      </w:r>
      <w:r w:rsidR="00E50EDB">
        <w:rPr>
          <w:rFonts w:ascii="Arial" w:hAnsi="Arial" w:cs="Arial"/>
          <w:sz w:val="22"/>
          <w:szCs w:val="22"/>
        </w:rPr>
        <w:t xml:space="preserve">known </w:t>
      </w:r>
      <w:r w:rsidR="00AE1A38">
        <w:rPr>
          <w:rFonts w:ascii="Arial" w:hAnsi="Arial" w:cs="Arial"/>
          <w:sz w:val="22"/>
          <w:szCs w:val="22"/>
        </w:rPr>
        <w:t>or suspected to be</w:t>
      </w:r>
      <w:r>
        <w:rPr>
          <w:rFonts w:ascii="Arial" w:hAnsi="Arial" w:cs="Arial"/>
          <w:sz w:val="22"/>
          <w:szCs w:val="22"/>
        </w:rPr>
        <w:t xml:space="preserve"> </w:t>
      </w:r>
      <w:r w:rsidR="00E50EDB">
        <w:rPr>
          <w:rFonts w:ascii="Arial" w:hAnsi="Arial" w:cs="Arial"/>
          <w:sz w:val="22"/>
          <w:szCs w:val="22"/>
        </w:rPr>
        <w:t xml:space="preserve">affected with HIV, </w:t>
      </w:r>
      <w:r>
        <w:rPr>
          <w:rFonts w:ascii="Arial" w:hAnsi="Arial" w:cs="Arial"/>
          <w:sz w:val="22"/>
          <w:szCs w:val="22"/>
        </w:rPr>
        <w:t>Hepatitis</w:t>
      </w:r>
      <w:r w:rsidR="00E50EDB">
        <w:rPr>
          <w:rFonts w:ascii="Arial" w:hAnsi="Arial" w:cs="Arial"/>
          <w:sz w:val="22"/>
          <w:szCs w:val="22"/>
        </w:rPr>
        <w:t xml:space="preserve"> B or Hepatitis</w:t>
      </w:r>
      <w:r>
        <w:rPr>
          <w:rFonts w:ascii="Arial" w:hAnsi="Arial" w:cs="Arial"/>
          <w:sz w:val="22"/>
          <w:szCs w:val="22"/>
        </w:rPr>
        <w:t xml:space="preserve"> C,</w:t>
      </w:r>
      <w:r w:rsidR="00E50EDB">
        <w:rPr>
          <w:rFonts w:ascii="Arial" w:hAnsi="Arial" w:cs="Arial"/>
          <w:sz w:val="22"/>
          <w:szCs w:val="22"/>
        </w:rPr>
        <w:t xml:space="preserve"> </w:t>
      </w:r>
      <w:r w:rsidR="00AE1A38">
        <w:rPr>
          <w:rFonts w:ascii="Arial" w:hAnsi="Arial" w:cs="Arial"/>
          <w:sz w:val="22"/>
          <w:szCs w:val="22"/>
        </w:rPr>
        <w:t xml:space="preserve">it is no longer a requirement to </w:t>
      </w:r>
      <w:r>
        <w:rPr>
          <w:rFonts w:ascii="Arial" w:hAnsi="Arial" w:cs="Arial"/>
          <w:sz w:val="22"/>
          <w:szCs w:val="22"/>
        </w:rPr>
        <w:t xml:space="preserve">label </w:t>
      </w:r>
      <w:r w:rsidR="00AE1A38">
        <w:rPr>
          <w:rFonts w:ascii="Arial" w:hAnsi="Arial" w:cs="Arial"/>
          <w:sz w:val="22"/>
          <w:szCs w:val="22"/>
        </w:rPr>
        <w:t xml:space="preserve">the specimen container </w:t>
      </w:r>
      <w:r w:rsidR="00E50EDB">
        <w:rPr>
          <w:rFonts w:ascii="Arial" w:hAnsi="Arial" w:cs="Arial"/>
          <w:sz w:val="22"/>
          <w:szCs w:val="22"/>
        </w:rPr>
        <w:t>as ‘dange</w:t>
      </w:r>
      <w:r w:rsidR="00D15044">
        <w:rPr>
          <w:rFonts w:ascii="Arial" w:hAnsi="Arial" w:cs="Arial"/>
          <w:sz w:val="22"/>
          <w:szCs w:val="22"/>
        </w:rPr>
        <w:t>r of infection’ or ‘high risk’.</w:t>
      </w:r>
      <w:r w:rsidR="00AE1A38">
        <w:rPr>
          <w:rFonts w:ascii="Arial" w:hAnsi="Arial" w:cs="Arial"/>
          <w:sz w:val="22"/>
          <w:szCs w:val="22"/>
        </w:rPr>
        <w:t xml:space="preserve"> </w:t>
      </w:r>
    </w:p>
    <w:p w14:paraId="0EDFC95E" w14:textId="77777777" w:rsidR="00E636C9" w:rsidRDefault="00E636C9" w:rsidP="00282F63">
      <w:pPr>
        <w:widowControl w:val="0"/>
        <w:jc w:val="both"/>
        <w:rPr>
          <w:rFonts w:ascii="Arial" w:hAnsi="Arial" w:cs="Arial"/>
          <w:sz w:val="22"/>
          <w:szCs w:val="22"/>
        </w:rPr>
      </w:pPr>
    </w:p>
    <w:p w14:paraId="3A3CD24C" w14:textId="77777777" w:rsidR="00E636C9" w:rsidRDefault="00E636C9" w:rsidP="00AB5502">
      <w:pPr>
        <w:rPr>
          <w:rFonts w:ascii="Arial" w:hAnsi="Arial" w:cs="Arial"/>
          <w:b/>
          <w:color w:val="33CCFF"/>
        </w:rPr>
      </w:pPr>
      <w:r w:rsidRPr="00FC5900">
        <w:rPr>
          <w:rFonts w:ascii="Arial" w:hAnsi="Arial" w:cs="Arial"/>
          <w:b/>
          <w:color w:val="33CCFF"/>
        </w:rPr>
        <w:t>Specimens from patients with Creutzfeldt Jakob Disease</w:t>
      </w:r>
    </w:p>
    <w:p w14:paraId="1F500492" w14:textId="77777777" w:rsidR="00B967FE" w:rsidRPr="00FC5900" w:rsidRDefault="00B967FE" w:rsidP="00AB5502">
      <w:pPr>
        <w:rPr>
          <w:rFonts w:ascii="Arial" w:hAnsi="Arial" w:cs="Arial"/>
        </w:rPr>
      </w:pPr>
    </w:p>
    <w:p w14:paraId="4A5C7B76" w14:textId="002445E2" w:rsidR="00D96EDE" w:rsidRDefault="00AE1A38" w:rsidP="00282F63">
      <w:pPr>
        <w:widowControl w:val="0"/>
        <w:jc w:val="both"/>
        <w:rPr>
          <w:rFonts w:ascii="Arial" w:hAnsi="Arial" w:cs="Arial"/>
          <w:sz w:val="22"/>
          <w:szCs w:val="22"/>
        </w:rPr>
      </w:pPr>
      <w:r>
        <w:rPr>
          <w:rFonts w:ascii="Arial" w:hAnsi="Arial" w:cs="Arial"/>
          <w:sz w:val="22"/>
          <w:szCs w:val="22"/>
        </w:rPr>
        <w:t>S</w:t>
      </w:r>
      <w:r w:rsidR="00D15044">
        <w:rPr>
          <w:rFonts w:ascii="Arial" w:hAnsi="Arial" w:cs="Arial"/>
          <w:sz w:val="22"/>
          <w:szCs w:val="22"/>
        </w:rPr>
        <w:t>pecimens</w:t>
      </w:r>
      <w:r w:rsidR="00E50EDB">
        <w:rPr>
          <w:rFonts w:ascii="Arial" w:hAnsi="Arial" w:cs="Arial"/>
          <w:sz w:val="22"/>
          <w:szCs w:val="22"/>
        </w:rPr>
        <w:t xml:space="preserve"> from individuals with a confirmed or suspected diagnosis of Creutzfeldt Jakob Disease (CJD) </w:t>
      </w:r>
      <w:r>
        <w:rPr>
          <w:rFonts w:ascii="Arial" w:hAnsi="Arial" w:cs="Arial"/>
          <w:sz w:val="22"/>
          <w:szCs w:val="22"/>
        </w:rPr>
        <w:t xml:space="preserve">must be labelled as ‘danger of infection’ or ‘high risk’, with the CJD status clearly indicated on the referral form. These specimens </w:t>
      </w:r>
      <w:r w:rsidR="00E50EDB">
        <w:rPr>
          <w:rFonts w:ascii="Arial" w:hAnsi="Arial" w:cs="Arial"/>
          <w:sz w:val="22"/>
          <w:szCs w:val="22"/>
        </w:rPr>
        <w:t>are not processed by the laboratory</w:t>
      </w:r>
      <w:r w:rsidR="001111CC">
        <w:rPr>
          <w:rFonts w:ascii="Arial" w:hAnsi="Arial" w:cs="Arial"/>
          <w:sz w:val="22"/>
          <w:szCs w:val="22"/>
        </w:rPr>
        <w:t xml:space="preserve"> for DNA extraction </w:t>
      </w:r>
      <w:r>
        <w:rPr>
          <w:rFonts w:ascii="Arial" w:hAnsi="Arial" w:cs="Arial"/>
          <w:sz w:val="22"/>
          <w:szCs w:val="22"/>
        </w:rPr>
        <w:t>or</w:t>
      </w:r>
      <w:r w:rsidR="001111CC">
        <w:rPr>
          <w:rFonts w:ascii="Arial" w:hAnsi="Arial" w:cs="Arial"/>
          <w:sz w:val="22"/>
          <w:szCs w:val="22"/>
        </w:rPr>
        <w:t xml:space="preserve"> tissue culture</w:t>
      </w:r>
      <w:r>
        <w:rPr>
          <w:rFonts w:ascii="Arial" w:hAnsi="Arial" w:cs="Arial"/>
          <w:sz w:val="22"/>
          <w:szCs w:val="22"/>
        </w:rPr>
        <w:t xml:space="preserve">, </w:t>
      </w:r>
      <w:r w:rsidR="00E636C9">
        <w:rPr>
          <w:rFonts w:ascii="Arial" w:hAnsi="Arial" w:cs="Arial"/>
          <w:sz w:val="22"/>
          <w:szCs w:val="22"/>
        </w:rPr>
        <w:t xml:space="preserve">instead they </w:t>
      </w:r>
      <w:r>
        <w:rPr>
          <w:rFonts w:ascii="Arial" w:hAnsi="Arial" w:cs="Arial"/>
          <w:sz w:val="22"/>
          <w:szCs w:val="22"/>
        </w:rPr>
        <w:t xml:space="preserve">are sent to the CJD Surveillance Unit in Edinburgh for </w:t>
      </w:r>
      <w:r w:rsidR="00E50EDB">
        <w:rPr>
          <w:rFonts w:ascii="Arial" w:hAnsi="Arial" w:cs="Arial"/>
          <w:sz w:val="22"/>
          <w:szCs w:val="22"/>
        </w:rPr>
        <w:t>DNA</w:t>
      </w:r>
      <w:r>
        <w:rPr>
          <w:rFonts w:ascii="Arial" w:hAnsi="Arial" w:cs="Arial"/>
          <w:sz w:val="22"/>
          <w:szCs w:val="22"/>
        </w:rPr>
        <w:t xml:space="preserve"> extraction</w:t>
      </w:r>
      <w:r w:rsidR="00E50EDB">
        <w:rPr>
          <w:rFonts w:ascii="Arial" w:hAnsi="Arial" w:cs="Arial"/>
          <w:sz w:val="22"/>
          <w:szCs w:val="22"/>
        </w:rPr>
        <w:t xml:space="preserve"> </w:t>
      </w:r>
      <w:r>
        <w:rPr>
          <w:rFonts w:ascii="Arial" w:hAnsi="Arial" w:cs="Arial"/>
          <w:sz w:val="22"/>
          <w:szCs w:val="22"/>
        </w:rPr>
        <w:t>prior to testing.</w:t>
      </w:r>
      <w:r w:rsidR="00E636C9">
        <w:rPr>
          <w:rFonts w:ascii="Arial" w:hAnsi="Arial" w:cs="Arial"/>
          <w:sz w:val="22"/>
          <w:szCs w:val="22"/>
        </w:rPr>
        <w:t xml:space="preserve"> </w:t>
      </w:r>
    </w:p>
    <w:p w14:paraId="58F92D24" w14:textId="77777777" w:rsidR="00EE0E5E" w:rsidRDefault="00EE0E5E" w:rsidP="00282F63">
      <w:pPr>
        <w:widowControl w:val="0"/>
        <w:jc w:val="both"/>
        <w:rPr>
          <w:rFonts w:ascii="Arial" w:hAnsi="Arial" w:cs="Arial"/>
          <w:sz w:val="22"/>
          <w:szCs w:val="22"/>
        </w:rPr>
      </w:pPr>
    </w:p>
    <w:p w14:paraId="6A459EA9" w14:textId="77777777" w:rsidR="00E636C9" w:rsidRDefault="00E636C9" w:rsidP="00282F63">
      <w:pPr>
        <w:widowControl w:val="0"/>
        <w:jc w:val="both"/>
        <w:rPr>
          <w:rFonts w:ascii="Arial" w:hAnsi="Arial" w:cs="Arial"/>
          <w:b/>
          <w:color w:val="33CCFF"/>
        </w:rPr>
      </w:pPr>
      <w:r w:rsidRPr="00E636C9">
        <w:rPr>
          <w:rFonts w:ascii="Arial" w:hAnsi="Arial" w:cs="Arial"/>
          <w:b/>
          <w:color w:val="33CCFF"/>
        </w:rPr>
        <w:t>Specimens from patients with other suspected Group 3 and 4 pathogenic infections</w:t>
      </w:r>
    </w:p>
    <w:p w14:paraId="22816E0A" w14:textId="77777777" w:rsidR="00B967FE" w:rsidRPr="00E636C9" w:rsidRDefault="00B967FE" w:rsidP="00282F63">
      <w:pPr>
        <w:widowControl w:val="0"/>
        <w:jc w:val="both"/>
        <w:rPr>
          <w:rFonts w:ascii="Arial" w:hAnsi="Arial" w:cs="Arial"/>
          <w:color w:val="33CCFF"/>
          <w:sz w:val="22"/>
          <w:szCs w:val="22"/>
        </w:rPr>
      </w:pPr>
    </w:p>
    <w:p w14:paraId="0BE49868" w14:textId="77777777" w:rsidR="00E61E33" w:rsidRDefault="001053AF" w:rsidP="00282F63">
      <w:pPr>
        <w:widowControl w:val="0"/>
        <w:jc w:val="both"/>
        <w:rPr>
          <w:rFonts w:ascii="Arial" w:hAnsi="Arial" w:cs="Arial"/>
          <w:sz w:val="22"/>
          <w:szCs w:val="22"/>
        </w:rPr>
      </w:pPr>
      <w:r>
        <w:rPr>
          <w:rFonts w:ascii="Arial" w:hAnsi="Arial" w:cs="Arial"/>
          <w:sz w:val="22"/>
          <w:szCs w:val="22"/>
        </w:rPr>
        <w:t>For p</w:t>
      </w:r>
      <w:r w:rsidR="00E636C9">
        <w:rPr>
          <w:rFonts w:ascii="Arial" w:hAnsi="Arial" w:cs="Arial"/>
          <w:sz w:val="22"/>
          <w:szCs w:val="22"/>
        </w:rPr>
        <w:t>atients with a suspected or known TB infection, please contact the laboratory to discuss. The</w:t>
      </w:r>
      <w:r w:rsidR="00E50EDB">
        <w:rPr>
          <w:rFonts w:ascii="Arial" w:hAnsi="Arial" w:cs="Arial"/>
          <w:sz w:val="22"/>
          <w:szCs w:val="22"/>
        </w:rPr>
        <w:t xml:space="preserve"> laboratory </w:t>
      </w:r>
      <w:r w:rsidR="00E50EDB" w:rsidRPr="003441D2">
        <w:rPr>
          <w:rFonts w:ascii="Arial" w:hAnsi="Arial" w:cs="Arial"/>
          <w:b/>
          <w:i/>
          <w:sz w:val="22"/>
          <w:szCs w:val="22"/>
        </w:rPr>
        <w:t>cannot</w:t>
      </w:r>
      <w:r w:rsidR="00E50EDB">
        <w:rPr>
          <w:rFonts w:ascii="Arial" w:hAnsi="Arial" w:cs="Arial"/>
          <w:sz w:val="22"/>
          <w:szCs w:val="22"/>
        </w:rPr>
        <w:t xml:space="preserve"> process specimens from patients who have </w:t>
      </w:r>
      <w:r w:rsidR="00401556">
        <w:rPr>
          <w:rFonts w:ascii="Arial" w:hAnsi="Arial" w:cs="Arial"/>
          <w:sz w:val="22"/>
          <w:szCs w:val="22"/>
        </w:rPr>
        <w:t xml:space="preserve">or are suspected as having any </w:t>
      </w:r>
      <w:r>
        <w:rPr>
          <w:rFonts w:ascii="Arial" w:hAnsi="Arial" w:cs="Arial"/>
          <w:sz w:val="22"/>
          <w:szCs w:val="22"/>
        </w:rPr>
        <w:t xml:space="preserve">other </w:t>
      </w:r>
      <w:r w:rsidR="00401556">
        <w:rPr>
          <w:rFonts w:ascii="Arial" w:hAnsi="Arial" w:cs="Arial"/>
          <w:sz w:val="22"/>
          <w:szCs w:val="22"/>
        </w:rPr>
        <w:t xml:space="preserve">Group 3 or </w:t>
      </w:r>
      <w:r w:rsidR="00E50EDB">
        <w:rPr>
          <w:rFonts w:ascii="Arial" w:hAnsi="Arial" w:cs="Arial"/>
          <w:sz w:val="22"/>
          <w:szCs w:val="22"/>
        </w:rPr>
        <w:t>Group 4 pathogen</w:t>
      </w:r>
      <w:r>
        <w:rPr>
          <w:rFonts w:ascii="Arial" w:hAnsi="Arial" w:cs="Arial"/>
          <w:sz w:val="22"/>
          <w:szCs w:val="22"/>
        </w:rPr>
        <w:t>ic</w:t>
      </w:r>
      <w:r w:rsidR="00401556">
        <w:rPr>
          <w:rFonts w:ascii="Arial" w:hAnsi="Arial" w:cs="Arial"/>
          <w:sz w:val="22"/>
          <w:szCs w:val="22"/>
        </w:rPr>
        <w:t xml:space="preserve"> infection</w:t>
      </w:r>
      <w:r>
        <w:rPr>
          <w:rFonts w:ascii="Arial" w:hAnsi="Arial" w:cs="Arial"/>
          <w:sz w:val="22"/>
          <w:szCs w:val="22"/>
        </w:rPr>
        <w:t>s</w:t>
      </w:r>
      <w:r w:rsidR="00401556">
        <w:rPr>
          <w:rFonts w:ascii="Arial" w:hAnsi="Arial" w:cs="Arial"/>
          <w:sz w:val="22"/>
          <w:szCs w:val="22"/>
        </w:rPr>
        <w:t xml:space="preserve"> (other than </w:t>
      </w:r>
      <w:r>
        <w:rPr>
          <w:rFonts w:ascii="Arial" w:hAnsi="Arial" w:cs="Arial"/>
          <w:sz w:val="22"/>
          <w:szCs w:val="22"/>
        </w:rPr>
        <w:t>those</w:t>
      </w:r>
      <w:r w:rsidR="00401556">
        <w:rPr>
          <w:rFonts w:ascii="Arial" w:hAnsi="Arial" w:cs="Arial"/>
          <w:sz w:val="22"/>
          <w:szCs w:val="22"/>
        </w:rPr>
        <w:t xml:space="preserve"> specified above)</w:t>
      </w:r>
      <w:r w:rsidR="00E50EDB">
        <w:rPr>
          <w:rFonts w:ascii="Arial" w:hAnsi="Arial" w:cs="Arial"/>
          <w:sz w:val="22"/>
          <w:szCs w:val="22"/>
        </w:rPr>
        <w:t>.</w:t>
      </w:r>
    </w:p>
    <w:p w14:paraId="29D72C83" w14:textId="77777777" w:rsidR="00863612" w:rsidRDefault="00863612" w:rsidP="00282F63">
      <w:pPr>
        <w:widowControl w:val="0"/>
        <w:jc w:val="both"/>
        <w:rPr>
          <w:rFonts w:ascii="Arial" w:hAnsi="Arial" w:cs="Arial"/>
          <w:sz w:val="22"/>
          <w:szCs w:val="22"/>
        </w:rPr>
      </w:pPr>
    </w:p>
    <w:p w14:paraId="2BBDFD71" w14:textId="77777777" w:rsidR="00E61E33" w:rsidRDefault="00E61E33" w:rsidP="00282F63">
      <w:pPr>
        <w:tabs>
          <w:tab w:val="left" w:pos="5490"/>
        </w:tabs>
        <w:jc w:val="both"/>
        <w:rPr>
          <w:rFonts w:ascii="Arial" w:hAnsi="Arial" w:cs="Arial"/>
          <w:b/>
          <w:color w:val="33CCFF"/>
        </w:rPr>
      </w:pPr>
      <w:r w:rsidRPr="00DB7B27">
        <w:rPr>
          <w:rFonts w:ascii="Arial" w:hAnsi="Arial" w:cs="Arial"/>
          <w:b/>
          <w:color w:val="33CCFF"/>
        </w:rPr>
        <w:t>Packaging and transportation</w:t>
      </w:r>
    </w:p>
    <w:p w14:paraId="48D99CA1" w14:textId="77777777" w:rsidR="00B967FE" w:rsidRPr="00DB7B27" w:rsidRDefault="00B967FE" w:rsidP="00282F63">
      <w:pPr>
        <w:tabs>
          <w:tab w:val="left" w:pos="5490"/>
        </w:tabs>
        <w:jc w:val="both"/>
        <w:rPr>
          <w:rFonts w:ascii="Arial" w:hAnsi="Arial" w:cs="Arial"/>
          <w:b/>
          <w:color w:val="33CCFF"/>
        </w:rPr>
      </w:pPr>
    </w:p>
    <w:p w14:paraId="32B099C4" w14:textId="77777777" w:rsidR="003303DE" w:rsidRDefault="003303DE" w:rsidP="00561CED">
      <w:pPr>
        <w:widowControl w:val="0"/>
        <w:jc w:val="both"/>
        <w:rPr>
          <w:rFonts w:ascii="Arial" w:hAnsi="Arial" w:cs="Arial"/>
          <w:sz w:val="22"/>
          <w:szCs w:val="22"/>
        </w:rPr>
      </w:pPr>
      <w:r>
        <w:rPr>
          <w:rFonts w:ascii="Arial" w:hAnsi="Arial" w:cs="Arial"/>
          <w:sz w:val="22"/>
          <w:szCs w:val="22"/>
        </w:rPr>
        <w:t xml:space="preserve">It is the responsibility of those taking and dispatching specimens to the laboratory to ensure that these samples are sent in accordance with any national guidelines and/ or local policies for packaging, labelling and transport of biological material. </w:t>
      </w:r>
    </w:p>
    <w:p w14:paraId="3C07B325" w14:textId="77777777" w:rsidR="00893F16" w:rsidRDefault="00893F16" w:rsidP="00785D72">
      <w:pPr>
        <w:jc w:val="both"/>
        <w:rPr>
          <w:rFonts w:ascii="Arial" w:hAnsi="Arial" w:cs="Arial"/>
          <w:sz w:val="22"/>
          <w:szCs w:val="22"/>
        </w:rPr>
      </w:pPr>
    </w:p>
    <w:p w14:paraId="0E705C19" w14:textId="77777777" w:rsidR="00893F16" w:rsidRDefault="0016160F" w:rsidP="00785D72">
      <w:pPr>
        <w:widowControl w:val="0"/>
        <w:jc w:val="both"/>
        <w:rPr>
          <w:rFonts w:ascii="Arial" w:hAnsi="Arial" w:cs="Arial"/>
          <w:sz w:val="22"/>
          <w:szCs w:val="22"/>
        </w:rPr>
      </w:pPr>
      <w:r>
        <w:rPr>
          <w:rFonts w:ascii="Arial" w:hAnsi="Arial" w:cs="Arial"/>
          <w:sz w:val="22"/>
          <w:szCs w:val="22"/>
        </w:rPr>
        <w:t xml:space="preserve">Specimens sent internally </w:t>
      </w:r>
      <w:r w:rsidR="003303DE">
        <w:rPr>
          <w:rFonts w:ascii="Arial" w:hAnsi="Arial" w:cs="Arial"/>
          <w:sz w:val="22"/>
          <w:szCs w:val="22"/>
        </w:rPr>
        <w:t>using the</w:t>
      </w:r>
      <w:r>
        <w:rPr>
          <w:rFonts w:ascii="Arial" w:hAnsi="Arial" w:cs="Arial"/>
          <w:sz w:val="22"/>
          <w:szCs w:val="22"/>
        </w:rPr>
        <w:t xml:space="preserve"> Greater Glasgow and Clyde </w:t>
      </w:r>
      <w:r w:rsidR="003303DE">
        <w:rPr>
          <w:rFonts w:ascii="Arial" w:hAnsi="Arial" w:cs="Arial"/>
          <w:sz w:val="22"/>
          <w:szCs w:val="22"/>
        </w:rPr>
        <w:t xml:space="preserve">specimen transport system </w:t>
      </w:r>
      <w:r>
        <w:rPr>
          <w:rFonts w:ascii="Arial" w:hAnsi="Arial" w:cs="Arial"/>
          <w:sz w:val="22"/>
          <w:szCs w:val="22"/>
        </w:rPr>
        <w:t>should be placed in sealed plastic bag containing absorbent material, with the accompanying referral form placed in a separate compartment.</w:t>
      </w:r>
    </w:p>
    <w:p w14:paraId="0789F3C4" w14:textId="77777777" w:rsidR="00785D72" w:rsidRDefault="00785D72" w:rsidP="00785D72">
      <w:pPr>
        <w:widowControl w:val="0"/>
        <w:jc w:val="both"/>
        <w:rPr>
          <w:rFonts w:ascii="Arial" w:hAnsi="Arial" w:cs="Arial"/>
          <w:sz w:val="22"/>
          <w:szCs w:val="22"/>
        </w:rPr>
      </w:pPr>
    </w:p>
    <w:p w14:paraId="52596105" w14:textId="30E590E2" w:rsidR="00D931E3" w:rsidRDefault="0016160F" w:rsidP="00785D72">
      <w:pPr>
        <w:jc w:val="both"/>
        <w:rPr>
          <w:rFonts w:ascii="Arial" w:hAnsi="Arial" w:cs="Arial"/>
          <w:sz w:val="22"/>
          <w:szCs w:val="22"/>
        </w:rPr>
      </w:pPr>
      <w:r>
        <w:rPr>
          <w:rFonts w:ascii="Arial" w:hAnsi="Arial" w:cs="Arial"/>
          <w:sz w:val="22"/>
          <w:szCs w:val="22"/>
        </w:rPr>
        <w:t xml:space="preserve">Blood and fluid specimens sent through the post should be packaged in accordance with PI 650 and UN3373 regulations. </w:t>
      </w:r>
      <w:r w:rsidR="003303DE">
        <w:rPr>
          <w:rFonts w:ascii="Arial" w:hAnsi="Arial" w:cs="Arial"/>
          <w:sz w:val="22"/>
          <w:szCs w:val="22"/>
        </w:rPr>
        <w:t xml:space="preserve">Specimens </w:t>
      </w:r>
      <w:r>
        <w:rPr>
          <w:rFonts w:ascii="Arial" w:hAnsi="Arial" w:cs="Arial"/>
          <w:sz w:val="22"/>
          <w:szCs w:val="22"/>
        </w:rPr>
        <w:t xml:space="preserve">should be wrapped in absorbent material and then placed inside a rigid </w:t>
      </w:r>
      <w:r w:rsidR="00AE18CB">
        <w:rPr>
          <w:rFonts w:ascii="Arial" w:hAnsi="Arial" w:cs="Arial"/>
          <w:sz w:val="22"/>
          <w:szCs w:val="22"/>
        </w:rPr>
        <w:t xml:space="preserve">leak-proof primary receptacle, </w:t>
      </w:r>
      <w:r w:rsidR="003303DE">
        <w:rPr>
          <w:rFonts w:ascii="Arial" w:hAnsi="Arial" w:cs="Arial"/>
          <w:sz w:val="22"/>
          <w:szCs w:val="22"/>
        </w:rPr>
        <w:t xml:space="preserve">which should then be placed inside a rigid leak-proof secondary receptacle </w:t>
      </w:r>
      <w:r w:rsidR="005D776B">
        <w:rPr>
          <w:rFonts w:ascii="Arial" w:hAnsi="Arial" w:cs="Arial"/>
          <w:sz w:val="22"/>
          <w:szCs w:val="22"/>
        </w:rPr>
        <w:t>e.g.,</w:t>
      </w:r>
      <w:r w:rsidR="003303DE">
        <w:rPr>
          <w:rFonts w:ascii="Arial" w:hAnsi="Arial" w:cs="Arial"/>
          <w:sz w:val="22"/>
          <w:szCs w:val="22"/>
        </w:rPr>
        <w:t xml:space="preserve"> </w:t>
      </w:r>
      <w:r w:rsidR="00AE18CB">
        <w:rPr>
          <w:rFonts w:ascii="Arial" w:hAnsi="Arial" w:cs="Arial"/>
          <w:sz w:val="22"/>
          <w:szCs w:val="22"/>
        </w:rPr>
        <w:t>bio-bottle</w:t>
      </w:r>
      <w:r w:rsidR="003303DE">
        <w:rPr>
          <w:rFonts w:ascii="Arial" w:hAnsi="Arial" w:cs="Arial"/>
          <w:sz w:val="22"/>
          <w:szCs w:val="22"/>
        </w:rPr>
        <w:t>. The package must then be placed into outer package</w:t>
      </w:r>
      <w:r w:rsidR="00AE18CB">
        <w:rPr>
          <w:rFonts w:ascii="Arial" w:hAnsi="Arial" w:cs="Arial"/>
          <w:sz w:val="22"/>
          <w:szCs w:val="22"/>
        </w:rPr>
        <w:t xml:space="preserve"> </w:t>
      </w:r>
      <w:r w:rsidR="003303DE">
        <w:rPr>
          <w:rFonts w:ascii="Arial" w:hAnsi="Arial" w:cs="Arial"/>
          <w:sz w:val="22"/>
          <w:szCs w:val="22"/>
        </w:rPr>
        <w:t xml:space="preserve">and should be clearly labelled with the laboratory’s </w:t>
      </w:r>
      <w:r w:rsidR="003441D2">
        <w:rPr>
          <w:rFonts w:ascii="Arial" w:hAnsi="Arial" w:cs="Arial"/>
          <w:sz w:val="22"/>
          <w:szCs w:val="22"/>
        </w:rPr>
        <w:t>address and the sender details. The</w:t>
      </w:r>
      <w:r w:rsidR="003303DE">
        <w:rPr>
          <w:rFonts w:ascii="Arial" w:hAnsi="Arial" w:cs="Arial"/>
          <w:sz w:val="22"/>
          <w:szCs w:val="22"/>
        </w:rPr>
        <w:t xml:space="preserve"> outer packaging must also be </w:t>
      </w:r>
      <w:r w:rsidR="003441D2">
        <w:rPr>
          <w:rFonts w:ascii="Arial" w:hAnsi="Arial" w:cs="Arial"/>
          <w:sz w:val="22"/>
          <w:szCs w:val="22"/>
        </w:rPr>
        <w:t xml:space="preserve">clearly </w:t>
      </w:r>
      <w:r w:rsidR="003303DE">
        <w:rPr>
          <w:rFonts w:ascii="Arial" w:hAnsi="Arial" w:cs="Arial"/>
          <w:sz w:val="22"/>
          <w:szCs w:val="22"/>
        </w:rPr>
        <w:t>labelled with the words ‘</w:t>
      </w:r>
      <w:r w:rsidR="00401556" w:rsidRPr="00401556">
        <w:rPr>
          <w:rFonts w:ascii="Arial" w:hAnsi="Arial" w:cs="Arial"/>
          <w:sz w:val="22"/>
          <w:szCs w:val="22"/>
          <w:lang w:val="en-US"/>
        </w:rPr>
        <w:t>BIOLOGICAL SUBSTANCE – CATEGORY B</w:t>
      </w:r>
      <w:r w:rsidR="003303DE">
        <w:rPr>
          <w:rFonts w:ascii="Arial" w:hAnsi="Arial" w:cs="Arial"/>
          <w:sz w:val="22"/>
          <w:szCs w:val="22"/>
        </w:rPr>
        <w:t xml:space="preserve">’. </w:t>
      </w:r>
    </w:p>
    <w:p w14:paraId="49EBED35" w14:textId="77777777" w:rsidR="00785D72" w:rsidRDefault="00785D72" w:rsidP="00785D72">
      <w:pPr>
        <w:jc w:val="both"/>
        <w:rPr>
          <w:rFonts w:ascii="Arial" w:hAnsi="Arial" w:cs="Arial"/>
          <w:sz w:val="22"/>
          <w:szCs w:val="22"/>
        </w:rPr>
      </w:pPr>
    </w:p>
    <w:p w14:paraId="7AF7F5C6" w14:textId="64964096" w:rsidR="00DB7B27" w:rsidRDefault="00DD2CCE" w:rsidP="00785D72">
      <w:pPr>
        <w:widowControl w:val="0"/>
        <w:jc w:val="both"/>
        <w:rPr>
          <w:rFonts w:ascii="Arial" w:hAnsi="Arial" w:cs="Arial"/>
          <w:sz w:val="22"/>
          <w:szCs w:val="22"/>
        </w:rPr>
      </w:pPr>
      <w:r>
        <w:rPr>
          <w:rFonts w:ascii="Arial" w:hAnsi="Arial" w:cs="Arial"/>
          <w:sz w:val="22"/>
          <w:szCs w:val="22"/>
        </w:rPr>
        <w:t>All samples should be sent to the laboratory as soon as possible after being taken. If this is not possibl</w:t>
      </w:r>
      <w:r w:rsidR="00035B88">
        <w:rPr>
          <w:rFonts w:ascii="Arial" w:hAnsi="Arial" w:cs="Arial"/>
          <w:sz w:val="22"/>
          <w:szCs w:val="22"/>
        </w:rPr>
        <w:t>e, we would recommend storage at</w:t>
      </w:r>
      <w:r>
        <w:rPr>
          <w:rFonts w:ascii="Arial" w:hAnsi="Arial" w:cs="Arial"/>
          <w:sz w:val="22"/>
          <w:szCs w:val="22"/>
        </w:rPr>
        <w:t xml:space="preserve"> </w:t>
      </w:r>
      <w:r w:rsidRPr="00225F65">
        <w:rPr>
          <w:rFonts w:ascii="Arial" w:hAnsi="Arial" w:cs="Arial"/>
          <w:sz w:val="22"/>
          <w:szCs w:val="22"/>
        </w:rPr>
        <w:t>4</w:t>
      </w:r>
      <w:r w:rsidR="00932895">
        <w:rPr>
          <w:rFonts w:ascii="Arial" w:hAnsi="Arial" w:cs="Arial"/>
          <w:sz w:val="22"/>
          <w:szCs w:val="22"/>
        </w:rPr>
        <w:t>-8</w:t>
      </w:r>
      <w:r w:rsidRPr="00225F65">
        <w:rPr>
          <w:rFonts w:ascii="Arial" w:hAnsi="Arial" w:cs="Arial"/>
          <w:sz w:val="22"/>
          <w:szCs w:val="22"/>
          <w:vertAlign w:val="superscript"/>
        </w:rPr>
        <w:t>o</w:t>
      </w:r>
      <w:r w:rsidRPr="00225F65">
        <w:rPr>
          <w:rFonts w:ascii="Arial" w:hAnsi="Arial" w:cs="Arial"/>
          <w:sz w:val="22"/>
          <w:szCs w:val="22"/>
        </w:rPr>
        <w:t>C</w:t>
      </w:r>
      <w:r>
        <w:rPr>
          <w:rFonts w:ascii="Arial" w:hAnsi="Arial" w:cs="Arial"/>
          <w:sz w:val="22"/>
          <w:szCs w:val="22"/>
        </w:rPr>
        <w:t xml:space="preserve"> </w:t>
      </w:r>
      <w:r w:rsidR="001111CC">
        <w:rPr>
          <w:rFonts w:ascii="Arial" w:hAnsi="Arial" w:cs="Arial"/>
          <w:sz w:val="22"/>
          <w:szCs w:val="22"/>
        </w:rPr>
        <w:t xml:space="preserve">for blood specimens, and at room temperature for </w:t>
      </w:r>
      <w:r w:rsidR="00932895">
        <w:rPr>
          <w:rFonts w:ascii="Arial" w:hAnsi="Arial" w:cs="Arial"/>
          <w:sz w:val="22"/>
          <w:szCs w:val="22"/>
        </w:rPr>
        <w:t xml:space="preserve">bone </w:t>
      </w:r>
      <w:r w:rsidR="001111CC">
        <w:rPr>
          <w:rFonts w:ascii="Arial" w:hAnsi="Arial" w:cs="Arial"/>
          <w:sz w:val="22"/>
          <w:szCs w:val="22"/>
        </w:rPr>
        <w:t xml:space="preserve">marrow, </w:t>
      </w:r>
      <w:r w:rsidR="00561CED">
        <w:rPr>
          <w:rFonts w:ascii="Arial" w:hAnsi="Arial" w:cs="Arial"/>
          <w:sz w:val="22"/>
          <w:szCs w:val="22"/>
        </w:rPr>
        <w:t xml:space="preserve">amniotic fluid, </w:t>
      </w:r>
      <w:proofErr w:type="gramStart"/>
      <w:r w:rsidR="001111CC">
        <w:rPr>
          <w:rFonts w:ascii="Arial" w:hAnsi="Arial" w:cs="Arial"/>
          <w:sz w:val="22"/>
          <w:szCs w:val="22"/>
        </w:rPr>
        <w:t>CVS</w:t>
      </w:r>
      <w:proofErr w:type="gramEnd"/>
      <w:r w:rsidR="001111CC">
        <w:rPr>
          <w:rFonts w:ascii="Arial" w:hAnsi="Arial" w:cs="Arial"/>
          <w:sz w:val="22"/>
          <w:szCs w:val="22"/>
        </w:rPr>
        <w:t xml:space="preserve"> and tissue specimens, </w:t>
      </w:r>
      <w:r>
        <w:rPr>
          <w:rFonts w:ascii="Arial" w:hAnsi="Arial" w:cs="Arial"/>
          <w:sz w:val="22"/>
          <w:szCs w:val="22"/>
        </w:rPr>
        <w:t xml:space="preserve">until you are able to send to the laboratory. </w:t>
      </w:r>
      <w:r w:rsidR="005A2130" w:rsidRPr="005A2CA3">
        <w:rPr>
          <w:rFonts w:ascii="Arial" w:hAnsi="Arial" w:cs="Arial"/>
          <w:b/>
          <w:bCs/>
          <w:sz w:val="22"/>
          <w:szCs w:val="22"/>
        </w:rPr>
        <w:t>N.B.</w:t>
      </w:r>
      <w:r>
        <w:rPr>
          <w:rFonts w:ascii="Arial" w:hAnsi="Arial" w:cs="Arial"/>
          <w:sz w:val="22"/>
          <w:szCs w:val="22"/>
        </w:rPr>
        <w:t xml:space="preserve"> DNA/ RNA quality may be affected by delays in transit which may compromise testing.</w:t>
      </w:r>
    </w:p>
    <w:p w14:paraId="34ADFA11" w14:textId="77777777" w:rsidR="000A1BA9" w:rsidRDefault="000A1BA9" w:rsidP="005A2CA3">
      <w:pPr>
        <w:pStyle w:val="Heading1"/>
      </w:pPr>
      <w:bookmarkStart w:id="7" w:name="_Turnaround_times"/>
      <w:bookmarkEnd w:id="7"/>
      <w:r>
        <w:lastRenderedPageBreak/>
        <w:t>Turnaround times</w:t>
      </w:r>
    </w:p>
    <w:p w14:paraId="115F1FAB" w14:textId="766E99F1" w:rsidR="000A1BA9" w:rsidRPr="00785D72" w:rsidRDefault="00520989" w:rsidP="00785D72">
      <w:pPr>
        <w:tabs>
          <w:tab w:val="left" w:pos="5490"/>
        </w:tabs>
        <w:jc w:val="both"/>
        <w:rPr>
          <w:rFonts w:ascii="Arial" w:hAnsi="Arial" w:cs="Arial"/>
          <w:sz w:val="22"/>
          <w:szCs w:val="22"/>
        </w:rPr>
      </w:pPr>
      <w:r w:rsidRPr="00520989">
        <w:rPr>
          <w:rFonts w:ascii="Arial" w:hAnsi="Arial" w:cs="Arial"/>
          <w:sz w:val="22"/>
          <w:szCs w:val="22"/>
        </w:rPr>
        <w:t xml:space="preserve">Reporting times listed </w:t>
      </w:r>
      <w:r w:rsidR="00B967FE">
        <w:rPr>
          <w:rFonts w:ascii="Arial" w:hAnsi="Arial" w:cs="Arial"/>
          <w:sz w:val="22"/>
          <w:szCs w:val="22"/>
        </w:rPr>
        <w:t xml:space="preserve">are </w:t>
      </w:r>
      <w:r w:rsidRPr="00520989">
        <w:rPr>
          <w:rFonts w:ascii="Arial" w:hAnsi="Arial" w:cs="Arial"/>
          <w:sz w:val="22"/>
          <w:szCs w:val="22"/>
        </w:rPr>
        <w:t>based on calendar days. These range from 3 to 112 days depending on urgency and complexity of testing.</w:t>
      </w:r>
      <w:r>
        <w:rPr>
          <w:rFonts w:ascii="Arial" w:hAnsi="Arial" w:cs="Arial"/>
          <w:sz w:val="22"/>
          <w:szCs w:val="22"/>
        </w:rPr>
        <w:t xml:space="preserve"> </w:t>
      </w:r>
      <w:r w:rsidR="000A1BA9" w:rsidRPr="00785D72">
        <w:rPr>
          <w:rFonts w:ascii="Arial" w:hAnsi="Arial" w:cs="Arial"/>
          <w:sz w:val="22"/>
          <w:szCs w:val="22"/>
        </w:rPr>
        <w:t xml:space="preserve">The </w:t>
      </w:r>
      <w:r>
        <w:rPr>
          <w:rFonts w:ascii="Arial" w:hAnsi="Arial" w:cs="Arial"/>
          <w:sz w:val="22"/>
          <w:szCs w:val="22"/>
        </w:rPr>
        <w:t>recommended</w:t>
      </w:r>
      <w:r w:rsidRPr="00785D72">
        <w:rPr>
          <w:rFonts w:ascii="Arial" w:hAnsi="Arial" w:cs="Arial"/>
          <w:sz w:val="22"/>
          <w:szCs w:val="22"/>
        </w:rPr>
        <w:t xml:space="preserve"> </w:t>
      </w:r>
      <w:r w:rsidR="000A1BA9" w:rsidRPr="00785D72">
        <w:rPr>
          <w:rFonts w:ascii="Arial" w:hAnsi="Arial" w:cs="Arial"/>
          <w:sz w:val="22"/>
          <w:szCs w:val="22"/>
        </w:rPr>
        <w:t xml:space="preserve">turnaround times for each test </w:t>
      </w:r>
      <w:r>
        <w:rPr>
          <w:rFonts w:ascii="Arial" w:hAnsi="Arial" w:cs="Arial"/>
          <w:sz w:val="22"/>
          <w:szCs w:val="22"/>
        </w:rPr>
        <w:t xml:space="preserve">is detailed in </w:t>
      </w:r>
      <w:r w:rsidR="000A1BA9" w:rsidRPr="00785D72">
        <w:rPr>
          <w:rFonts w:ascii="Arial" w:hAnsi="Arial" w:cs="Arial"/>
          <w:sz w:val="22"/>
          <w:szCs w:val="22"/>
        </w:rPr>
        <w:t xml:space="preserve">the </w:t>
      </w:r>
      <w:r w:rsidR="00D24914">
        <w:rPr>
          <w:rFonts w:ascii="Arial" w:hAnsi="Arial" w:cs="Arial"/>
          <w:sz w:val="22"/>
          <w:szCs w:val="22"/>
        </w:rPr>
        <w:t xml:space="preserve">Genomic </w:t>
      </w:r>
      <w:r w:rsidR="000A1BA9" w:rsidRPr="00785D72">
        <w:rPr>
          <w:rFonts w:ascii="Arial" w:hAnsi="Arial" w:cs="Arial"/>
          <w:sz w:val="22"/>
          <w:szCs w:val="22"/>
        </w:rPr>
        <w:t xml:space="preserve">Test </w:t>
      </w:r>
      <w:r w:rsidR="00B27980" w:rsidRPr="00785D72">
        <w:rPr>
          <w:rFonts w:ascii="Arial" w:hAnsi="Arial" w:cs="Arial"/>
          <w:sz w:val="22"/>
          <w:szCs w:val="22"/>
        </w:rPr>
        <w:t xml:space="preserve">Directories </w:t>
      </w:r>
      <w:r w:rsidR="005F0753">
        <w:rPr>
          <w:rFonts w:ascii="Arial" w:hAnsi="Arial" w:cs="Arial"/>
          <w:sz w:val="22"/>
          <w:szCs w:val="22"/>
        </w:rPr>
        <w:t xml:space="preserve">for </w:t>
      </w:r>
      <w:r w:rsidR="00D24914">
        <w:rPr>
          <w:rFonts w:ascii="Arial" w:hAnsi="Arial" w:cs="Arial"/>
          <w:sz w:val="22"/>
          <w:szCs w:val="22"/>
        </w:rPr>
        <w:t>Germline and Somatic</w:t>
      </w:r>
      <w:r w:rsidR="00EC58CD">
        <w:rPr>
          <w:rFonts w:ascii="Arial" w:hAnsi="Arial" w:cs="Arial"/>
          <w:sz w:val="22"/>
          <w:szCs w:val="22"/>
        </w:rPr>
        <w:t xml:space="preserve"> </w:t>
      </w:r>
      <w:r w:rsidR="005F0753">
        <w:rPr>
          <w:rFonts w:ascii="Arial" w:hAnsi="Arial" w:cs="Arial"/>
          <w:sz w:val="22"/>
          <w:szCs w:val="22"/>
        </w:rPr>
        <w:t>referrals</w:t>
      </w:r>
      <w:r w:rsidR="00D24914">
        <w:rPr>
          <w:rFonts w:ascii="Arial" w:hAnsi="Arial" w:cs="Arial"/>
          <w:sz w:val="22"/>
          <w:szCs w:val="22"/>
        </w:rPr>
        <w:t xml:space="preserve"> </w:t>
      </w:r>
      <w:r w:rsidR="00BF140C">
        <w:rPr>
          <w:rFonts w:ascii="Arial" w:hAnsi="Arial" w:cs="Arial"/>
          <w:sz w:val="22"/>
          <w:szCs w:val="22"/>
        </w:rPr>
        <w:t>(</w:t>
      </w:r>
      <w:r w:rsidR="005F0753">
        <w:rPr>
          <w:rFonts w:ascii="Arial" w:hAnsi="Arial" w:cs="Arial"/>
          <w:sz w:val="22"/>
          <w:szCs w:val="22"/>
        </w:rPr>
        <w:t xml:space="preserve">please </w:t>
      </w:r>
      <w:r w:rsidR="00BF140C">
        <w:rPr>
          <w:rFonts w:ascii="Arial" w:hAnsi="Arial" w:cs="Arial"/>
          <w:sz w:val="22"/>
          <w:szCs w:val="22"/>
        </w:rPr>
        <w:t xml:space="preserve">refer to </w:t>
      </w:r>
      <w:r w:rsidR="005F0753">
        <w:rPr>
          <w:rFonts w:ascii="Arial" w:hAnsi="Arial" w:cs="Arial"/>
          <w:sz w:val="22"/>
          <w:szCs w:val="22"/>
        </w:rPr>
        <w:t xml:space="preserve">the </w:t>
      </w:r>
      <w:r w:rsidR="00BF140C">
        <w:rPr>
          <w:rFonts w:ascii="Arial" w:hAnsi="Arial" w:cs="Arial"/>
          <w:sz w:val="22"/>
          <w:szCs w:val="22"/>
        </w:rPr>
        <w:t>website)</w:t>
      </w:r>
      <w:r w:rsidR="003F3A3F">
        <w:rPr>
          <w:rFonts w:ascii="Arial" w:hAnsi="Arial" w:cs="Arial"/>
          <w:sz w:val="22"/>
          <w:szCs w:val="22"/>
        </w:rPr>
        <w:t>.</w:t>
      </w:r>
    </w:p>
    <w:p w14:paraId="3C36A1C8" w14:textId="77777777" w:rsidR="00785D72" w:rsidRPr="00785D72" w:rsidRDefault="00785D72" w:rsidP="00785D72">
      <w:pPr>
        <w:tabs>
          <w:tab w:val="left" w:pos="5490"/>
        </w:tabs>
        <w:jc w:val="both"/>
        <w:rPr>
          <w:rFonts w:ascii="Arial" w:hAnsi="Arial" w:cs="Arial"/>
          <w:b/>
          <w:sz w:val="22"/>
          <w:szCs w:val="22"/>
        </w:rPr>
      </w:pPr>
    </w:p>
    <w:p w14:paraId="603E5022" w14:textId="2ED2B4B3" w:rsidR="00EC58CD" w:rsidRDefault="00EC58CD" w:rsidP="000A1BA9">
      <w:pPr>
        <w:tabs>
          <w:tab w:val="left" w:pos="5490"/>
        </w:tabs>
        <w:spacing w:after="120"/>
        <w:jc w:val="both"/>
        <w:rPr>
          <w:rFonts w:ascii="Arial" w:hAnsi="Arial" w:cs="Arial"/>
          <w:sz w:val="22"/>
          <w:szCs w:val="22"/>
        </w:rPr>
      </w:pPr>
      <w:r w:rsidRPr="00EC58CD">
        <w:rPr>
          <w:rFonts w:ascii="Arial" w:hAnsi="Arial" w:cs="Arial"/>
          <w:b/>
          <w:i/>
          <w:sz w:val="22"/>
          <w:szCs w:val="22"/>
        </w:rPr>
        <w:t>Where more urgent testing is required for treatment decisions, please contact the laboratory</w:t>
      </w:r>
      <w:r>
        <w:rPr>
          <w:rFonts w:ascii="Arial" w:hAnsi="Arial" w:cs="Arial"/>
          <w:b/>
          <w:i/>
          <w:sz w:val="22"/>
          <w:szCs w:val="22"/>
        </w:rPr>
        <w:t xml:space="preserve"> to discuss</w:t>
      </w:r>
      <w:r w:rsidRPr="00EC58CD">
        <w:rPr>
          <w:rFonts w:ascii="Arial" w:hAnsi="Arial" w:cs="Arial"/>
          <w:b/>
          <w:i/>
          <w:sz w:val="22"/>
          <w:szCs w:val="22"/>
        </w:rPr>
        <w:t xml:space="preserve">. </w:t>
      </w:r>
    </w:p>
    <w:p w14:paraId="18A43327" w14:textId="77777777" w:rsidR="00E975AB" w:rsidRDefault="00E975AB" w:rsidP="00A27EDD">
      <w:pPr>
        <w:tabs>
          <w:tab w:val="left" w:pos="5490"/>
        </w:tabs>
        <w:jc w:val="both"/>
        <w:rPr>
          <w:rFonts w:ascii="Arial" w:hAnsi="Arial" w:cs="Arial"/>
          <w:sz w:val="22"/>
          <w:szCs w:val="22"/>
        </w:rPr>
      </w:pPr>
    </w:p>
    <w:p w14:paraId="445ECE70" w14:textId="77777777" w:rsidR="000A1BA9" w:rsidRPr="00C9673F" w:rsidRDefault="000A1BA9" w:rsidP="005A2CA3">
      <w:pPr>
        <w:pStyle w:val="Heading1"/>
      </w:pPr>
      <w:bookmarkStart w:id="8" w:name="_Reporting_of_Results"/>
      <w:bookmarkEnd w:id="8"/>
      <w:r>
        <w:t>Reporting of Results</w:t>
      </w:r>
    </w:p>
    <w:p w14:paraId="598771B4" w14:textId="610E0035" w:rsidR="00B543DA" w:rsidRDefault="00FB0DBC" w:rsidP="00B543DA">
      <w:pPr>
        <w:jc w:val="both"/>
        <w:rPr>
          <w:rFonts w:ascii="Arial" w:hAnsi="Arial" w:cs="Arial"/>
          <w:sz w:val="22"/>
          <w:szCs w:val="22"/>
        </w:rPr>
      </w:pPr>
      <w:r w:rsidRPr="00FB0DBC">
        <w:rPr>
          <w:rFonts w:ascii="Arial" w:hAnsi="Arial" w:cs="Arial"/>
          <w:sz w:val="22"/>
          <w:szCs w:val="22"/>
        </w:rPr>
        <w:t xml:space="preserve">NHS Greater Glasgow and Clyde Laboratory Genetics predominantly releases electronic clinical reports and paper reports are only issued in rare circumstances where no electronic route is viable. Routinely, clinical reports are released via Clinical Portal/SCI </w:t>
      </w:r>
      <w:r w:rsidR="005D776B" w:rsidRPr="00FB0DBC">
        <w:rPr>
          <w:rFonts w:ascii="Arial" w:hAnsi="Arial" w:cs="Arial"/>
          <w:sz w:val="22"/>
          <w:szCs w:val="22"/>
        </w:rPr>
        <w:t>Store,</w:t>
      </w:r>
      <w:r w:rsidRPr="00FB0DBC">
        <w:rPr>
          <w:rFonts w:ascii="Arial" w:hAnsi="Arial" w:cs="Arial"/>
          <w:sz w:val="22"/>
          <w:szCs w:val="22"/>
        </w:rPr>
        <w:t xml:space="preserve"> but reports can be released via email for non-GGC NHS Health Boards that do not have SCI-to-SCI store access or for </w:t>
      </w:r>
      <w:proofErr w:type="gramStart"/>
      <w:r w:rsidRPr="00FB0DBC">
        <w:rPr>
          <w:rFonts w:ascii="Arial" w:hAnsi="Arial" w:cs="Arial"/>
          <w:sz w:val="22"/>
          <w:szCs w:val="22"/>
        </w:rPr>
        <w:t>particular clinicians</w:t>
      </w:r>
      <w:proofErr w:type="gramEnd"/>
      <w:r w:rsidRPr="00FB0DBC">
        <w:rPr>
          <w:rFonts w:ascii="Arial" w:hAnsi="Arial" w:cs="Arial"/>
          <w:sz w:val="22"/>
          <w:szCs w:val="22"/>
        </w:rPr>
        <w:t xml:space="preserve"> where there is an exceptional reason why they cannot access Clinical Portal/SCI Store. When a genetics report is issued to the GGC Clinical Portal, an email notification can be sent to a chosen email address of the referring clinician. However, wherever possible, this email address should be an admin, departmental or generic email address that reduces the clinical risk around notifications only going to a single individual. The same applies to email addresses for referrers from non-GGC NHS Health Boards where the Reports are emailed, wherever possible individual email addresses should not be used unless the clinician assumes responsibility for the associated clinical risk. Referrals marked as urgent can be telephoned following special arrangement with the laboratory, however telephone reporting is not available routinely for urgent referrals.</w:t>
      </w:r>
      <w:r w:rsidR="00B543DA">
        <w:rPr>
          <w:rFonts w:ascii="Arial" w:hAnsi="Arial" w:cs="Arial"/>
          <w:sz w:val="22"/>
          <w:szCs w:val="22"/>
        </w:rPr>
        <w:t xml:space="preserve"> For queries regarding electronic reporting please contact the laboratory directly.</w:t>
      </w:r>
    </w:p>
    <w:p w14:paraId="31832A39" w14:textId="77777777" w:rsidR="009413F2" w:rsidRDefault="009413F2" w:rsidP="00B66A61">
      <w:pPr>
        <w:jc w:val="both"/>
        <w:rPr>
          <w:rFonts w:ascii="Arial" w:hAnsi="Arial" w:cs="Arial"/>
          <w:sz w:val="22"/>
          <w:szCs w:val="22"/>
        </w:rPr>
      </w:pPr>
    </w:p>
    <w:p w14:paraId="39A4A2A5" w14:textId="022C42A3" w:rsidR="000A1BA9" w:rsidRPr="007408CB" w:rsidRDefault="000A1BA9" w:rsidP="000A1BA9">
      <w:pPr>
        <w:tabs>
          <w:tab w:val="left" w:pos="5490"/>
        </w:tabs>
        <w:jc w:val="both"/>
        <w:rPr>
          <w:rFonts w:ascii="Arial" w:hAnsi="Arial" w:cs="Arial"/>
          <w:i/>
          <w:sz w:val="22"/>
          <w:szCs w:val="22"/>
        </w:rPr>
      </w:pPr>
      <w:r w:rsidRPr="001674E0">
        <w:rPr>
          <w:rFonts w:ascii="Arial" w:hAnsi="Arial" w:cs="Arial"/>
          <w:sz w:val="22"/>
          <w:szCs w:val="22"/>
        </w:rPr>
        <w:t xml:space="preserve">Acute lymphoblastic leukaemia minimal residual disease (MRD) results are reported directly to </w:t>
      </w:r>
      <w:r>
        <w:rPr>
          <w:rFonts w:ascii="Arial" w:hAnsi="Arial" w:cs="Arial"/>
          <w:sz w:val="22"/>
          <w:szCs w:val="22"/>
        </w:rPr>
        <w:t xml:space="preserve">the referring </w:t>
      </w:r>
      <w:r w:rsidRPr="001674E0">
        <w:rPr>
          <w:rFonts w:ascii="Arial" w:hAnsi="Arial" w:cs="Arial"/>
          <w:sz w:val="22"/>
          <w:szCs w:val="22"/>
        </w:rPr>
        <w:t>clinicia</w:t>
      </w:r>
      <w:r>
        <w:rPr>
          <w:rFonts w:ascii="Arial" w:hAnsi="Arial" w:cs="Arial"/>
          <w:sz w:val="22"/>
          <w:szCs w:val="22"/>
        </w:rPr>
        <w:t>n</w:t>
      </w:r>
      <w:r w:rsidRPr="001674E0">
        <w:rPr>
          <w:rFonts w:ascii="Arial" w:hAnsi="Arial" w:cs="Arial"/>
          <w:sz w:val="22"/>
          <w:szCs w:val="22"/>
        </w:rPr>
        <w:t xml:space="preserve"> and </w:t>
      </w:r>
      <w:r w:rsidR="009413F2">
        <w:rPr>
          <w:rFonts w:ascii="Arial" w:hAnsi="Arial" w:cs="Arial"/>
          <w:sz w:val="22"/>
          <w:szCs w:val="22"/>
        </w:rPr>
        <w:t>their nominated clinical team</w:t>
      </w:r>
      <w:r w:rsidR="007408CB">
        <w:rPr>
          <w:rFonts w:ascii="Arial" w:hAnsi="Arial" w:cs="Arial"/>
          <w:sz w:val="22"/>
          <w:szCs w:val="22"/>
        </w:rPr>
        <w:t>.</w:t>
      </w:r>
    </w:p>
    <w:p w14:paraId="7C00781E" w14:textId="77777777" w:rsidR="000A1BA9" w:rsidRDefault="000A1BA9" w:rsidP="000A1BA9">
      <w:pPr>
        <w:tabs>
          <w:tab w:val="left" w:pos="5490"/>
        </w:tabs>
        <w:jc w:val="both"/>
        <w:rPr>
          <w:rFonts w:ascii="Arial" w:hAnsi="Arial" w:cs="Arial"/>
          <w:color w:val="000000"/>
          <w:sz w:val="22"/>
          <w:szCs w:val="22"/>
        </w:rPr>
      </w:pPr>
    </w:p>
    <w:p w14:paraId="390D117B" w14:textId="5D02BAF3" w:rsidR="00B27980" w:rsidRPr="00B27980" w:rsidRDefault="00B27980" w:rsidP="00B27980">
      <w:pPr>
        <w:tabs>
          <w:tab w:val="left" w:pos="5490"/>
        </w:tabs>
        <w:jc w:val="both"/>
        <w:rPr>
          <w:rFonts w:ascii="Arial" w:hAnsi="Arial" w:cs="Arial"/>
          <w:sz w:val="22"/>
          <w:szCs w:val="22"/>
        </w:rPr>
      </w:pPr>
      <w:r>
        <w:rPr>
          <w:rFonts w:ascii="Arial" w:hAnsi="Arial" w:cs="Arial"/>
          <w:sz w:val="22"/>
          <w:szCs w:val="22"/>
        </w:rPr>
        <w:t>Where a test is out with</w:t>
      </w:r>
      <w:r w:rsidR="00EC58CD">
        <w:rPr>
          <w:rFonts w:ascii="Arial" w:hAnsi="Arial" w:cs="Arial"/>
          <w:sz w:val="22"/>
          <w:szCs w:val="22"/>
        </w:rPr>
        <w:t xml:space="preserve"> UKAS</w:t>
      </w:r>
      <w:r>
        <w:rPr>
          <w:rFonts w:ascii="Arial" w:hAnsi="Arial" w:cs="Arial"/>
          <w:sz w:val="22"/>
          <w:szCs w:val="22"/>
        </w:rPr>
        <w:t xml:space="preserve"> scope of accreditation,</w:t>
      </w:r>
      <w:r w:rsidR="00EC58CD">
        <w:rPr>
          <w:rFonts w:ascii="Arial" w:hAnsi="Arial" w:cs="Arial"/>
          <w:sz w:val="22"/>
          <w:szCs w:val="22"/>
        </w:rPr>
        <w:t xml:space="preserve"> the issued report</w:t>
      </w:r>
      <w:r w:rsidR="00B967FE">
        <w:rPr>
          <w:rFonts w:ascii="Arial" w:hAnsi="Arial" w:cs="Arial"/>
          <w:sz w:val="22"/>
          <w:szCs w:val="22"/>
        </w:rPr>
        <w:t xml:space="preserve"> </w:t>
      </w:r>
      <w:r w:rsidR="00EC58CD">
        <w:rPr>
          <w:rFonts w:ascii="Arial" w:hAnsi="Arial" w:cs="Arial"/>
          <w:sz w:val="22"/>
          <w:szCs w:val="22"/>
        </w:rPr>
        <w:t>will include the following statement</w:t>
      </w:r>
      <w:r>
        <w:rPr>
          <w:rFonts w:ascii="Arial" w:hAnsi="Arial" w:cs="Arial"/>
          <w:sz w:val="22"/>
          <w:szCs w:val="22"/>
        </w:rPr>
        <w:t xml:space="preserve"> </w:t>
      </w:r>
      <w:r w:rsidR="00D314FD" w:rsidRPr="00D314FD">
        <w:rPr>
          <w:rFonts w:ascii="Arial" w:hAnsi="Arial" w:cs="Arial"/>
          <w:b/>
          <w:bCs/>
          <w:i/>
          <w:iCs/>
          <w:color w:val="FF0000"/>
          <w:sz w:val="22"/>
          <w:szCs w:val="22"/>
        </w:rPr>
        <w:t>*Please note that this test is not currently UKAS accredited and interpretations expressed herein are outside the scope of UKAS accreditation</w:t>
      </w:r>
      <w:r w:rsidRPr="00542D3A">
        <w:rPr>
          <w:rFonts w:ascii="Arial" w:hAnsi="Arial" w:cs="Arial"/>
          <w:i/>
          <w:sz w:val="22"/>
          <w:szCs w:val="22"/>
        </w:rPr>
        <w:t>.</w:t>
      </w:r>
      <w:r>
        <w:rPr>
          <w:rFonts w:ascii="Arial" w:hAnsi="Arial" w:cs="Arial"/>
          <w:sz w:val="22"/>
          <w:szCs w:val="22"/>
        </w:rPr>
        <w:t xml:space="preserve"> </w:t>
      </w:r>
    </w:p>
    <w:p w14:paraId="45647BD1" w14:textId="77777777" w:rsidR="009218D4" w:rsidRDefault="009218D4" w:rsidP="000A1BA9">
      <w:pPr>
        <w:tabs>
          <w:tab w:val="left" w:pos="5490"/>
        </w:tabs>
        <w:jc w:val="both"/>
        <w:rPr>
          <w:rFonts w:ascii="Arial" w:hAnsi="Arial" w:cs="Arial"/>
          <w:color w:val="000000"/>
          <w:sz w:val="22"/>
          <w:szCs w:val="22"/>
        </w:rPr>
      </w:pPr>
    </w:p>
    <w:p w14:paraId="3AEEDC7D" w14:textId="77777777" w:rsidR="00DE2A66" w:rsidRPr="00DB7B27" w:rsidRDefault="00DE2A66" w:rsidP="000A1BA9">
      <w:pPr>
        <w:tabs>
          <w:tab w:val="left" w:pos="5490"/>
        </w:tabs>
        <w:jc w:val="both"/>
        <w:rPr>
          <w:rFonts w:ascii="Arial" w:hAnsi="Arial" w:cs="Arial"/>
          <w:color w:val="000000"/>
          <w:sz w:val="22"/>
          <w:szCs w:val="22"/>
        </w:rPr>
      </w:pPr>
    </w:p>
    <w:p w14:paraId="788D7FE6" w14:textId="77777777" w:rsidR="000A1BA9" w:rsidRPr="00C9673F" w:rsidRDefault="000A1BA9" w:rsidP="005A2CA3">
      <w:pPr>
        <w:pStyle w:val="Heading1"/>
      </w:pPr>
      <w:bookmarkStart w:id="9" w:name="_Clinical_advice_and"/>
      <w:bookmarkEnd w:id="9"/>
      <w:r>
        <w:t>Clinical advice and interpretation</w:t>
      </w:r>
    </w:p>
    <w:p w14:paraId="6770883F" w14:textId="11D5D075" w:rsidR="000A1BA9" w:rsidRPr="00DB7B27" w:rsidRDefault="00A60360" w:rsidP="000A1BA9">
      <w:pPr>
        <w:tabs>
          <w:tab w:val="left" w:pos="5490"/>
        </w:tabs>
        <w:rPr>
          <w:rFonts w:ascii="Arial" w:hAnsi="Arial" w:cs="Arial"/>
          <w:color w:val="000000"/>
          <w:sz w:val="22"/>
          <w:szCs w:val="22"/>
        </w:rPr>
      </w:pPr>
      <w:r>
        <w:rPr>
          <w:rFonts w:ascii="Arial" w:hAnsi="Arial" w:cs="Arial"/>
          <w:color w:val="000000"/>
          <w:sz w:val="22"/>
          <w:szCs w:val="22"/>
        </w:rPr>
        <w:t xml:space="preserve">Where advice on appropriate testing, result interpretation or clinical advice is required </w:t>
      </w:r>
      <w:r w:rsidR="00BF140C">
        <w:rPr>
          <w:rFonts w:ascii="Arial" w:hAnsi="Arial" w:cs="Arial"/>
          <w:color w:val="000000"/>
          <w:sz w:val="22"/>
          <w:szCs w:val="22"/>
        </w:rPr>
        <w:t xml:space="preserve">please </w:t>
      </w:r>
      <w:r w:rsidR="000A1BA9" w:rsidRPr="00DB7B27">
        <w:rPr>
          <w:rFonts w:ascii="Arial" w:hAnsi="Arial" w:cs="Arial"/>
          <w:color w:val="000000"/>
          <w:sz w:val="22"/>
          <w:szCs w:val="22"/>
        </w:rPr>
        <w:t>contact</w:t>
      </w:r>
      <w:r w:rsidR="00BF140C">
        <w:rPr>
          <w:rFonts w:ascii="Arial" w:hAnsi="Arial" w:cs="Arial"/>
          <w:color w:val="000000"/>
          <w:sz w:val="22"/>
          <w:szCs w:val="22"/>
        </w:rPr>
        <w:t xml:space="preserve"> the laboratory</w:t>
      </w:r>
      <w:r>
        <w:rPr>
          <w:rFonts w:ascii="Arial" w:hAnsi="Arial" w:cs="Arial"/>
          <w:color w:val="000000"/>
          <w:sz w:val="22"/>
          <w:szCs w:val="22"/>
        </w:rPr>
        <w:t xml:space="preserve"> (see </w:t>
      </w:r>
      <w:r w:rsidR="007B45AF">
        <w:rPr>
          <w:rFonts w:ascii="Arial" w:hAnsi="Arial" w:cs="Arial"/>
          <w:color w:val="000000"/>
          <w:sz w:val="22"/>
          <w:szCs w:val="22"/>
        </w:rPr>
        <w:t>laboratory contacts listed on the laboratory website</w:t>
      </w:r>
      <w:r>
        <w:rPr>
          <w:rFonts w:ascii="Arial" w:hAnsi="Arial" w:cs="Arial"/>
          <w:color w:val="000000"/>
          <w:sz w:val="22"/>
          <w:szCs w:val="22"/>
        </w:rPr>
        <w:t>)</w:t>
      </w:r>
      <w:r w:rsidR="00762DE1">
        <w:rPr>
          <w:rFonts w:ascii="Arial" w:hAnsi="Arial" w:cs="Arial"/>
          <w:color w:val="000000"/>
          <w:sz w:val="22"/>
          <w:szCs w:val="22"/>
        </w:rPr>
        <w:t xml:space="preserve"> or Clinical Genetics on 0141 354 9200</w:t>
      </w:r>
      <w:r w:rsidR="007B45AF">
        <w:rPr>
          <w:rFonts w:ascii="Arial" w:hAnsi="Arial" w:cs="Arial"/>
          <w:color w:val="000000"/>
          <w:sz w:val="22"/>
          <w:szCs w:val="22"/>
        </w:rPr>
        <w:t>.</w:t>
      </w:r>
    </w:p>
    <w:p w14:paraId="6327D617" w14:textId="77777777" w:rsidR="000A1BA9" w:rsidRPr="00DB7B27" w:rsidRDefault="000A1BA9" w:rsidP="000A1BA9">
      <w:pPr>
        <w:tabs>
          <w:tab w:val="left" w:pos="5490"/>
        </w:tabs>
        <w:rPr>
          <w:rFonts w:ascii="Arial" w:hAnsi="Arial" w:cs="Arial"/>
          <w:color w:val="000000"/>
          <w:sz w:val="22"/>
          <w:szCs w:val="22"/>
        </w:rPr>
      </w:pPr>
    </w:p>
    <w:p w14:paraId="1CFE8E81" w14:textId="77777777" w:rsidR="00E975AB" w:rsidRDefault="00E975AB" w:rsidP="006A3B81">
      <w:pPr>
        <w:rPr>
          <w:rFonts w:ascii="Arial" w:hAnsi="Arial" w:cs="Arial"/>
          <w:sz w:val="22"/>
          <w:szCs w:val="22"/>
        </w:rPr>
      </w:pPr>
    </w:p>
    <w:p w14:paraId="40672D14" w14:textId="77777777" w:rsidR="000A1BA9" w:rsidRPr="00E32160" w:rsidRDefault="000A1BA9" w:rsidP="005A2CA3">
      <w:pPr>
        <w:pStyle w:val="Heading1"/>
        <w:rPr>
          <w:color w:val="000000"/>
          <w:sz w:val="22"/>
          <w:szCs w:val="22"/>
        </w:rPr>
      </w:pPr>
      <w:bookmarkStart w:id="10" w:name="_Quality_control_and"/>
      <w:bookmarkEnd w:id="10"/>
      <w:r>
        <w:t>Quality control and accreditation</w:t>
      </w:r>
    </w:p>
    <w:p w14:paraId="51392930" w14:textId="77777777" w:rsidR="000A1BA9" w:rsidRPr="00AC7B10" w:rsidRDefault="000A1BA9" w:rsidP="00AC7B10">
      <w:pPr>
        <w:jc w:val="both"/>
        <w:rPr>
          <w:rFonts w:ascii="Arial" w:hAnsi="Arial" w:cs="Arial"/>
          <w:sz w:val="22"/>
          <w:szCs w:val="22"/>
        </w:rPr>
      </w:pPr>
      <w:r w:rsidRPr="00AC7B10">
        <w:rPr>
          <w:rFonts w:ascii="Arial" w:hAnsi="Arial" w:cs="Arial"/>
          <w:color w:val="000000"/>
          <w:sz w:val="22"/>
          <w:szCs w:val="22"/>
        </w:rPr>
        <w:t xml:space="preserve">The laboratory participates in appropriate external quality assessment schemes run by </w:t>
      </w:r>
      <w:r w:rsidR="007B7D11">
        <w:rPr>
          <w:rFonts w:ascii="Arial" w:hAnsi="Arial" w:cs="Arial"/>
          <w:color w:val="000000"/>
          <w:sz w:val="22"/>
          <w:szCs w:val="22"/>
        </w:rPr>
        <w:t>GenQA</w:t>
      </w:r>
      <w:r w:rsidRPr="00AC7B10">
        <w:rPr>
          <w:rFonts w:ascii="Arial" w:hAnsi="Arial" w:cs="Arial"/>
          <w:color w:val="000000"/>
          <w:sz w:val="22"/>
          <w:szCs w:val="22"/>
        </w:rPr>
        <w:t xml:space="preserve"> </w:t>
      </w:r>
      <w:r w:rsidR="007B7D11">
        <w:rPr>
          <w:rFonts w:ascii="Arial" w:hAnsi="Arial" w:cs="Arial"/>
          <w:color w:val="000000"/>
          <w:sz w:val="22"/>
          <w:szCs w:val="22"/>
        </w:rPr>
        <w:t>(Genomics Quality</w:t>
      </w:r>
      <w:r w:rsidRPr="00AC7B10">
        <w:rPr>
          <w:rFonts w:ascii="Arial" w:hAnsi="Arial" w:cs="Arial"/>
          <w:color w:val="000000"/>
          <w:sz w:val="22"/>
          <w:szCs w:val="22"/>
        </w:rPr>
        <w:t xml:space="preserve"> Assessment), EMQN (European Molecular Genetics Quality Network) and other appropriate UK and European EQA schemes to cover the scope of testing. </w:t>
      </w:r>
      <w:r w:rsidR="00AA785E">
        <w:rPr>
          <w:rFonts w:ascii="Arial" w:hAnsi="Arial" w:cs="Arial"/>
          <w:color w:val="000000"/>
          <w:sz w:val="22"/>
          <w:szCs w:val="22"/>
        </w:rPr>
        <w:t>Details of p</w:t>
      </w:r>
      <w:r w:rsidR="00AA785E" w:rsidRPr="00AC7B10">
        <w:rPr>
          <w:rFonts w:ascii="Arial" w:hAnsi="Arial" w:cs="Arial"/>
          <w:color w:val="000000"/>
          <w:sz w:val="22"/>
          <w:szCs w:val="22"/>
        </w:rPr>
        <w:t xml:space="preserve">erformance </w:t>
      </w:r>
      <w:r w:rsidRPr="00AC7B10">
        <w:rPr>
          <w:rFonts w:ascii="Arial" w:hAnsi="Arial" w:cs="Arial"/>
          <w:color w:val="000000"/>
          <w:sz w:val="22"/>
          <w:szCs w:val="22"/>
        </w:rPr>
        <w:t>i</w:t>
      </w:r>
      <w:r w:rsidR="001111CC" w:rsidRPr="00AC7B10">
        <w:rPr>
          <w:rFonts w:ascii="Arial" w:hAnsi="Arial" w:cs="Arial"/>
          <w:color w:val="000000"/>
          <w:sz w:val="22"/>
          <w:szCs w:val="22"/>
        </w:rPr>
        <w:t>n</w:t>
      </w:r>
      <w:r w:rsidRPr="00AC7B10">
        <w:rPr>
          <w:rFonts w:ascii="Arial" w:hAnsi="Arial" w:cs="Arial"/>
          <w:color w:val="000000"/>
          <w:sz w:val="22"/>
          <w:szCs w:val="22"/>
        </w:rPr>
        <w:t xml:space="preserve"> these EQA schemes can be obtained by contacting the Quality Manager. </w:t>
      </w:r>
      <w:r w:rsidR="00AC7B10" w:rsidRPr="00AC7B10">
        <w:rPr>
          <w:rFonts w:ascii="Arial" w:hAnsi="Arial" w:cs="Arial"/>
          <w:sz w:val="22"/>
          <w:szCs w:val="22"/>
        </w:rPr>
        <w:t xml:space="preserve">Where an Accredited EQA scheme or formal inter laboratory comparison (ILC) programme is not available (e.g. for a rare disorder, or a new technique) the laboratory chooses an alternative approach to provide objective evidence for determining the acceptability of examination results. </w:t>
      </w:r>
      <w:r w:rsidRPr="00AC7B10">
        <w:rPr>
          <w:rFonts w:ascii="Arial" w:hAnsi="Arial" w:cs="Arial"/>
          <w:color w:val="000000"/>
          <w:sz w:val="22"/>
          <w:szCs w:val="22"/>
        </w:rPr>
        <w:t xml:space="preserve">The laboratory also conforms to the best practice guidelines </w:t>
      </w:r>
      <w:r w:rsidR="001111CC" w:rsidRPr="00AC7B10">
        <w:rPr>
          <w:rFonts w:ascii="Arial" w:hAnsi="Arial" w:cs="Arial"/>
          <w:color w:val="000000"/>
          <w:sz w:val="22"/>
          <w:szCs w:val="22"/>
        </w:rPr>
        <w:t>issued by EMQN and</w:t>
      </w:r>
      <w:r w:rsidRPr="00AC7B10">
        <w:rPr>
          <w:rFonts w:ascii="Arial" w:hAnsi="Arial" w:cs="Arial"/>
          <w:color w:val="000000"/>
          <w:sz w:val="22"/>
          <w:szCs w:val="22"/>
        </w:rPr>
        <w:t xml:space="preserve"> the Association for Clinical </w:t>
      </w:r>
      <w:r w:rsidR="009067F4">
        <w:rPr>
          <w:rFonts w:ascii="Arial" w:hAnsi="Arial" w:cs="Arial"/>
          <w:color w:val="000000"/>
          <w:sz w:val="22"/>
          <w:szCs w:val="22"/>
        </w:rPr>
        <w:t>Genomic</w:t>
      </w:r>
      <w:r w:rsidRPr="00AC7B10">
        <w:rPr>
          <w:rFonts w:ascii="Arial" w:hAnsi="Arial" w:cs="Arial"/>
          <w:color w:val="000000"/>
          <w:sz w:val="22"/>
          <w:szCs w:val="22"/>
        </w:rPr>
        <w:t xml:space="preserve"> Science (</w:t>
      </w:r>
      <w:r w:rsidRPr="00AC7B10">
        <w:rPr>
          <w:rFonts w:ascii="Arial" w:hAnsi="Arial" w:cs="Arial"/>
          <w:sz w:val="22"/>
          <w:szCs w:val="22"/>
        </w:rPr>
        <w:t>ACGS</w:t>
      </w:r>
      <w:r w:rsidRPr="00AC7B10">
        <w:rPr>
          <w:rFonts w:ascii="Arial" w:hAnsi="Arial" w:cs="Arial"/>
          <w:color w:val="000000"/>
          <w:sz w:val="22"/>
          <w:szCs w:val="22"/>
        </w:rPr>
        <w:t>), which is a constituent organisation of the British Society of Genetic Medicine (BSGM).</w:t>
      </w:r>
    </w:p>
    <w:p w14:paraId="18EDF6DF" w14:textId="77777777" w:rsidR="008C5F5E" w:rsidRPr="001111CC" w:rsidRDefault="008C5F5E" w:rsidP="001111CC">
      <w:pPr>
        <w:tabs>
          <w:tab w:val="left" w:pos="5490"/>
        </w:tabs>
        <w:jc w:val="both"/>
        <w:rPr>
          <w:rFonts w:ascii="Arial" w:hAnsi="Arial" w:cs="Arial"/>
          <w:color w:val="000000"/>
        </w:rPr>
      </w:pPr>
    </w:p>
    <w:p w14:paraId="044C46FD" w14:textId="101399A4" w:rsidR="00234C43" w:rsidRDefault="00AC7B10" w:rsidP="005A2CA3">
      <w:pPr>
        <w:tabs>
          <w:tab w:val="left" w:pos="5490"/>
        </w:tabs>
        <w:spacing w:after="120"/>
        <w:jc w:val="both"/>
        <w:rPr>
          <w:rFonts w:ascii="Arial" w:hAnsi="Arial" w:cs="Arial"/>
          <w:sz w:val="22"/>
          <w:szCs w:val="22"/>
        </w:rPr>
      </w:pPr>
      <w:r w:rsidRPr="00AC7B10">
        <w:rPr>
          <w:rFonts w:ascii="Arial" w:hAnsi="Arial" w:cs="Arial"/>
          <w:sz w:val="22"/>
          <w:szCs w:val="22"/>
        </w:rPr>
        <w:t xml:space="preserve">The scope of services offered for laboratory testing is accredited by the United Kingdom Accreditation Service (UKAS) to ISO </w:t>
      </w:r>
      <w:r w:rsidRPr="00A00BB6">
        <w:rPr>
          <w:rFonts w:ascii="Arial" w:hAnsi="Arial" w:cs="Arial"/>
          <w:sz w:val="22"/>
          <w:szCs w:val="22"/>
        </w:rPr>
        <w:t>15189</w:t>
      </w:r>
      <w:r w:rsidRPr="00AC7B10">
        <w:rPr>
          <w:rFonts w:ascii="Arial" w:hAnsi="Arial" w:cs="Arial"/>
          <w:sz w:val="22"/>
          <w:szCs w:val="22"/>
        </w:rPr>
        <w:t xml:space="preserve"> standards (Medical Laboratory 8290).</w:t>
      </w:r>
      <w:r>
        <w:rPr>
          <w:rFonts w:ascii="Arial" w:hAnsi="Arial" w:cs="Arial"/>
          <w:sz w:val="22"/>
          <w:szCs w:val="22"/>
        </w:rPr>
        <w:t xml:space="preserve"> </w:t>
      </w:r>
      <w:r w:rsidR="00B967FE">
        <w:rPr>
          <w:rFonts w:ascii="Arial" w:hAnsi="Arial" w:cs="Arial"/>
          <w:sz w:val="22"/>
          <w:szCs w:val="22"/>
        </w:rPr>
        <w:t xml:space="preserve">Details of the scope are available via the UKAS website </w:t>
      </w:r>
      <w:hyperlink r:id="rId15" w:history="1">
        <w:r w:rsidR="00297387" w:rsidRPr="002E2628">
          <w:rPr>
            <w:rStyle w:val="Hyperlink"/>
            <w:rFonts w:ascii="Arial" w:hAnsi="Arial" w:cs="Arial"/>
            <w:sz w:val="22"/>
            <w:szCs w:val="22"/>
          </w:rPr>
          <w:t>www.ukas.com</w:t>
        </w:r>
      </w:hyperlink>
      <w:r w:rsidR="00297387">
        <w:rPr>
          <w:rFonts w:ascii="Arial" w:hAnsi="Arial" w:cs="Arial"/>
          <w:sz w:val="22"/>
          <w:szCs w:val="22"/>
        </w:rPr>
        <w:t xml:space="preserve">. </w:t>
      </w:r>
      <w:r w:rsidR="00B967FE">
        <w:rPr>
          <w:rFonts w:ascii="Arial" w:hAnsi="Arial" w:cs="Arial"/>
          <w:sz w:val="22"/>
          <w:szCs w:val="22"/>
        </w:rPr>
        <w:t xml:space="preserve"> </w:t>
      </w:r>
      <w:r w:rsidR="001111CC" w:rsidRPr="008C5F5E">
        <w:rPr>
          <w:rFonts w:ascii="Arial" w:hAnsi="Arial" w:cs="Arial"/>
          <w:sz w:val="22"/>
          <w:szCs w:val="22"/>
        </w:rPr>
        <w:t xml:space="preserve">The UKAS symbol appears on report </w:t>
      </w:r>
      <w:r w:rsidR="001111CC" w:rsidRPr="008C5F5E">
        <w:rPr>
          <w:rFonts w:ascii="Arial" w:hAnsi="Arial" w:cs="Arial"/>
          <w:sz w:val="22"/>
          <w:szCs w:val="22"/>
        </w:rPr>
        <w:lastRenderedPageBreak/>
        <w:t>templates</w:t>
      </w:r>
      <w:r w:rsidR="00AE4006">
        <w:rPr>
          <w:rFonts w:ascii="Arial" w:hAnsi="Arial" w:cs="Arial"/>
          <w:sz w:val="22"/>
          <w:szCs w:val="22"/>
        </w:rPr>
        <w:t xml:space="preserve"> and</w:t>
      </w:r>
      <w:r w:rsidR="00D24914">
        <w:rPr>
          <w:rFonts w:ascii="Arial" w:hAnsi="Arial" w:cs="Arial"/>
          <w:sz w:val="22"/>
          <w:szCs w:val="22"/>
        </w:rPr>
        <w:t xml:space="preserve"> </w:t>
      </w:r>
      <w:r w:rsidR="00AE4006">
        <w:rPr>
          <w:rFonts w:ascii="Arial" w:hAnsi="Arial" w:cs="Arial"/>
          <w:sz w:val="22"/>
          <w:szCs w:val="22"/>
        </w:rPr>
        <w:t>w</w:t>
      </w:r>
      <w:r w:rsidR="001111CC" w:rsidRPr="008C5F5E">
        <w:rPr>
          <w:rFonts w:ascii="Arial" w:hAnsi="Arial" w:cs="Arial"/>
          <w:sz w:val="22"/>
          <w:szCs w:val="22"/>
        </w:rPr>
        <w:t>here tests are out with scope and therefore not accredited, this is clearly detailed on the relevant report.</w:t>
      </w:r>
    </w:p>
    <w:p w14:paraId="35BDDAC1" w14:textId="77777777" w:rsidR="002539F1" w:rsidRDefault="002539F1">
      <w:pPr>
        <w:rPr>
          <w:rFonts w:ascii="Arial" w:hAnsi="Arial" w:cs="Arial"/>
          <w:sz w:val="22"/>
          <w:szCs w:val="22"/>
        </w:rPr>
      </w:pPr>
    </w:p>
    <w:p w14:paraId="23380600" w14:textId="77777777" w:rsidR="00D604ED" w:rsidRPr="00D604ED" w:rsidRDefault="0037160C" w:rsidP="005A2CA3">
      <w:pPr>
        <w:pStyle w:val="Heading1"/>
      </w:pPr>
      <w:bookmarkStart w:id="11" w:name="_Specimen_requirements_for"/>
      <w:bookmarkEnd w:id="11"/>
      <w:r w:rsidRPr="003D3DEC">
        <w:t>S</w:t>
      </w:r>
      <w:r>
        <w:t>pecimen requirements</w:t>
      </w:r>
      <w:r w:rsidR="00A01706">
        <w:t xml:space="preserve"> for germline (constitutional) investigations</w:t>
      </w:r>
    </w:p>
    <w:p w14:paraId="374AF6E8" w14:textId="70B784BC" w:rsidR="00D80852" w:rsidRPr="00DB7B27" w:rsidRDefault="0037160C" w:rsidP="00687BB4">
      <w:pPr>
        <w:tabs>
          <w:tab w:val="left" w:pos="5490"/>
        </w:tabs>
        <w:rPr>
          <w:rFonts w:ascii="Arial" w:hAnsi="Arial" w:cs="Arial"/>
          <w:b/>
          <w:color w:val="33CCFF"/>
        </w:rPr>
      </w:pPr>
      <w:r>
        <w:rPr>
          <w:rFonts w:ascii="Arial" w:hAnsi="Arial" w:cs="Arial"/>
          <w:b/>
          <w:color w:val="33CCFF"/>
        </w:rPr>
        <w:t xml:space="preserve">Blood samples for </w:t>
      </w:r>
      <w:r w:rsidR="00A01706">
        <w:rPr>
          <w:rFonts w:ascii="Arial" w:hAnsi="Arial" w:cs="Arial"/>
          <w:b/>
          <w:color w:val="33CCFF"/>
        </w:rPr>
        <w:t>postnatal germline (constitutional)</w:t>
      </w:r>
      <w:r>
        <w:rPr>
          <w:rFonts w:ascii="Arial" w:hAnsi="Arial" w:cs="Arial"/>
          <w:b/>
          <w:color w:val="33CCFF"/>
        </w:rPr>
        <w:t xml:space="preserve"> disorders</w:t>
      </w:r>
    </w:p>
    <w:p w14:paraId="51EEF201" w14:textId="77777777" w:rsidR="00D80852" w:rsidRDefault="0037160C" w:rsidP="00B53455">
      <w:pPr>
        <w:tabs>
          <w:tab w:val="left" w:pos="5490"/>
        </w:tabs>
        <w:jc w:val="both"/>
        <w:rPr>
          <w:rFonts w:ascii="Arial" w:hAnsi="Arial" w:cs="Arial"/>
          <w:color w:val="000000"/>
          <w:sz w:val="22"/>
          <w:szCs w:val="22"/>
        </w:rPr>
      </w:pPr>
      <w:r>
        <w:rPr>
          <w:rFonts w:ascii="Arial" w:hAnsi="Arial" w:cs="Arial"/>
          <w:color w:val="000000"/>
          <w:sz w:val="22"/>
          <w:szCs w:val="22"/>
        </w:rPr>
        <w:t xml:space="preserve">Blood for molecular DNA investigations should be collected in potassium EDTA (KE) tubes. </w:t>
      </w:r>
      <w:r w:rsidR="00A01706">
        <w:rPr>
          <w:rFonts w:ascii="Arial" w:hAnsi="Arial" w:cs="Arial"/>
          <w:color w:val="000000"/>
          <w:sz w:val="22"/>
          <w:szCs w:val="22"/>
        </w:rPr>
        <w:t xml:space="preserve">Blood for cytogenetics chromosome investigation should be collected in Lithium Heparin tubes. </w:t>
      </w:r>
      <w:r>
        <w:rPr>
          <w:rFonts w:ascii="Arial" w:hAnsi="Arial" w:cs="Arial"/>
          <w:color w:val="000000"/>
          <w:sz w:val="22"/>
          <w:szCs w:val="22"/>
        </w:rPr>
        <w:t>If requesting both molecular DNA and cytogenetic investigations, TWO blood specimens are required; one Lithium Heparin tube and one EDTA (KE) tube.</w:t>
      </w:r>
    </w:p>
    <w:p w14:paraId="49E8F53D" w14:textId="77777777" w:rsidR="00297387" w:rsidRDefault="00297387" w:rsidP="00B53455">
      <w:pPr>
        <w:tabs>
          <w:tab w:val="left" w:pos="5490"/>
        </w:tabs>
        <w:jc w:val="both"/>
        <w:rPr>
          <w:rFonts w:ascii="Arial" w:hAnsi="Arial" w:cs="Arial"/>
          <w:color w:val="000000"/>
          <w:sz w:val="22"/>
          <w:szCs w:val="22"/>
        </w:rPr>
      </w:pPr>
    </w:p>
    <w:p w14:paraId="56C6F464" w14:textId="77777777" w:rsidR="0037160C" w:rsidRDefault="0037160C" w:rsidP="00687BB4">
      <w:pPr>
        <w:tabs>
          <w:tab w:val="left" w:pos="5490"/>
        </w:tabs>
        <w:rPr>
          <w:rFonts w:ascii="Arial" w:hAnsi="Arial"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242"/>
      </w:tblGrid>
      <w:tr w:rsidR="0037160C" w:rsidRPr="00AE6A24" w14:paraId="286F0A32" w14:textId="77777777" w:rsidTr="00AE6A24">
        <w:trPr>
          <w:trHeight w:val="340"/>
        </w:trPr>
        <w:tc>
          <w:tcPr>
            <w:tcW w:w="5400" w:type="dxa"/>
            <w:shd w:val="clear" w:color="auto" w:fill="auto"/>
            <w:vAlign w:val="center"/>
          </w:tcPr>
          <w:p w14:paraId="299A8CFA" w14:textId="77777777" w:rsidR="0037160C" w:rsidRPr="00AE6A24" w:rsidRDefault="0037160C" w:rsidP="00AE6A24">
            <w:pPr>
              <w:tabs>
                <w:tab w:val="left" w:pos="5490"/>
              </w:tabs>
              <w:rPr>
                <w:rFonts w:ascii="Arial" w:hAnsi="Arial" w:cs="Arial"/>
                <w:b/>
                <w:color w:val="000000"/>
                <w:sz w:val="22"/>
                <w:szCs w:val="22"/>
              </w:rPr>
            </w:pPr>
            <w:r w:rsidRPr="00AE6A24">
              <w:rPr>
                <w:rFonts w:ascii="Arial" w:hAnsi="Arial" w:cs="Arial"/>
                <w:b/>
                <w:color w:val="000000"/>
                <w:sz w:val="22"/>
                <w:szCs w:val="22"/>
              </w:rPr>
              <w:t>EDTA (KE) specimen tube</w:t>
            </w:r>
          </w:p>
        </w:tc>
        <w:tc>
          <w:tcPr>
            <w:tcW w:w="4346" w:type="dxa"/>
            <w:shd w:val="clear" w:color="auto" w:fill="auto"/>
            <w:vAlign w:val="center"/>
          </w:tcPr>
          <w:p w14:paraId="291F14D5" w14:textId="77777777" w:rsidR="0037160C" w:rsidRPr="00AE6A24" w:rsidRDefault="0037160C" w:rsidP="00AE6A24">
            <w:pPr>
              <w:tabs>
                <w:tab w:val="left" w:pos="5490"/>
              </w:tabs>
              <w:rPr>
                <w:rFonts w:ascii="Arial" w:hAnsi="Arial" w:cs="Arial"/>
                <w:b/>
                <w:color w:val="000000"/>
                <w:sz w:val="22"/>
                <w:szCs w:val="22"/>
              </w:rPr>
            </w:pPr>
            <w:r w:rsidRPr="00AE6A24">
              <w:rPr>
                <w:rFonts w:ascii="Arial" w:hAnsi="Arial" w:cs="Arial"/>
                <w:b/>
                <w:color w:val="000000"/>
                <w:sz w:val="22"/>
                <w:szCs w:val="22"/>
              </w:rPr>
              <w:t>Volume of whole blood</w:t>
            </w:r>
          </w:p>
        </w:tc>
      </w:tr>
      <w:tr w:rsidR="0037160C" w:rsidRPr="00AE6A24" w14:paraId="43943C54" w14:textId="77777777" w:rsidTr="00AE6A24">
        <w:trPr>
          <w:trHeight w:val="340"/>
        </w:trPr>
        <w:tc>
          <w:tcPr>
            <w:tcW w:w="5400" w:type="dxa"/>
            <w:shd w:val="clear" w:color="auto" w:fill="auto"/>
            <w:vAlign w:val="center"/>
          </w:tcPr>
          <w:p w14:paraId="46E6D956" w14:textId="77777777" w:rsidR="0037160C" w:rsidRPr="00AE6A24" w:rsidRDefault="0037160C" w:rsidP="00AE6A24">
            <w:pPr>
              <w:tabs>
                <w:tab w:val="left" w:pos="5490"/>
              </w:tabs>
              <w:rPr>
                <w:rFonts w:ascii="Arial" w:hAnsi="Arial" w:cs="Arial"/>
                <w:color w:val="000000"/>
                <w:sz w:val="22"/>
                <w:szCs w:val="22"/>
              </w:rPr>
            </w:pPr>
            <w:r w:rsidRPr="00AE6A24">
              <w:rPr>
                <w:rFonts w:ascii="Arial" w:hAnsi="Arial" w:cs="Arial"/>
                <w:color w:val="000000"/>
                <w:sz w:val="22"/>
                <w:szCs w:val="22"/>
              </w:rPr>
              <w:t>Adult</w:t>
            </w:r>
          </w:p>
        </w:tc>
        <w:tc>
          <w:tcPr>
            <w:tcW w:w="4346" w:type="dxa"/>
            <w:shd w:val="clear" w:color="auto" w:fill="auto"/>
            <w:vAlign w:val="center"/>
          </w:tcPr>
          <w:p w14:paraId="212C826C" w14:textId="77777777" w:rsidR="0037160C" w:rsidRPr="00AE6A24" w:rsidRDefault="0037160C" w:rsidP="00AE6A24">
            <w:pPr>
              <w:tabs>
                <w:tab w:val="left" w:pos="5490"/>
              </w:tabs>
              <w:rPr>
                <w:rFonts w:ascii="Arial" w:hAnsi="Arial" w:cs="Arial"/>
                <w:color w:val="000000"/>
                <w:sz w:val="22"/>
                <w:szCs w:val="22"/>
              </w:rPr>
            </w:pPr>
            <w:r w:rsidRPr="00AE6A24">
              <w:rPr>
                <w:rFonts w:ascii="Arial" w:hAnsi="Arial" w:cs="Arial"/>
                <w:color w:val="000000"/>
                <w:sz w:val="22"/>
                <w:szCs w:val="22"/>
              </w:rPr>
              <w:t>3ml</w:t>
            </w:r>
          </w:p>
        </w:tc>
      </w:tr>
      <w:tr w:rsidR="0037160C" w:rsidRPr="00AE6A24" w14:paraId="004E30BA" w14:textId="77777777" w:rsidTr="00AE6A24">
        <w:trPr>
          <w:trHeight w:val="340"/>
        </w:trPr>
        <w:tc>
          <w:tcPr>
            <w:tcW w:w="5400" w:type="dxa"/>
            <w:shd w:val="clear" w:color="auto" w:fill="auto"/>
            <w:vAlign w:val="center"/>
          </w:tcPr>
          <w:p w14:paraId="28DB4D37" w14:textId="77777777" w:rsidR="0037160C" w:rsidRPr="00AE6A24" w:rsidRDefault="00214832" w:rsidP="00AE6A24">
            <w:pPr>
              <w:tabs>
                <w:tab w:val="left" w:pos="5490"/>
              </w:tabs>
              <w:rPr>
                <w:rFonts w:ascii="Arial" w:hAnsi="Arial" w:cs="Arial"/>
                <w:color w:val="000000"/>
                <w:sz w:val="22"/>
                <w:szCs w:val="22"/>
              </w:rPr>
            </w:pPr>
            <w:r w:rsidRPr="00AE6A24">
              <w:rPr>
                <w:rFonts w:ascii="Arial" w:hAnsi="Arial" w:cs="Arial"/>
                <w:color w:val="000000"/>
                <w:sz w:val="22"/>
                <w:szCs w:val="22"/>
              </w:rPr>
              <w:t>Paediatric</w:t>
            </w:r>
          </w:p>
        </w:tc>
        <w:tc>
          <w:tcPr>
            <w:tcW w:w="4346" w:type="dxa"/>
            <w:shd w:val="clear" w:color="auto" w:fill="auto"/>
            <w:vAlign w:val="center"/>
          </w:tcPr>
          <w:p w14:paraId="002E03A3" w14:textId="77777777" w:rsidR="0037160C" w:rsidRPr="00AE6A24" w:rsidRDefault="0037160C" w:rsidP="00AE6A24">
            <w:pPr>
              <w:tabs>
                <w:tab w:val="left" w:pos="5490"/>
              </w:tabs>
              <w:rPr>
                <w:rFonts w:ascii="Arial" w:hAnsi="Arial" w:cs="Arial"/>
                <w:color w:val="000000"/>
                <w:sz w:val="22"/>
                <w:szCs w:val="22"/>
              </w:rPr>
            </w:pPr>
            <w:r w:rsidRPr="00AE6A24">
              <w:rPr>
                <w:rFonts w:ascii="Arial" w:hAnsi="Arial" w:cs="Arial"/>
                <w:color w:val="000000"/>
                <w:sz w:val="22"/>
                <w:szCs w:val="22"/>
              </w:rPr>
              <w:t>3ml</w:t>
            </w:r>
          </w:p>
        </w:tc>
      </w:tr>
      <w:tr w:rsidR="0037160C" w:rsidRPr="00AE6A24" w14:paraId="7587E5A8" w14:textId="77777777" w:rsidTr="00AE6A24">
        <w:trPr>
          <w:trHeight w:val="340"/>
        </w:trPr>
        <w:tc>
          <w:tcPr>
            <w:tcW w:w="5400" w:type="dxa"/>
            <w:shd w:val="clear" w:color="auto" w:fill="auto"/>
            <w:vAlign w:val="center"/>
          </w:tcPr>
          <w:p w14:paraId="52AFFF00" w14:textId="77777777" w:rsidR="0037160C" w:rsidRPr="00AE6A24" w:rsidRDefault="0037160C" w:rsidP="00AE6A24">
            <w:pPr>
              <w:tabs>
                <w:tab w:val="left" w:pos="5490"/>
              </w:tabs>
              <w:rPr>
                <w:rFonts w:ascii="Arial" w:hAnsi="Arial" w:cs="Arial"/>
                <w:color w:val="000000"/>
                <w:sz w:val="22"/>
                <w:szCs w:val="22"/>
              </w:rPr>
            </w:pPr>
            <w:r w:rsidRPr="00AE6A24">
              <w:rPr>
                <w:rFonts w:ascii="Arial" w:hAnsi="Arial" w:cs="Arial"/>
                <w:color w:val="000000"/>
                <w:sz w:val="22"/>
                <w:szCs w:val="22"/>
              </w:rPr>
              <w:t>Newborn</w:t>
            </w:r>
          </w:p>
        </w:tc>
        <w:tc>
          <w:tcPr>
            <w:tcW w:w="4346" w:type="dxa"/>
            <w:shd w:val="clear" w:color="auto" w:fill="auto"/>
            <w:vAlign w:val="center"/>
          </w:tcPr>
          <w:p w14:paraId="44D68A64" w14:textId="77777777" w:rsidR="0037160C" w:rsidRPr="00AE6A24" w:rsidRDefault="0037160C" w:rsidP="00AE6A24">
            <w:pPr>
              <w:tabs>
                <w:tab w:val="left" w:pos="5490"/>
              </w:tabs>
              <w:rPr>
                <w:rFonts w:ascii="Arial" w:hAnsi="Arial" w:cs="Arial"/>
                <w:color w:val="000000"/>
                <w:sz w:val="22"/>
                <w:szCs w:val="22"/>
              </w:rPr>
            </w:pPr>
            <w:r w:rsidRPr="00AE6A24">
              <w:rPr>
                <w:rFonts w:ascii="Arial" w:hAnsi="Arial" w:cs="Arial"/>
                <w:color w:val="000000"/>
                <w:sz w:val="22"/>
                <w:szCs w:val="22"/>
              </w:rPr>
              <w:t>1ml</w:t>
            </w:r>
          </w:p>
        </w:tc>
      </w:tr>
    </w:tbl>
    <w:p w14:paraId="79825B3C" w14:textId="77777777" w:rsidR="00B53455" w:rsidRDefault="00B53455" w:rsidP="00687BB4">
      <w:pPr>
        <w:tabs>
          <w:tab w:val="left" w:pos="5490"/>
        </w:tabs>
        <w:rPr>
          <w:rFonts w:ascii="Arial" w:hAnsi="Arial"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242"/>
      </w:tblGrid>
      <w:tr w:rsidR="00A01706" w:rsidRPr="00AE6A24" w14:paraId="7528B46B" w14:textId="77777777" w:rsidTr="001A7048">
        <w:trPr>
          <w:trHeight w:val="340"/>
        </w:trPr>
        <w:tc>
          <w:tcPr>
            <w:tcW w:w="5400" w:type="dxa"/>
            <w:shd w:val="clear" w:color="auto" w:fill="auto"/>
            <w:vAlign w:val="center"/>
          </w:tcPr>
          <w:p w14:paraId="18F2FAB8" w14:textId="77777777" w:rsidR="00A01706" w:rsidRPr="00AE6A24" w:rsidRDefault="00A01706" w:rsidP="001A7048">
            <w:pPr>
              <w:tabs>
                <w:tab w:val="left" w:pos="5490"/>
              </w:tabs>
              <w:rPr>
                <w:rFonts w:ascii="Arial" w:hAnsi="Arial" w:cs="Arial"/>
                <w:b/>
                <w:color w:val="000000"/>
                <w:sz w:val="22"/>
                <w:szCs w:val="22"/>
              </w:rPr>
            </w:pPr>
            <w:r>
              <w:rPr>
                <w:rFonts w:ascii="Arial" w:hAnsi="Arial" w:cs="Arial"/>
                <w:b/>
                <w:color w:val="000000"/>
                <w:sz w:val="22"/>
                <w:szCs w:val="22"/>
              </w:rPr>
              <w:t>Lithium Heparin</w:t>
            </w:r>
            <w:r w:rsidRPr="00AE6A24">
              <w:rPr>
                <w:rFonts w:ascii="Arial" w:hAnsi="Arial" w:cs="Arial"/>
                <w:b/>
                <w:color w:val="000000"/>
                <w:sz w:val="22"/>
                <w:szCs w:val="22"/>
              </w:rPr>
              <w:t xml:space="preserve"> specimen tube</w:t>
            </w:r>
          </w:p>
        </w:tc>
        <w:tc>
          <w:tcPr>
            <w:tcW w:w="4346" w:type="dxa"/>
            <w:shd w:val="clear" w:color="auto" w:fill="auto"/>
            <w:vAlign w:val="center"/>
          </w:tcPr>
          <w:p w14:paraId="3C892A4E" w14:textId="77777777" w:rsidR="00A01706" w:rsidRPr="00AE6A24" w:rsidRDefault="00A01706" w:rsidP="001A7048">
            <w:pPr>
              <w:tabs>
                <w:tab w:val="left" w:pos="5490"/>
              </w:tabs>
              <w:rPr>
                <w:rFonts w:ascii="Arial" w:hAnsi="Arial" w:cs="Arial"/>
                <w:b/>
                <w:color w:val="000000"/>
                <w:sz w:val="22"/>
                <w:szCs w:val="22"/>
              </w:rPr>
            </w:pPr>
            <w:r w:rsidRPr="00AE6A24">
              <w:rPr>
                <w:rFonts w:ascii="Arial" w:hAnsi="Arial" w:cs="Arial"/>
                <w:b/>
                <w:color w:val="000000"/>
                <w:sz w:val="22"/>
                <w:szCs w:val="22"/>
              </w:rPr>
              <w:t>Volume of whole blood</w:t>
            </w:r>
          </w:p>
        </w:tc>
      </w:tr>
      <w:tr w:rsidR="00A01706" w:rsidRPr="00AE6A24" w14:paraId="4F16F012" w14:textId="77777777" w:rsidTr="001A7048">
        <w:trPr>
          <w:trHeight w:val="340"/>
        </w:trPr>
        <w:tc>
          <w:tcPr>
            <w:tcW w:w="5400" w:type="dxa"/>
            <w:shd w:val="clear" w:color="auto" w:fill="auto"/>
            <w:vAlign w:val="center"/>
          </w:tcPr>
          <w:p w14:paraId="359E7504" w14:textId="77777777" w:rsidR="00A01706" w:rsidRPr="00AE6A24" w:rsidRDefault="00A01706" w:rsidP="001A7048">
            <w:pPr>
              <w:tabs>
                <w:tab w:val="left" w:pos="5490"/>
              </w:tabs>
              <w:rPr>
                <w:rFonts w:ascii="Arial" w:hAnsi="Arial" w:cs="Arial"/>
                <w:color w:val="000000"/>
                <w:sz w:val="22"/>
                <w:szCs w:val="22"/>
              </w:rPr>
            </w:pPr>
            <w:r w:rsidRPr="00AE6A24">
              <w:rPr>
                <w:rFonts w:ascii="Arial" w:hAnsi="Arial" w:cs="Arial"/>
                <w:color w:val="000000"/>
                <w:sz w:val="22"/>
                <w:szCs w:val="22"/>
              </w:rPr>
              <w:t>Adult</w:t>
            </w:r>
          </w:p>
        </w:tc>
        <w:tc>
          <w:tcPr>
            <w:tcW w:w="4346" w:type="dxa"/>
            <w:shd w:val="clear" w:color="auto" w:fill="auto"/>
            <w:vAlign w:val="center"/>
          </w:tcPr>
          <w:p w14:paraId="1AFBF5F1" w14:textId="77777777" w:rsidR="00A01706" w:rsidRPr="00AE6A24" w:rsidRDefault="00A01706" w:rsidP="001A7048">
            <w:pPr>
              <w:tabs>
                <w:tab w:val="left" w:pos="5490"/>
              </w:tabs>
              <w:rPr>
                <w:rFonts w:ascii="Arial" w:hAnsi="Arial" w:cs="Arial"/>
                <w:color w:val="000000"/>
                <w:sz w:val="22"/>
                <w:szCs w:val="22"/>
              </w:rPr>
            </w:pPr>
            <w:r w:rsidRPr="00AE6A24">
              <w:rPr>
                <w:rFonts w:ascii="Arial" w:hAnsi="Arial" w:cs="Arial"/>
                <w:color w:val="000000"/>
                <w:sz w:val="22"/>
                <w:szCs w:val="22"/>
              </w:rPr>
              <w:t>3ml</w:t>
            </w:r>
          </w:p>
        </w:tc>
      </w:tr>
      <w:tr w:rsidR="00A01706" w:rsidRPr="00AE6A24" w14:paraId="50036F0C" w14:textId="77777777" w:rsidTr="001A7048">
        <w:trPr>
          <w:trHeight w:val="340"/>
        </w:trPr>
        <w:tc>
          <w:tcPr>
            <w:tcW w:w="5400" w:type="dxa"/>
            <w:shd w:val="clear" w:color="auto" w:fill="auto"/>
            <w:vAlign w:val="center"/>
          </w:tcPr>
          <w:p w14:paraId="3E04D45B" w14:textId="77777777" w:rsidR="00A01706" w:rsidRPr="00AE6A24" w:rsidRDefault="00A01706" w:rsidP="001A7048">
            <w:pPr>
              <w:tabs>
                <w:tab w:val="left" w:pos="5490"/>
              </w:tabs>
              <w:rPr>
                <w:rFonts w:ascii="Arial" w:hAnsi="Arial" w:cs="Arial"/>
                <w:color w:val="000000"/>
                <w:sz w:val="22"/>
                <w:szCs w:val="22"/>
              </w:rPr>
            </w:pPr>
            <w:r w:rsidRPr="00AE6A24">
              <w:rPr>
                <w:rFonts w:ascii="Arial" w:hAnsi="Arial" w:cs="Arial"/>
                <w:color w:val="000000"/>
                <w:sz w:val="22"/>
                <w:szCs w:val="22"/>
              </w:rPr>
              <w:t>Paediatric</w:t>
            </w:r>
          </w:p>
        </w:tc>
        <w:tc>
          <w:tcPr>
            <w:tcW w:w="4346" w:type="dxa"/>
            <w:shd w:val="clear" w:color="auto" w:fill="auto"/>
            <w:vAlign w:val="center"/>
          </w:tcPr>
          <w:p w14:paraId="5A537D86" w14:textId="77777777" w:rsidR="00A01706" w:rsidRPr="00AE6A24" w:rsidRDefault="00A01706" w:rsidP="001A7048">
            <w:pPr>
              <w:tabs>
                <w:tab w:val="left" w:pos="5490"/>
              </w:tabs>
              <w:rPr>
                <w:rFonts w:ascii="Arial" w:hAnsi="Arial" w:cs="Arial"/>
                <w:color w:val="000000"/>
                <w:sz w:val="22"/>
                <w:szCs w:val="22"/>
              </w:rPr>
            </w:pPr>
            <w:r w:rsidRPr="00AE6A24">
              <w:rPr>
                <w:rFonts w:ascii="Arial" w:hAnsi="Arial" w:cs="Arial"/>
                <w:color w:val="000000"/>
                <w:sz w:val="22"/>
                <w:szCs w:val="22"/>
              </w:rPr>
              <w:t>3ml</w:t>
            </w:r>
          </w:p>
        </w:tc>
      </w:tr>
      <w:tr w:rsidR="00A01706" w:rsidRPr="00AE6A24" w14:paraId="6CD738DD" w14:textId="77777777" w:rsidTr="001A7048">
        <w:trPr>
          <w:trHeight w:val="340"/>
        </w:trPr>
        <w:tc>
          <w:tcPr>
            <w:tcW w:w="5400" w:type="dxa"/>
            <w:shd w:val="clear" w:color="auto" w:fill="auto"/>
            <w:vAlign w:val="center"/>
          </w:tcPr>
          <w:p w14:paraId="2EC7F262" w14:textId="77777777" w:rsidR="00A01706" w:rsidRPr="00AE6A24" w:rsidRDefault="00A01706" w:rsidP="001A7048">
            <w:pPr>
              <w:tabs>
                <w:tab w:val="left" w:pos="5490"/>
              </w:tabs>
              <w:rPr>
                <w:rFonts w:ascii="Arial" w:hAnsi="Arial" w:cs="Arial"/>
                <w:color w:val="000000"/>
                <w:sz w:val="22"/>
                <w:szCs w:val="22"/>
              </w:rPr>
            </w:pPr>
            <w:r w:rsidRPr="00AE6A24">
              <w:rPr>
                <w:rFonts w:ascii="Arial" w:hAnsi="Arial" w:cs="Arial"/>
                <w:color w:val="000000"/>
                <w:sz w:val="22"/>
                <w:szCs w:val="22"/>
              </w:rPr>
              <w:t>Newborn</w:t>
            </w:r>
          </w:p>
        </w:tc>
        <w:tc>
          <w:tcPr>
            <w:tcW w:w="4346" w:type="dxa"/>
            <w:shd w:val="clear" w:color="auto" w:fill="auto"/>
            <w:vAlign w:val="center"/>
          </w:tcPr>
          <w:p w14:paraId="47AA56F8" w14:textId="77777777" w:rsidR="00A01706" w:rsidRPr="00AE6A24" w:rsidRDefault="00A01706" w:rsidP="001A7048">
            <w:pPr>
              <w:tabs>
                <w:tab w:val="left" w:pos="5490"/>
              </w:tabs>
              <w:rPr>
                <w:rFonts w:ascii="Arial" w:hAnsi="Arial" w:cs="Arial"/>
                <w:color w:val="000000"/>
                <w:sz w:val="22"/>
                <w:szCs w:val="22"/>
              </w:rPr>
            </w:pPr>
            <w:r w:rsidRPr="00AE6A24">
              <w:rPr>
                <w:rFonts w:ascii="Arial" w:hAnsi="Arial" w:cs="Arial"/>
                <w:color w:val="000000"/>
                <w:sz w:val="22"/>
                <w:szCs w:val="22"/>
              </w:rPr>
              <w:t>1ml</w:t>
            </w:r>
          </w:p>
        </w:tc>
      </w:tr>
    </w:tbl>
    <w:p w14:paraId="17AD6F26" w14:textId="77777777" w:rsidR="00A01706" w:rsidRDefault="00A01706" w:rsidP="00687BB4">
      <w:pPr>
        <w:tabs>
          <w:tab w:val="left" w:pos="5490"/>
        </w:tabs>
        <w:rPr>
          <w:rFonts w:ascii="Arial" w:hAnsi="Arial" w:cs="Arial"/>
          <w:color w:val="000000"/>
          <w:sz w:val="22"/>
          <w:szCs w:val="22"/>
        </w:rPr>
      </w:pPr>
    </w:p>
    <w:p w14:paraId="738DB7D4" w14:textId="77777777" w:rsidR="0037160C" w:rsidRDefault="0037160C" w:rsidP="0037160C">
      <w:pPr>
        <w:tabs>
          <w:tab w:val="left" w:pos="5490"/>
        </w:tabs>
        <w:rPr>
          <w:rFonts w:ascii="Arial" w:hAnsi="Arial" w:cs="Arial"/>
          <w:b/>
          <w:color w:val="33CCFF"/>
        </w:rPr>
      </w:pPr>
      <w:r>
        <w:rPr>
          <w:rFonts w:ascii="Arial" w:hAnsi="Arial" w:cs="Arial"/>
          <w:b/>
          <w:color w:val="33CCFF"/>
        </w:rPr>
        <w:t xml:space="preserve">Blood samples for </w:t>
      </w:r>
      <w:r w:rsidR="00A01706">
        <w:rPr>
          <w:rFonts w:ascii="Arial" w:hAnsi="Arial" w:cs="Arial"/>
          <w:b/>
          <w:color w:val="33CCFF"/>
        </w:rPr>
        <w:t xml:space="preserve">postnatal </w:t>
      </w:r>
      <w:r w:rsidR="0063617D">
        <w:rPr>
          <w:rFonts w:ascii="Arial" w:hAnsi="Arial" w:cs="Arial"/>
          <w:b/>
          <w:color w:val="33CCFF"/>
        </w:rPr>
        <w:t xml:space="preserve">germline (constitutional) </w:t>
      </w:r>
      <w:r>
        <w:rPr>
          <w:rFonts w:ascii="Arial" w:hAnsi="Arial" w:cs="Arial"/>
          <w:b/>
          <w:color w:val="33CCFF"/>
        </w:rPr>
        <w:t>microarray analysis</w:t>
      </w:r>
    </w:p>
    <w:p w14:paraId="64D70CED" w14:textId="77777777" w:rsidR="00297387" w:rsidRPr="00DB7B27" w:rsidRDefault="00297387" w:rsidP="0037160C">
      <w:pPr>
        <w:tabs>
          <w:tab w:val="left" w:pos="5490"/>
        </w:tabs>
        <w:rPr>
          <w:rFonts w:ascii="Arial" w:hAnsi="Arial" w:cs="Arial"/>
          <w:b/>
          <w:color w:val="33CCFF"/>
        </w:rPr>
      </w:pPr>
    </w:p>
    <w:p w14:paraId="1ED2349B" w14:textId="78058DF6" w:rsidR="0037160C" w:rsidRDefault="00D843C4" w:rsidP="0037160C">
      <w:pPr>
        <w:tabs>
          <w:tab w:val="left" w:pos="5490"/>
        </w:tabs>
        <w:rPr>
          <w:rFonts w:ascii="Arial" w:hAnsi="Arial" w:cs="Arial"/>
          <w:color w:val="000000"/>
          <w:sz w:val="22"/>
          <w:szCs w:val="22"/>
        </w:rPr>
      </w:pPr>
      <w:r w:rsidRPr="00D843C4">
        <w:rPr>
          <w:rFonts w:ascii="Arial" w:hAnsi="Arial" w:cs="Arial"/>
          <w:color w:val="000000"/>
          <w:sz w:val="22"/>
          <w:szCs w:val="22"/>
        </w:rPr>
        <w:t>For microarray analysis, send one EDTA (KE) tube as shown in the table below. If the patient is 6 months or younger or requires sedation/general anaesthetic for blood collection, please also send a lithium heparin sample of similar volume. This will be stored in case it is</w:t>
      </w:r>
      <w:r>
        <w:rPr>
          <w:rFonts w:ascii="Arial" w:hAnsi="Arial" w:cs="Arial"/>
          <w:color w:val="000000"/>
          <w:sz w:val="22"/>
          <w:szCs w:val="22"/>
        </w:rPr>
        <w:t xml:space="preserve"> required for cytogenetic/FISH investigations following </w:t>
      </w:r>
      <w:r w:rsidRPr="00D843C4">
        <w:rPr>
          <w:rFonts w:ascii="Arial" w:hAnsi="Arial" w:cs="Arial"/>
          <w:color w:val="000000"/>
          <w:sz w:val="22"/>
          <w:szCs w:val="22"/>
        </w:rPr>
        <w:t xml:space="preserve">microarray findings. </w:t>
      </w:r>
    </w:p>
    <w:p w14:paraId="0138EA11" w14:textId="77777777" w:rsidR="0037160C" w:rsidRDefault="0037160C" w:rsidP="00687BB4">
      <w:pPr>
        <w:tabs>
          <w:tab w:val="left" w:pos="5490"/>
        </w:tabs>
        <w:rPr>
          <w:rFonts w:ascii="Arial" w:hAnsi="Arial"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7"/>
        <w:gridCol w:w="4245"/>
      </w:tblGrid>
      <w:tr w:rsidR="0037160C" w:rsidRPr="00AE6A24" w14:paraId="416EE9D6" w14:textId="77777777" w:rsidTr="00AE6A24">
        <w:trPr>
          <w:trHeight w:val="340"/>
        </w:trPr>
        <w:tc>
          <w:tcPr>
            <w:tcW w:w="5400" w:type="dxa"/>
            <w:shd w:val="clear" w:color="auto" w:fill="auto"/>
            <w:vAlign w:val="center"/>
          </w:tcPr>
          <w:p w14:paraId="7F7833C9" w14:textId="597CCB14" w:rsidR="0037160C" w:rsidRPr="00AE6A24" w:rsidRDefault="00387FC3" w:rsidP="00387FC3">
            <w:pPr>
              <w:tabs>
                <w:tab w:val="left" w:pos="5490"/>
              </w:tabs>
              <w:rPr>
                <w:rFonts w:ascii="Arial" w:hAnsi="Arial" w:cs="Arial"/>
                <w:b/>
                <w:color w:val="000000"/>
                <w:sz w:val="22"/>
                <w:szCs w:val="22"/>
              </w:rPr>
            </w:pPr>
            <w:r>
              <w:rPr>
                <w:rFonts w:ascii="Arial" w:hAnsi="Arial" w:cs="Arial"/>
                <w:b/>
                <w:color w:val="000000"/>
                <w:sz w:val="22"/>
                <w:szCs w:val="22"/>
              </w:rPr>
              <w:t>Patient</w:t>
            </w:r>
          </w:p>
        </w:tc>
        <w:tc>
          <w:tcPr>
            <w:tcW w:w="4346" w:type="dxa"/>
            <w:shd w:val="clear" w:color="auto" w:fill="auto"/>
            <w:vAlign w:val="center"/>
          </w:tcPr>
          <w:p w14:paraId="4167AD44" w14:textId="0DF0F032" w:rsidR="0037160C" w:rsidRPr="00AE6A24" w:rsidRDefault="0037160C" w:rsidP="00AE6A24">
            <w:pPr>
              <w:tabs>
                <w:tab w:val="left" w:pos="5490"/>
              </w:tabs>
              <w:rPr>
                <w:rFonts w:ascii="Arial" w:hAnsi="Arial" w:cs="Arial"/>
                <w:b/>
                <w:color w:val="000000"/>
                <w:sz w:val="22"/>
                <w:szCs w:val="22"/>
              </w:rPr>
            </w:pPr>
            <w:r w:rsidRPr="00AE6A24">
              <w:rPr>
                <w:rFonts w:ascii="Arial" w:hAnsi="Arial" w:cs="Arial"/>
                <w:b/>
                <w:color w:val="000000"/>
                <w:sz w:val="22"/>
                <w:szCs w:val="22"/>
              </w:rPr>
              <w:t>Volume of whole blood</w:t>
            </w:r>
            <w:r w:rsidR="00387FC3">
              <w:rPr>
                <w:rFonts w:ascii="Arial" w:hAnsi="Arial" w:cs="Arial"/>
                <w:b/>
                <w:color w:val="000000"/>
                <w:sz w:val="22"/>
                <w:szCs w:val="22"/>
              </w:rPr>
              <w:t xml:space="preserve"> in EDTA (KE)</w:t>
            </w:r>
          </w:p>
        </w:tc>
      </w:tr>
      <w:tr w:rsidR="0037160C" w:rsidRPr="00AE6A24" w14:paraId="63B79658" w14:textId="77777777" w:rsidTr="00AE6A24">
        <w:trPr>
          <w:trHeight w:val="340"/>
        </w:trPr>
        <w:tc>
          <w:tcPr>
            <w:tcW w:w="5400" w:type="dxa"/>
            <w:shd w:val="clear" w:color="auto" w:fill="auto"/>
            <w:vAlign w:val="center"/>
          </w:tcPr>
          <w:p w14:paraId="570D924E" w14:textId="77777777" w:rsidR="0037160C" w:rsidRPr="00AE6A24" w:rsidRDefault="0037160C" w:rsidP="00AE6A24">
            <w:pPr>
              <w:tabs>
                <w:tab w:val="left" w:pos="5490"/>
              </w:tabs>
              <w:rPr>
                <w:rFonts w:ascii="Arial" w:hAnsi="Arial" w:cs="Arial"/>
                <w:color w:val="000000"/>
                <w:sz w:val="22"/>
                <w:szCs w:val="22"/>
              </w:rPr>
            </w:pPr>
            <w:r w:rsidRPr="00AE6A24">
              <w:rPr>
                <w:rFonts w:ascii="Arial" w:hAnsi="Arial" w:cs="Arial"/>
                <w:color w:val="000000"/>
                <w:sz w:val="22"/>
                <w:szCs w:val="22"/>
              </w:rPr>
              <w:t>Adult</w:t>
            </w:r>
          </w:p>
        </w:tc>
        <w:tc>
          <w:tcPr>
            <w:tcW w:w="4346" w:type="dxa"/>
            <w:shd w:val="clear" w:color="auto" w:fill="auto"/>
            <w:vAlign w:val="center"/>
          </w:tcPr>
          <w:p w14:paraId="3EB292D4" w14:textId="34048179" w:rsidR="0037160C" w:rsidRPr="00AE6A24" w:rsidRDefault="0037160C" w:rsidP="00387FC3">
            <w:pPr>
              <w:tabs>
                <w:tab w:val="left" w:pos="5490"/>
              </w:tabs>
              <w:rPr>
                <w:rFonts w:ascii="Arial" w:hAnsi="Arial" w:cs="Arial"/>
                <w:color w:val="000000"/>
                <w:sz w:val="22"/>
                <w:szCs w:val="22"/>
              </w:rPr>
            </w:pPr>
            <w:r w:rsidRPr="00AE6A24">
              <w:rPr>
                <w:rFonts w:ascii="Arial" w:hAnsi="Arial" w:cs="Arial"/>
                <w:color w:val="000000"/>
                <w:sz w:val="22"/>
                <w:szCs w:val="22"/>
              </w:rPr>
              <w:t>3ml</w:t>
            </w:r>
            <w:r w:rsidR="0078743F" w:rsidRPr="00AE6A24">
              <w:rPr>
                <w:rFonts w:ascii="Arial" w:hAnsi="Arial" w:cs="Arial"/>
                <w:color w:val="000000"/>
                <w:sz w:val="22"/>
                <w:szCs w:val="22"/>
              </w:rPr>
              <w:t xml:space="preserve"> </w:t>
            </w:r>
          </w:p>
        </w:tc>
      </w:tr>
      <w:tr w:rsidR="0037160C" w:rsidRPr="00AE6A24" w14:paraId="068E3DCC" w14:textId="77777777" w:rsidTr="00AE6A24">
        <w:trPr>
          <w:trHeight w:val="340"/>
        </w:trPr>
        <w:tc>
          <w:tcPr>
            <w:tcW w:w="5400" w:type="dxa"/>
            <w:shd w:val="clear" w:color="auto" w:fill="auto"/>
            <w:vAlign w:val="center"/>
          </w:tcPr>
          <w:p w14:paraId="150FAB2D" w14:textId="77777777" w:rsidR="0037160C" w:rsidRPr="00AE6A24" w:rsidRDefault="00214832" w:rsidP="00AE6A24">
            <w:pPr>
              <w:tabs>
                <w:tab w:val="left" w:pos="5490"/>
              </w:tabs>
              <w:rPr>
                <w:rFonts w:ascii="Arial" w:hAnsi="Arial" w:cs="Arial"/>
                <w:color w:val="000000"/>
                <w:sz w:val="22"/>
                <w:szCs w:val="22"/>
              </w:rPr>
            </w:pPr>
            <w:r w:rsidRPr="00AE6A24">
              <w:rPr>
                <w:rFonts w:ascii="Arial" w:hAnsi="Arial" w:cs="Arial"/>
                <w:color w:val="000000"/>
                <w:sz w:val="22"/>
                <w:szCs w:val="22"/>
              </w:rPr>
              <w:t>Paediatric</w:t>
            </w:r>
          </w:p>
        </w:tc>
        <w:tc>
          <w:tcPr>
            <w:tcW w:w="4346" w:type="dxa"/>
            <w:shd w:val="clear" w:color="auto" w:fill="auto"/>
            <w:vAlign w:val="center"/>
          </w:tcPr>
          <w:p w14:paraId="1526A4D5" w14:textId="25B1E0A9" w:rsidR="0037160C" w:rsidRPr="00AE6A24" w:rsidRDefault="0037160C" w:rsidP="00387FC3">
            <w:pPr>
              <w:tabs>
                <w:tab w:val="left" w:pos="5490"/>
              </w:tabs>
              <w:rPr>
                <w:rFonts w:ascii="Arial" w:hAnsi="Arial" w:cs="Arial"/>
                <w:color w:val="000000"/>
                <w:sz w:val="22"/>
                <w:szCs w:val="22"/>
              </w:rPr>
            </w:pPr>
            <w:r w:rsidRPr="00AE6A24">
              <w:rPr>
                <w:rFonts w:ascii="Arial" w:hAnsi="Arial" w:cs="Arial"/>
                <w:color w:val="000000"/>
                <w:sz w:val="22"/>
                <w:szCs w:val="22"/>
              </w:rPr>
              <w:t>3ml</w:t>
            </w:r>
            <w:r w:rsidR="0078743F" w:rsidRPr="00AE6A24">
              <w:rPr>
                <w:rFonts w:ascii="Arial" w:hAnsi="Arial" w:cs="Arial"/>
                <w:color w:val="000000"/>
                <w:sz w:val="22"/>
                <w:szCs w:val="22"/>
              </w:rPr>
              <w:t xml:space="preserve"> </w:t>
            </w:r>
            <w:r w:rsidR="00387FC3">
              <w:rPr>
                <w:rFonts w:ascii="Arial" w:hAnsi="Arial" w:cs="Arial"/>
                <w:color w:val="000000"/>
                <w:sz w:val="22"/>
                <w:szCs w:val="22"/>
              </w:rPr>
              <w:t xml:space="preserve">plus Lithium Heparin specimen tube </w:t>
            </w:r>
            <w:r w:rsidR="00387FC3" w:rsidRPr="001029CC">
              <w:rPr>
                <w:rFonts w:ascii="Arial" w:hAnsi="Arial" w:cs="Arial"/>
                <w:b/>
                <w:color w:val="FF0000"/>
                <w:sz w:val="22"/>
                <w:szCs w:val="22"/>
              </w:rPr>
              <w:t>*</w:t>
            </w:r>
            <w:r w:rsidR="00387FC3">
              <w:rPr>
                <w:rFonts w:ascii="Arial" w:hAnsi="Arial" w:cs="Arial"/>
                <w:color w:val="000000"/>
                <w:sz w:val="22"/>
                <w:szCs w:val="22"/>
              </w:rPr>
              <w:t xml:space="preserve"> </w:t>
            </w:r>
          </w:p>
        </w:tc>
      </w:tr>
      <w:tr w:rsidR="0037160C" w:rsidRPr="00AE6A24" w14:paraId="1EB60F7C" w14:textId="77777777" w:rsidTr="00AE6A24">
        <w:trPr>
          <w:trHeight w:val="340"/>
        </w:trPr>
        <w:tc>
          <w:tcPr>
            <w:tcW w:w="5400" w:type="dxa"/>
            <w:shd w:val="clear" w:color="auto" w:fill="auto"/>
            <w:vAlign w:val="center"/>
          </w:tcPr>
          <w:p w14:paraId="19E57A5A" w14:textId="77777777" w:rsidR="0037160C" w:rsidRPr="00AE6A24" w:rsidRDefault="0037160C" w:rsidP="00AE6A24">
            <w:pPr>
              <w:tabs>
                <w:tab w:val="left" w:pos="5490"/>
              </w:tabs>
              <w:rPr>
                <w:rFonts w:ascii="Arial" w:hAnsi="Arial" w:cs="Arial"/>
                <w:color w:val="000000"/>
                <w:sz w:val="22"/>
                <w:szCs w:val="22"/>
              </w:rPr>
            </w:pPr>
            <w:r w:rsidRPr="00AE6A24">
              <w:rPr>
                <w:rFonts w:ascii="Arial" w:hAnsi="Arial" w:cs="Arial"/>
                <w:color w:val="000000"/>
                <w:sz w:val="22"/>
                <w:szCs w:val="22"/>
              </w:rPr>
              <w:t>Newborn</w:t>
            </w:r>
          </w:p>
        </w:tc>
        <w:tc>
          <w:tcPr>
            <w:tcW w:w="4346" w:type="dxa"/>
            <w:shd w:val="clear" w:color="auto" w:fill="auto"/>
            <w:vAlign w:val="center"/>
          </w:tcPr>
          <w:p w14:paraId="13938DDD" w14:textId="2387A42C" w:rsidR="0037160C" w:rsidRPr="00AE6A24" w:rsidRDefault="0037160C" w:rsidP="00387FC3">
            <w:pPr>
              <w:tabs>
                <w:tab w:val="left" w:pos="5490"/>
              </w:tabs>
              <w:rPr>
                <w:rFonts w:ascii="Arial" w:hAnsi="Arial" w:cs="Arial"/>
                <w:color w:val="000000"/>
                <w:sz w:val="22"/>
                <w:szCs w:val="22"/>
              </w:rPr>
            </w:pPr>
            <w:r w:rsidRPr="00AE6A24">
              <w:rPr>
                <w:rFonts w:ascii="Arial" w:hAnsi="Arial" w:cs="Arial"/>
                <w:color w:val="000000"/>
                <w:sz w:val="22"/>
                <w:szCs w:val="22"/>
              </w:rPr>
              <w:t>1ml</w:t>
            </w:r>
            <w:r w:rsidR="0078743F" w:rsidRPr="00AE6A24">
              <w:rPr>
                <w:rFonts w:ascii="Arial" w:hAnsi="Arial" w:cs="Arial"/>
                <w:color w:val="000000"/>
                <w:sz w:val="22"/>
                <w:szCs w:val="22"/>
              </w:rPr>
              <w:t xml:space="preserve"> </w:t>
            </w:r>
            <w:r w:rsidR="00387FC3">
              <w:rPr>
                <w:rFonts w:ascii="Arial" w:hAnsi="Arial" w:cs="Arial"/>
                <w:color w:val="000000"/>
                <w:sz w:val="22"/>
                <w:szCs w:val="22"/>
              </w:rPr>
              <w:t xml:space="preserve">plus </w:t>
            </w:r>
            <w:proofErr w:type="spellStart"/>
            <w:r w:rsidR="00387FC3">
              <w:rPr>
                <w:rFonts w:ascii="Arial" w:hAnsi="Arial" w:cs="Arial"/>
                <w:color w:val="000000"/>
                <w:sz w:val="22"/>
                <w:szCs w:val="22"/>
              </w:rPr>
              <w:t>Lithum</w:t>
            </w:r>
            <w:proofErr w:type="spellEnd"/>
            <w:r w:rsidR="00387FC3">
              <w:rPr>
                <w:rFonts w:ascii="Arial" w:hAnsi="Arial" w:cs="Arial"/>
                <w:color w:val="000000"/>
                <w:sz w:val="22"/>
                <w:szCs w:val="22"/>
              </w:rPr>
              <w:t xml:space="preserve"> Heparin specimen tube </w:t>
            </w:r>
          </w:p>
        </w:tc>
      </w:tr>
    </w:tbl>
    <w:p w14:paraId="497CC45D" w14:textId="4A293E9D" w:rsidR="00C00F80" w:rsidRDefault="00387FC3" w:rsidP="00D604ED">
      <w:pPr>
        <w:tabs>
          <w:tab w:val="left" w:pos="5490"/>
        </w:tabs>
        <w:jc w:val="both"/>
        <w:rPr>
          <w:rFonts w:ascii="Arial" w:hAnsi="Arial" w:cs="Arial"/>
          <w:b/>
          <w:color w:val="FF0000"/>
          <w:sz w:val="22"/>
          <w:szCs w:val="22"/>
        </w:rPr>
      </w:pPr>
      <w:r w:rsidRPr="00387FC3">
        <w:rPr>
          <w:rFonts w:ascii="Arial" w:hAnsi="Arial" w:cs="Arial"/>
          <w:i/>
          <w:color w:val="FF0000"/>
          <w:sz w:val="22"/>
          <w:szCs w:val="22"/>
        </w:rPr>
        <w:t>*</w:t>
      </w:r>
      <w:r w:rsidRPr="00387FC3">
        <w:rPr>
          <w:color w:val="FF0000"/>
        </w:rPr>
        <w:t xml:space="preserve"> </w:t>
      </w:r>
      <w:r w:rsidRPr="001029CC">
        <w:rPr>
          <w:rFonts w:ascii="Arial" w:hAnsi="Arial" w:cs="Arial"/>
          <w:b/>
          <w:color w:val="FF0000"/>
          <w:sz w:val="22"/>
          <w:szCs w:val="22"/>
        </w:rPr>
        <w:t xml:space="preserve">If </w:t>
      </w:r>
      <m:oMath>
        <m:r>
          <m:rPr>
            <m:sty m:val="bi"/>
          </m:rPr>
          <w:rPr>
            <w:rFonts w:ascii="Cambria Math" w:hAnsi="Cambria Math" w:cs="Arial"/>
            <w:color w:val="FF0000"/>
            <w:sz w:val="22"/>
            <w:szCs w:val="22"/>
          </w:rPr>
          <m:t>≤</m:t>
        </m:r>
      </m:oMath>
      <w:r w:rsidRPr="001029CC">
        <w:rPr>
          <w:rFonts w:ascii="Arial" w:hAnsi="Arial" w:cs="Arial"/>
          <w:b/>
          <w:color w:val="FF0000"/>
          <w:sz w:val="22"/>
          <w:szCs w:val="22"/>
        </w:rPr>
        <w:t xml:space="preserve"> 6 months old and/or requires sedation/general anaesthetic for blood collection</w:t>
      </w:r>
    </w:p>
    <w:p w14:paraId="2B53D6FE" w14:textId="77777777" w:rsidR="00387FC3" w:rsidRPr="00387FC3" w:rsidRDefault="00387FC3" w:rsidP="00D604ED">
      <w:pPr>
        <w:tabs>
          <w:tab w:val="left" w:pos="5490"/>
        </w:tabs>
        <w:jc w:val="both"/>
        <w:rPr>
          <w:rFonts w:ascii="Arial" w:hAnsi="Arial" w:cs="Arial"/>
          <w:i/>
          <w:color w:val="FF0000"/>
          <w:sz w:val="22"/>
          <w:szCs w:val="22"/>
        </w:rPr>
      </w:pPr>
    </w:p>
    <w:p w14:paraId="52860617" w14:textId="5AF9F441" w:rsidR="00F447D4" w:rsidRDefault="00D604ED" w:rsidP="00D604ED">
      <w:pPr>
        <w:tabs>
          <w:tab w:val="left" w:pos="5490"/>
        </w:tabs>
        <w:jc w:val="both"/>
        <w:rPr>
          <w:rFonts w:ascii="Arial" w:hAnsi="Arial" w:cs="Arial"/>
          <w:i/>
          <w:color w:val="FF0000"/>
          <w:sz w:val="22"/>
          <w:szCs w:val="22"/>
        </w:rPr>
      </w:pPr>
      <w:r w:rsidRPr="001F4770">
        <w:rPr>
          <w:rFonts w:ascii="Arial" w:hAnsi="Arial" w:cs="Arial"/>
          <w:i/>
          <w:color w:val="FF0000"/>
          <w:sz w:val="22"/>
          <w:szCs w:val="22"/>
        </w:rPr>
        <w:t xml:space="preserve">Note: Please contact the laboratory if the patient has previously had a bone marrow transplant </w:t>
      </w:r>
      <w:r w:rsidR="007B45AF">
        <w:rPr>
          <w:rFonts w:ascii="Arial" w:hAnsi="Arial" w:cs="Arial"/>
          <w:i/>
          <w:color w:val="FF0000"/>
          <w:sz w:val="22"/>
          <w:szCs w:val="22"/>
        </w:rPr>
        <w:t xml:space="preserve">as </w:t>
      </w:r>
      <w:r w:rsidRPr="001F4770">
        <w:rPr>
          <w:rFonts w:ascii="Arial" w:hAnsi="Arial" w:cs="Arial"/>
          <w:i/>
          <w:color w:val="FF0000"/>
          <w:sz w:val="22"/>
          <w:szCs w:val="22"/>
        </w:rPr>
        <w:t xml:space="preserve">this could affect the results of </w:t>
      </w:r>
      <w:r w:rsidR="001F4770">
        <w:rPr>
          <w:rFonts w:ascii="Arial" w:hAnsi="Arial" w:cs="Arial"/>
          <w:i/>
          <w:color w:val="FF0000"/>
          <w:sz w:val="22"/>
          <w:szCs w:val="22"/>
        </w:rPr>
        <w:t xml:space="preserve">germline </w:t>
      </w:r>
      <w:r w:rsidRPr="001F4770">
        <w:rPr>
          <w:rFonts w:ascii="Arial" w:hAnsi="Arial" w:cs="Arial"/>
          <w:i/>
          <w:color w:val="FF0000"/>
          <w:sz w:val="22"/>
          <w:szCs w:val="22"/>
        </w:rPr>
        <w:t>genetic testing.</w:t>
      </w:r>
    </w:p>
    <w:p w14:paraId="7AA4862E" w14:textId="77777777" w:rsidR="00C00F80" w:rsidRDefault="00C00F80">
      <w:pPr>
        <w:rPr>
          <w:rFonts w:ascii="Arial" w:hAnsi="Arial" w:cs="Arial"/>
          <w:i/>
          <w:color w:val="FF0000"/>
          <w:sz w:val="22"/>
          <w:szCs w:val="22"/>
        </w:rPr>
      </w:pPr>
    </w:p>
    <w:p w14:paraId="14BC8D26" w14:textId="77777777" w:rsidR="0037160C" w:rsidRDefault="0037160C" w:rsidP="0037160C">
      <w:pPr>
        <w:tabs>
          <w:tab w:val="left" w:pos="5490"/>
        </w:tabs>
        <w:rPr>
          <w:rFonts w:ascii="Arial" w:hAnsi="Arial" w:cs="Arial"/>
          <w:b/>
          <w:color w:val="33CCFF"/>
        </w:rPr>
      </w:pPr>
      <w:r>
        <w:rPr>
          <w:rFonts w:ascii="Arial" w:hAnsi="Arial" w:cs="Arial"/>
          <w:b/>
          <w:color w:val="33CCFF"/>
        </w:rPr>
        <w:t>DNA from other laboratories for hereditary genetic disorders</w:t>
      </w:r>
    </w:p>
    <w:p w14:paraId="066C633D" w14:textId="77777777" w:rsidR="00297387" w:rsidRPr="00DB7B27" w:rsidRDefault="00297387" w:rsidP="0037160C">
      <w:pPr>
        <w:tabs>
          <w:tab w:val="left" w:pos="5490"/>
        </w:tabs>
        <w:rPr>
          <w:rFonts w:ascii="Arial" w:hAnsi="Arial" w:cs="Arial"/>
          <w:b/>
          <w:color w:val="33CCFF"/>
        </w:rPr>
      </w:pPr>
    </w:p>
    <w:p w14:paraId="207F96CA" w14:textId="77777777" w:rsidR="0078743F" w:rsidRDefault="0037160C" w:rsidP="00B53455">
      <w:pPr>
        <w:tabs>
          <w:tab w:val="left" w:pos="5490"/>
        </w:tabs>
        <w:jc w:val="both"/>
        <w:rPr>
          <w:rFonts w:ascii="Arial" w:hAnsi="Arial" w:cs="Arial"/>
          <w:color w:val="000000"/>
          <w:sz w:val="22"/>
          <w:szCs w:val="22"/>
        </w:rPr>
      </w:pPr>
      <w:r>
        <w:rPr>
          <w:rFonts w:ascii="Arial" w:hAnsi="Arial" w:cs="Arial"/>
          <w:color w:val="000000"/>
          <w:sz w:val="22"/>
          <w:szCs w:val="22"/>
        </w:rPr>
        <w:t>A minimum of 2µg of DNA is required for a simple PCR and up to 20µg for gene sequencing analysis. DNA should be supplied in water or TE buffer</w:t>
      </w:r>
      <w:r w:rsidR="0078743F">
        <w:rPr>
          <w:rFonts w:ascii="Arial" w:hAnsi="Arial" w:cs="Arial"/>
          <w:color w:val="000000"/>
          <w:sz w:val="22"/>
          <w:szCs w:val="22"/>
        </w:rPr>
        <w:t xml:space="preserve"> at a concentration of ≥20µg/ml. Please </w:t>
      </w:r>
      <w:r w:rsidR="001774FE">
        <w:rPr>
          <w:rFonts w:ascii="Arial" w:hAnsi="Arial" w:cs="Arial"/>
          <w:color w:val="000000"/>
          <w:sz w:val="22"/>
          <w:szCs w:val="22"/>
        </w:rPr>
        <w:t xml:space="preserve">see the Laboratory Test Directory </w:t>
      </w:r>
      <w:r w:rsidR="0078743F">
        <w:rPr>
          <w:rFonts w:ascii="Arial" w:hAnsi="Arial" w:cs="Arial"/>
          <w:color w:val="000000"/>
          <w:sz w:val="22"/>
          <w:szCs w:val="22"/>
        </w:rPr>
        <w:t>for further information.</w:t>
      </w:r>
    </w:p>
    <w:p w14:paraId="0075F9D2" w14:textId="77777777" w:rsidR="00763F8F" w:rsidRDefault="00763F8F" w:rsidP="0078743F">
      <w:pPr>
        <w:tabs>
          <w:tab w:val="left" w:pos="5490"/>
        </w:tabs>
        <w:rPr>
          <w:rFonts w:ascii="Arial" w:hAnsi="Arial" w:cs="Arial"/>
        </w:rPr>
      </w:pPr>
    </w:p>
    <w:p w14:paraId="47BE5EAA" w14:textId="77777777" w:rsidR="00195A8B" w:rsidRDefault="00195A8B" w:rsidP="0078743F">
      <w:pPr>
        <w:tabs>
          <w:tab w:val="left" w:pos="5490"/>
        </w:tabs>
        <w:rPr>
          <w:rFonts w:ascii="Arial" w:hAnsi="Arial" w:cs="Arial"/>
          <w:b/>
          <w:color w:val="33CCFF"/>
        </w:rPr>
      </w:pPr>
    </w:p>
    <w:p w14:paraId="553C2A03" w14:textId="77777777" w:rsidR="00195A8B" w:rsidRDefault="00195A8B" w:rsidP="0078743F">
      <w:pPr>
        <w:tabs>
          <w:tab w:val="left" w:pos="5490"/>
        </w:tabs>
        <w:rPr>
          <w:rFonts w:ascii="Arial" w:hAnsi="Arial" w:cs="Arial"/>
          <w:b/>
          <w:color w:val="33CCFF"/>
        </w:rPr>
      </w:pPr>
    </w:p>
    <w:p w14:paraId="1D5262FD" w14:textId="77777777" w:rsidR="005A2130" w:rsidRDefault="005A2130" w:rsidP="0078743F">
      <w:pPr>
        <w:tabs>
          <w:tab w:val="left" w:pos="5490"/>
        </w:tabs>
        <w:rPr>
          <w:rFonts w:ascii="Arial" w:hAnsi="Arial" w:cs="Arial"/>
          <w:b/>
          <w:color w:val="33CCFF"/>
        </w:rPr>
      </w:pPr>
    </w:p>
    <w:p w14:paraId="46D399B4" w14:textId="77777777" w:rsidR="005A2130" w:rsidRDefault="005A2130" w:rsidP="0078743F">
      <w:pPr>
        <w:tabs>
          <w:tab w:val="left" w:pos="5490"/>
        </w:tabs>
        <w:rPr>
          <w:rFonts w:ascii="Arial" w:hAnsi="Arial" w:cs="Arial"/>
          <w:b/>
          <w:color w:val="33CCFF"/>
        </w:rPr>
      </w:pPr>
    </w:p>
    <w:p w14:paraId="5C3242A8" w14:textId="77777777" w:rsidR="005A2130" w:rsidRDefault="005A2130" w:rsidP="0078743F">
      <w:pPr>
        <w:tabs>
          <w:tab w:val="left" w:pos="5490"/>
        </w:tabs>
        <w:rPr>
          <w:rFonts w:ascii="Arial" w:hAnsi="Arial" w:cs="Arial"/>
          <w:b/>
          <w:color w:val="33CCFF"/>
        </w:rPr>
      </w:pPr>
    </w:p>
    <w:p w14:paraId="7E199E56" w14:textId="7710D7C3" w:rsidR="0078743F" w:rsidRDefault="001774FE" w:rsidP="0078743F">
      <w:pPr>
        <w:tabs>
          <w:tab w:val="left" w:pos="5490"/>
        </w:tabs>
        <w:rPr>
          <w:rFonts w:ascii="Arial" w:hAnsi="Arial" w:cs="Arial"/>
          <w:b/>
          <w:color w:val="33CCFF"/>
        </w:rPr>
      </w:pPr>
      <w:r>
        <w:rPr>
          <w:rFonts w:ascii="Arial" w:hAnsi="Arial" w:cs="Arial"/>
          <w:b/>
          <w:color w:val="33CCFF"/>
        </w:rPr>
        <w:lastRenderedPageBreak/>
        <w:t>Amniotic fluids</w:t>
      </w:r>
      <w:r w:rsidR="0078743F">
        <w:rPr>
          <w:rFonts w:ascii="Arial" w:hAnsi="Arial" w:cs="Arial"/>
          <w:b/>
          <w:color w:val="33CCFF"/>
        </w:rPr>
        <w:t xml:space="preserve"> </w:t>
      </w:r>
      <w:r>
        <w:rPr>
          <w:rFonts w:ascii="Arial" w:hAnsi="Arial" w:cs="Arial"/>
          <w:b/>
          <w:color w:val="33CCFF"/>
        </w:rPr>
        <w:t>for</w:t>
      </w:r>
      <w:r w:rsidR="0078743F">
        <w:rPr>
          <w:rFonts w:ascii="Arial" w:hAnsi="Arial" w:cs="Arial"/>
          <w:b/>
          <w:color w:val="33CCFF"/>
        </w:rPr>
        <w:t xml:space="preserve"> </w:t>
      </w:r>
      <w:r w:rsidR="00E82E89">
        <w:rPr>
          <w:rFonts w:ascii="Arial" w:hAnsi="Arial" w:cs="Arial"/>
          <w:b/>
          <w:color w:val="33CCFF"/>
        </w:rPr>
        <w:t>chromosome and DNA investigations</w:t>
      </w:r>
      <w:r>
        <w:rPr>
          <w:rFonts w:ascii="Arial" w:hAnsi="Arial" w:cs="Arial"/>
          <w:b/>
          <w:color w:val="33CCFF"/>
        </w:rPr>
        <w:t xml:space="preserve"> </w:t>
      </w:r>
      <w:r w:rsidR="00E82E89">
        <w:rPr>
          <w:rFonts w:ascii="Arial" w:hAnsi="Arial" w:cs="Arial"/>
          <w:b/>
          <w:color w:val="33CCFF"/>
        </w:rPr>
        <w:t>(including</w:t>
      </w:r>
      <w:r>
        <w:rPr>
          <w:rFonts w:ascii="Arial" w:hAnsi="Arial" w:cs="Arial"/>
          <w:b/>
          <w:color w:val="33CCFF"/>
        </w:rPr>
        <w:t xml:space="preserve"> </w:t>
      </w:r>
      <w:r w:rsidR="00F030EB">
        <w:rPr>
          <w:rFonts w:ascii="Arial" w:hAnsi="Arial" w:cs="Arial"/>
          <w:b/>
          <w:color w:val="33CCFF"/>
        </w:rPr>
        <w:t>QF-PCR</w:t>
      </w:r>
      <w:r w:rsidR="00E82E89">
        <w:rPr>
          <w:rFonts w:ascii="Arial" w:hAnsi="Arial" w:cs="Arial"/>
          <w:b/>
          <w:color w:val="33CCFF"/>
        </w:rPr>
        <w:t>)</w:t>
      </w:r>
    </w:p>
    <w:p w14:paraId="59C77CC6" w14:textId="77777777" w:rsidR="00297387" w:rsidRPr="00DB7B27" w:rsidRDefault="00297387" w:rsidP="0078743F">
      <w:pPr>
        <w:tabs>
          <w:tab w:val="left" w:pos="5490"/>
        </w:tabs>
        <w:rPr>
          <w:rFonts w:ascii="Arial" w:hAnsi="Arial" w:cs="Arial"/>
          <w:b/>
          <w:color w:val="33CCFF"/>
        </w:rPr>
      </w:pPr>
    </w:p>
    <w:p w14:paraId="3E588503" w14:textId="516C96C7" w:rsidR="00D934E6" w:rsidRPr="009656A9" w:rsidRDefault="0056465A" w:rsidP="00A01706">
      <w:pPr>
        <w:tabs>
          <w:tab w:val="left" w:pos="5490"/>
        </w:tabs>
        <w:jc w:val="both"/>
        <w:rPr>
          <w:rFonts w:ascii="Arial" w:hAnsi="Arial" w:cs="Arial"/>
          <w:sz w:val="22"/>
          <w:szCs w:val="22"/>
        </w:rPr>
      </w:pPr>
      <w:r w:rsidRPr="009656A9">
        <w:rPr>
          <w:rFonts w:ascii="Arial" w:hAnsi="Arial" w:cs="Arial"/>
          <w:sz w:val="22"/>
          <w:szCs w:val="22"/>
        </w:rPr>
        <w:t>Families with DNA or cytogenetic abnormalities (</w:t>
      </w:r>
      <w:r w:rsidR="005D776B" w:rsidRPr="009656A9">
        <w:rPr>
          <w:rFonts w:ascii="Arial" w:hAnsi="Arial" w:cs="Arial"/>
          <w:sz w:val="22"/>
          <w:szCs w:val="22"/>
        </w:rPr>
        <w:t>i.e.,</w:t>
      </w:r>
      <w:r w:rsidRPr="009656A9">
        <w:rPr>
          <w:rFonts w:ascii="Arial" w:hAnsi="Arial" w:cs="Arial"/>
          <w:sz w:val="22"/>
          <w:szCs w:val="22"/>
        </w:rPr>
        <w:t xml:space="preserve"> hereditary genetic disorders or hereditary chromosome abnormalities) may require work-up prior to offering prenatal diagnosis. It is therefore important that the laboratory is alerted as early as possible when the specimen is expected for prenatal diagnosis requiring molecular DNA or cytogenetic investigations. Please telephone</w:t>
      </w:r>
      <w:r w:rsidR="000F0F5E">
        <w:rPr>
          <w:rFonts w:ascii="Arial" w:hAnsi="Arial" w:cs="Arial"/>
          <w:sz w:val="22"/>
          <w:szCs w:val="22"/>
        </w:rPr>
        <w:t xml:space="preserve"> or email</w:t>
      </w:r>
      <w:r w:rsidRPr="009656A9">
        <w:rPr>
          <w:rFonts w:ascii="Arial" w:hAnsi="Arial" w:cs="Arial"/>
          <w:sz w:val="22"/>
          <w:szCs w:val="22"/>
        </w:rPr>
        <w:t xml:space="preserve"> the laboratory as soon as possible to discuss, giving the patient details along with the nature of the genetic abnormality.</w:t>
      </w:r>
      <w:r w:rsidR="000F0F5E">
        <w:rPr>
          <w:rFonts w:ascii="Arial" w:hAnsi="Arial" w:cs="Arial"/>
          <w:sz w:val="22"/>
          <w:szCs w:val="22"/>
        </w:rPr>
        <w:t xml:space="preserve">  Details should also be emailed to Clinical Genetics on </w:t>
      </w:r>
      <w:hyperlink r:id="rId16" w:history="1">
        <w:r w:rsidR="000F0F5E" w:rsidRPr="000F0F5E">
          <w:rPr>
            <w:rStyle w:val="Hyperlink"/>
            <w:rFonts w:ascii="Arial" w:hAnsi="Arial" w:cs="Arial"/>
            <w:sz w:val="22"/>
            <w:szCs w:val="22"/>
            <w:lang w:val="en-US"/>
          </w:rPr>
          <w:t>GeneticsReferrals@ggc.scot.nhs.uk</w:t>
        </w:r>
      </w:hyperlink>
      <w:r w:rsidR="000F0F5E">
        <w:rPr>
          <w:rFonts w:ascii="Arial" w:hAnsi="Arial" w:cs="Arial"/>
          <w:sz w:val="22"/>
          <w:szCs w:val="22"/>
          <w:lang w:val="en-US"/>
        </w:rPr>
        <w:t>.</w:t>
      </w:r>
      <w:r w:rsidR="000F0F5E">
        <w:rPr>
          <w:rFonts w:ascii="Arial" w:hAnsi="Arial" w:cs="Arial"/>
          <w:sz w:val="22"/>
          <w:szCs w:val="22"/>
        </w:rPr>
        <w:t xml:space="preserve"> </w:t>
      </w:r>
      <w:r w:rsidRPr="009656A9">
        <w:rPr>
          <w:rFonts w:ascii="Arial" w:hAnsi="Arial" w:cs="Arial"/>
          <w:sz w:val="22"/>
          <w:szCs w:val="22"/>
        </w:rPr>
        <w:t xml:space="preserve">There is no need to </w:t>
      </w:r>
      <w:r w:rsidR="000F0F5E">
        <w:rPr>
          <w:rFonts w:ascii="Arial" w:hAnsi="Arial" w:cs="Arial"/>
          <w:sz w:val="22"/>
          <w:szCs w:val="22"/>
        </w:rPr>
        <w:t>contact</w:t>
      </w:r>
      <w:r w:rsidR="000F0F5E" w:rsidRPr="009656A9">
        <w:rPr>
          <w:rFonts w:ascii="Arial" w:hAnsi="Arial" w:cs="Arial"/>
          <w:sz w:val="22"/>
          <w:szCs w:val="22"/>
        </w:rPr>
        <w:t xml:space="preserve"> </w:t>
      </w:r>
      <w:r w:rsidRPr="009656A9">
        <w:rPr>
          <w:rFonts w:ascii="Arial" w:hAnsi="Arial" w:cs="Arial"/>
          <w:sz w:val="22"/>
          <w:szCs w:val="22"/>
        </w:rPr>
        <w:t>the laboratory</w:t>
      </w:r>
      <w:r w:rsidR="000F0F5E">
        <w:rPr>
          <w:rFonts w:ascii="Arial" w:hAnsi="Arial" w:cs="Arial"/>
          <w:sz w:val="22"/>
          <w:szCs w:val="22"/>
        </w:rPr>
        <w:t xml:space="preserve"> or Clinical Genetics</w:t>
      </w:r>
      <w:r w:rsidRPr="009656A9">
        <w:rPr>
          <w:rFonts w:ascii="Arial" w:hAnsi="Arial" w:cs="Arial"/>
          <w:sz w:val="22"/>
          <w:szCs w:val="22"/>
        </w:rPr>
        <w:t xml:space="preserve"> for routine QF-PCR testing.</w:t>
      </w:r>
    </w:p>
    <w:p w14:paraId="7441CC25" w14:textId="77777777" w:rsidR="001029CC" w:rsidRDefault="001029CC" w:rsidP="001029CC">
      <w:pPr>
        <w:rPr>
          <w:rFonts w:ascii="Arial" w:hAnsi="Arial" w:cs="Arial"/>
          <w:sz w:val="22"/>
          <w:szCs w:val="22"/>
        </w:rPr>
      </w:pPr>
    </w:p>
    <w:p w14:paraId="40BC3B04" w14:textId="77777777" w:rsidR="0033635C" w:rsidRDefault="0056465A" w:rsidP="001029CC">
      <w:pPr>
        <w:rPr>
          <w:rFonts w:ascii="Arial" w:hAnsi="Arial" w:cs="Arial"/>
          <w:sz w:val="22"/>
          <w:szCs w:val="22"/>
        </w:rPr>
      </w:pPr>
      <w:r w:rsidRPr="009656A9">
        <w:rPr>
          <w:rFonts w:ascii="Arial" w:hAnsi="Arial" w:cs="Arial"/>
          <w:b/>
          <w:sz w:val="22"/>
          <w:szCs w:val="22"/>
        </w:rPr>
        <w:t>Two samples are required for amniotic fluid prenatal diagnosis</w:t>
      </w:r>
      <w:r w:rsidRPr="009656A9">
        <w:rPr>
          <w:rFonts w:ascii="Arial" w:hAnsi="Arial" w:cs="Arial"/>
          <w:sz w:val="22"/>
          <w:szCs w:val="22"/>
        </w:rPr>
        <w:t xml:space="preserve">. For immediate processing, specimens must be received before </w:t>
      </w:r>
      <w:r w:rsidR="003B75E0" w:rsidRPr="009656A9">
        <w:rPr>
          <w:rFonts w:ascii="Arial" w:hAnsi="Arial" w:cs="Arial"/>
          <w:sz w:val="22"/>
          <w:szCs w:val="22"/>
        </w:rPr>
        <w:t>1</w:t>
      </w:r>
      <w:r w:rsidRPr="009656A9">
        <w:rPr>
          <w:rFonts w:ascii="Arial" w:hAnsi="Arial" w:cs="Arial"/>
          <w:sz w:val="22"/>
          <w:szCs w:val="22"/>
        </w:rPr>
        <w:t>2.30pm or they may not be processed until the following day.</w:t>
      </w:r>
    </w:p>
    <w:p w14:paraId="6471134B" w14:textId="77777777" w:rsidR="001D7E83" w:rsidRDefault="001D7E83" w:rsidP="001029CC">
      <w:pPr>
        <w:rPr>
          <w:rFonts w:ascii="Arial" w:hAnsi="Arial" w:cs="Arial"/>
          <w:sz w:val="22"/>
          <w:szCs w:val="22"/>
        </w:rPr>
      </w:pPr>
    </w:p>
    <w:p w14:paraId="28C7776E" w14:textId="77777777" w:rsidR="00E975AB" w:rsidRDefault="00E975AB" w:rsidP="001029CC">
      <w:pPr>
        <w:rPr>
          <w:rFonts w:ascii="Arial" w:hAnsi="Arial" w:cs="Arial"/>
          <w:sz w:val="22"/>
          <w:szCs w:val="22"/>
        </w:rPr>
      </w:pPr>
    </w:p>
    <w:p w14:paraId="073D76E1" w14:textId="77777777" w:rsidR="00E975AB" w:rsidRPr="009656A9" w:rsidRDefault="00E975AB" w:rsidP="001029CC">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4246"/>
      </w:tblGrid>
      <w:tr w:rsidR="00F030EB" w:rsidRPr="009656A9" w14:paraId="46984BEC" w14:textId="77777777" w:rsidTr="001111CC">
        <w:trPr>
          <w:trHeight w:val="340"/>
        </w:trPr>
        <w:tc>
          <w:tcPr>
            <w:tcW w:w="5395" w:type="dxa"/>
            <w:shd w:val="clear" w:color="auto" w:fill="auto"/>
            <w:vAlign w:val="center"/>
          </w:tcPr>
          <w:p w14:paraId="1030EDD6" w14:textId="77777777" w:rsidR="00F030EB" w:rsidRPr="009656A9" w:rsidRDefault="0056465A" w:rsidP="00AE6A24">
            <w:pPr>
              <w:tabs>
                <w:tab w:val="left" w:pos="5490"/>
              </w:tabs>
              <w:rPr>
                <w:rFonts w:ascii="Arial" w:hAnsi="Arial" w:cs="Arial"/>
                <w:b/>
                <w:sz w:val="22"/>
                <w:szCs w:val="22"/>
              </w:rPr>
            </w:pPr>
            <w:r w:rsidRPr="009656A9">
              <w:rPr>
                <w:rFonts w:ascii="Arial" w:hAnsi="Arial" w:cs="Arial"/>
                <w:b/>
                <w:sz w:val="22"/>
                <w:szCs w:val="22"/>
              </w:rPr>
              <w:t>Specimen type</w:t>
            </w:r>
          </w:p>
        </w:tc>
        <w:tc>
          <w:tcPr>
            <w:tcW w:w="4343" w:type="dxa"/>
            <w:shd w:val="clear" w:color="auto" w:fill="auto"/>
            <w:vAlign w:val="center"/>
          </w:tcPr>
          <w:p w14:paraId="4020D501" w14:textId="77777777" w:rsidR="00F030EB" w:rsidRPr="009656A9" w:rsidRDefault="0056465A" w:rsidP="00AE6A24">
            <w:pPr>
              <w:tabs>
                <w:tab w:val="left" w:pos="5490"/>
              </w:tabs>
              <w:rPr>
                <w:rFonts w:ascii="Arial" w:hAnsi="Arial" w:cs="Arial"/>
                <w:b/>
                <w:sz w:val="22"/>
                <w:szCs w:val="22"/>
              </w:rPr>
            </w:pPr>
            <w:r w:rsidRPr="009656A9">
              <w:rPr>
                <w:rFonts w:ascii="Arial" w:hAnsi="Arial" w:cs="Arial"/>
                <w:b/>
                <w:sz w:val="22"/>
                <w:szCs w:val="22"/>
              </w:rPr>
              <w:t>Specimen container</w:t>
            </w:r>
          </w:p>
        </w:tc>
      </w:tr>
      <w:tr w:rsidR="00F030EB" w:rsidRPr="009656A9" w14:paraId="284AC808" w14:textId="77777777" w:rsidTr="001111CC">
        <w:trPr>
          <w:trHeight w:val="340"/>
        </w:trPr>
        <w:tc>
          <w:tcPr>
            <w:tcW w:w="5395" w:type="dxa"/>
            <w:shd w:val="clear" w:color="auto" w:fill="auto"/>
            <w:vAlign w:val="center"/>
          </w:tcPr>
          <w:p w14:paraId="5BA57E4A" w14:textId="77777777" w:rsidR="00F030EB" w:rsidRPr="009656A9" w:rsidRDefault="00FC5900" w:rsidP="003B75E0">
            <w:pPr>
              <w:tabs>
                <w:tab w:val="left" w:pos="5490"/>
              </w:tabs>
              <w:rPr>
                <w:rFonts w:ascii="Arial" w:hAnsi="Arial" w:cs="Arial"/>
                <w:sz w:val="22"/>
                <w:szCs w:val="22"/>
              </w:rPr>
            </w:pPr>
            <w:r>
              <w:rPr>
                <w:rFonts w:ascii="Arial" w:hAnsi="Arial" w:cs="Arial"/>
                <w:sz w:val="22"/>
                <w:szCs w:val="22"/>
              </w:rPr>
              <w:t>15-20mls</w:t>
            </w:r>
            <w:r w:rsidR="003B75E0" w:rsidRPr="009656A9">
              <w:rPr>
                <w:rFonts w:ascii="Arial" w:hAnsi="Arial" w:cs="Arial"/>
                <w:sz w:val="22"/>
                <w:szCs w:val="22"/>
              </w:rPr>
              <w:t xml:space="preserve"> </w:t>
            </w:r>
            <w:r w:rsidR="0056465A" w:rsidRPr="009656A9">
              <w:rPr>
                <w:rFonts w:ascii="Arial" w:hAnsi="Arial" w:cs="Arial"/>
                <w:sz w:val="22"/>
                <w:szCs w:val="22"/>
              </w:rPr>
              <w:t>amniotic fluid</w:t>
            </w:r>
            <w:r w:rsidR="003B75E0" w:rsidRPr="009656A9">
              <w:rPr>
                <w:rFonts w:ascii="Arial" w:hAnsi="Arial" w:cs="Arial"/>
                <w:sz w:val="22"/>
                <w:szCs w:val="22"/>
              </w:rPr>
              <w:t xml:space="preserve"> samples</w:t>
            </w:r>
          </w:p>
        </w:tc>
        <w:tc>
          <w:tcPr>
            <w:tcW w:w="4343" w:type="dxa"/>
            <w:shd w:val="clear" w:color="auto" w:fill="auto"/>
            <w:vAlign w:val="center"/>
          </w:tcPr>
          <w:p w14:paraId="76EAC9C0" w14:textId="77777777" w:rsidR="00F030EB" w:rsidRPr="009656A9" w:rsidRDefault="0056465A" w:rsidP="00AE6A24">
            <w:pPr>
              <w:tabs>
                <w:tab w:val="left" w:pos="5490"/>
              </w:tabs>
              <w:rPr>
                <w:rFonts w:ascii="Arial" w:hAnsi="Arial" w:cs="Arial"/>
                <w:sz w:val="22"/>
                <w:szCs w:val="22"/>
              </w:rPr>
            </w:pPr>
            <w:r w:rsidRPr="009656A9">
              <w:rPr>
                <w:rFonts w:ascii="Arial" w:hAnsi="Arial" w:cs="Arial"/>
                <w:sz w:val="22"/>
                <w:szCs w:val="22"/>
              </w:rPr>
              <w:t xml:space="preserve">Sterile 20ml universal </w:t>
            </w:r>
          </w:p>
        </w:tc>
      </w:tr>
      <w:tr w:rsidR="00F030EB" w:rsidRPr="009656A9" w14:paraId="44AD9A75" w14:textId="77777777" w:rsidTr="001111CC">
        <w:trPr>
          <w:trHeight w:val="340"/>
        </w:trPr>
        <w:tc>
          <w:tcPr>
            <w:tcW w:w="5395" w:type="dxa"/>
            <w:shd w:val="clear" w:color="auto" w:fill="auto"/>
            <w:vAlign w:val="center"/>
          </w:tcPr>
          <w:p w14:paraId="57E8A95B" w14:textId="77777777" w:rsidR="00F030EB" w:rsidRPr="009656A9" w:rsidRDefault="0056465A" w:rsidP="00AE6A24">
            <w:pPr>
              <w:tabs>
                <w:tab w:val="left" w:pos="5490"/>
              </w:tabs>
              <w:rPr>
                <w:rFonts w:ascii="Arial" w:hAnsi="Arial" w:cs="Arial"/>
                <w:sz w:val="22"/>
                <w:szCs w:val="22"/>
              </w:rPr>
            </w:pPr>
            <w:r w:rsidRPr="009656A9">
              <w:rPr>
                <w:rFonts w:ascii="Arial" w:hAnsi="Arial" w:cs="Arial"/>
                <w:sz w:val="22"/>
                <w:szCs w:val="22"/>
              </w:rPr>
              <w:t>3ml maternal blood</w:t>
            </w:r>
          </w:p>
        </w:tc>
        <w:tc>
          <w:tcPr>
            <w:tcW w:w="4343" w:type="dxa"/>
            <w:shd w:val="clear" w:color="auto" w:fill="auto"/>
            <w:vAlign w:val="center"/>
          </w:tcPr>
          <w:p w14:paraId="13B5E8B8" w14:textId="77777777" w:rsidR="00F030EB" w:rsidRPr="009656A9" w:rsidRDefault="0056465A" w:rsidP="00AE6A24">
            <w:pPr>
              <w:tabs>
                <w:tab w:val="left" w:pos="5490"/>
              </w:tabs>
              <w:rPr>
                <w:rFonts w:ascii="Arial" w:hAnsi="Arial" w:cs="Arial"/>
                <w:sz w:val="22"/>
                <w:szCs w:val="22"/>
              </w:rPr>
            </w:pPr>
            <w:r w:rsidRPr="009656A9">
              <w:rPr>
                <w:rFonts w:ascii="Arial" w:hAnsi="Arial" w:cs="Arial"/>
                <w:sz w:val="22"/>
                <w:szCs w:val="22"/>
              </w:rPr>
              <w:t>EDTA (KE) specimen tube</w:t>
            </w:r>
          </w:p>
        </w:tc>
      </w:tr>
    </w:tbl>
    <w:p w14:paraId="530B5C82" w14:textId="77777777" w:rsidR="003477FC" w:rsidRPr="009656A9" w:rsidRDefault="003477FC" w:rsidP="00E82E89">
      <w:pPr>
        <w:tabs>
          <w:tab w:val="left" w:pos="5490"/>
        </w:tabs>
        <w:ind w:right="-82"/>
        <w:rPr>
          <w:rFonts w:ascii="Arial" w:hAnsi="Arial" w:cs="Arial"/>
          <w:b/>
        </w:rPr>
      </w:pPr>
    </w:p>
    <w:p w14:paraId="75E8D78B" w14:textId="77777777" w:rsidR="003B75E0" w:rsidRPr="009656A9" w:rsidRDefault="003B75E0" w:rsidP="003B75E0">
      <w:pPr>
        <w:tabs>
          <w:tab w:val="left" w:pos="5490"/>
        </w:tabs>
        <w:jc w:val="both"/>
        <w:rPr>
          <w:rFonts w:ascii="Arial" w:hAnsi="Arial" w:cs="Arial"/>
          <w:sz w:val="22"/>
          <w:szCs w:val="22"/>
        </w:rPr>
      </w:pPr>
      <w:r w:rsidRPr="009656A9">
        <w:rPr>
          <w:rFonts w:ascii="Arial" w:hAnsi="Arial" w:cs="Arial"/>
          <w:b/>
          <w:sz w:val="22"/>
          <w:szCs w:val="22"/>
        </w:rPr>
        <w:t xml:space="preserve">Three samples are required for amniotic fluid prenatal diagnosis from </w:t>
      </w:r>
      <w:r w:rsidR="009656A9">
        <w:rPr>
          <w:rFonts w:ascii="Arial" w:hAnsi="Arial" w:cs="Arial"/>
          <w:b/>
          <w:sz w:val="22"/>
          <w:szCs w:val="22"/>
        </w:rPr>
        <w:t>pregnancies</w:t>
      </w:r>
      <w:r w:rsidR="009656A9" w:rsidRPr="009656A9">
        <w:rPr>
          <w:rFonts w:ascii="Arial" w:hAnsi="Arial" w:cs="Arial"/>
          <w:b/>
          <w:sz w:val="22"/>
          <w:szCs w:val="22"/>
        </w:rPr>
        <w:t xml:space="preserve"> </w:t>
      </w:r>
      <w:r w:rsidRPr="009656A9">
        <w:rPr>
          <w:rFonts w:ascii="Arial" w:hAnsi="Arial" w:cs="Arial"/>
          <w:b/>
          <w:sz w:val="22"/>
          <w:szCs w:val="22"/>
        </w:rPr>
        <w:t>with an abnormal ultrasound scan</w:t>
      </w:r>
      <w:r w:rsidRPr="009656A9">
        <w:rPr>
          <w:rFonts w:ascii="Arial" w:hAnsi="Arial" w:cs="Arial"/>
          <w:sz w:val="22"/>
          <w:szCs w:val="22"/>
        </w:rPr>
        <w:t>. For immediate processing, specimens must be received before 12.30pm or they may not be processed until the following day.</w:t>
      </w:r>
    </w:p>
    <w:p w14:paraId="00A1D40E" w14:textId="77777777" w:rsidR="003B75E0" w:rsidRPr="009656A9" w:rsidRDefault="003B75E0" w:rsidP="00E82E89">
      <w:pPr>
        <w:tabs>
          <w:tab w:val="left" w:pos="5490"/>
        </w:tabs>
        <w:ind w:right="-82"/>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4246"/>
      </w:tblGrid>
      <w:tr w:rsidR="0074419C" w:rsidRPr="009656A9" w14:paraId="6CB10685" w14:textId="77777777" w:rsidTr="005E650D">
        <w:trPr>
          <w:trHeight w:val="340"/>
        </w:trPr>
        <w:tc>
          <w:tcPr>
            <w:tcW w:w="5395" w:type="dxa"/>
            <w:shd w:val="clear" w:color="auto" w:fill="auto"/>
            <w:vAlign w:val="center"/>
          </w:tcPr>
          <w:p w14:paraId="5B50C792" w14:textId="77777777" w:rsidR="0074419C" w:rsidRPr="009656A9" w:rsidRDefault="0074419C" w:rsidP="005E650D">
            <w:pPr>
              <w:tabs>
                <w:tab w:val="left" w:pos="5490"/>
              </w:tabs>
              <w:rPr>
                <w:rFonts w:ascii="Arial" w:hAnsi="Arial" w:cs="Arial"/>
                <w:b/>
                <w:sz w:val="22"/>
                <w:szCs w:val="22"/>
              </w:rPr>
            </w:pPr>
            <w:r w:rsidRPr="009656A9">
              <w:rPr>
                <w:rFonts w:ascii="Arial" w:hAnsi="Arial" w:cs="Arial"/>
                <w:b/>
                <w:sz w:val="22"/>
                <w:szCs w:val="22"/>
              </w:rPr>
              <w:t>Specimen type</w:t>
            </w:r>
          </w:p>
        </w:tc>
        <w:tc>
          <w:tcPr>
            <w:tcW w:w="4343" w:type="dxa"/>
            <w:shd w:val="clear" w:color="auto" w:fill="auto"/>
            <w:vAlign w:val="center"/>
          </w:tcPr>
          <w:p w14:paraId="45050581" w14:textId="77777777" w:rsidR="0074419C" w:rsidRPr="009656A9" w:rsidRDefault="0074419C" w:rsidP="005E650D">
            <w:pPr>
              <w:tabs>
                <w:tab w:val="left" w:pos="5490"/>
              </w:tabs>
              <w:rPr>
                <w:rFonts w:ascii="Arial" w:hAnsi="Arial" w:cs="Arial"/>
                <w:b/>
                <w:sz w:val="22"/>
                <w:szCs w:val="22"/>
              </w:rPr>
            </w:pPr>
            <w:r w:rsidRPr="009656A9">
              <w:rPr>
                <w:rFonts w:ascii="Arial" w:hAnsi="Arial" w:cs="Arial"/>
                <w:b/>
                <w:sz w:val="22"/>
                <w:szCs w:val="22"/>
              </w:rPr>
              <w:t>Specimen container</w:t>
            </w:r>
          </w:p>
        </w:tc>
      </w:tr>
      <w:tr w:rsidR="0074419C" w:rsidRPr="009656A9" w14:paraId="1AE63C71" w14:textId="77777777" w:rsidTr="005E650D">
        <w:trPr>
          <w:trHeight w:val="340"/>
        </w:trPr>
        <w:tc>
          <w:tcPr>
            <w:tcW w:w="5395" w:type="dxa"/>
            <w:shd w:val="clear" w:color="auto" w:fill="auto"/>
            <w:vAlign w:val="center"/>
          </w:tcPr>
          <w:p w14:paraId="5E54024B" w14:textId="77777777" w:rsidR="0074419C" w:rsidRPr="009656A9" w:rsidRDefault="00FC5900" w:rsidP="005E650D">
            <w:pPr>
              <w:tabs>
                <w:tab w:val="left" w:pos="5490"/>
              </w:tabs>
              <w:rPr>
                <w:rFonts w:ascii="Arial" w:hAnsi="Arial" w:cs="Arial"/>
                <w:sz w:val="22"/>
                <w:szCs w:val="22"/>
              </w:rPr>
            </w:pPr>
            <w:r>
              <w:rPr>
                <w:rFonts w:ascii="Arial" w:hAnsi="Arial" w:cs="Arial"/>
                <w:sz w:val="22"/>
                <w:szCs w:val="22"/>
              </w:rPr>
              <w:t>15-20</w:t>
            </w:r>
            <w:r w:rsidR="003B75E0" w:rsidRPr="009656A9">
              <w:rPr>
                <w:rFonts w:ascii="Arial" w:hAnsi="Arial" w:cs="Arial"/>
                <w:sz w:val="22"/>
                <w:szCs w:val="22"/>
              </w:rPr>
              <w:t>mls amniotic fluid samples</w:t>
            </w:r>
          </w:p>
        </w:tc>
        <w:tc>
          <w:tcPr>
            <w:tcW w:w="4343" w:type="dxa"/>
            <w:shd w:val="clear" w:color="auto" w:fill="auto"/>
            <w:vAlign w:val="center"/>
          </w:tcPr>
          <w:p w14:paraId="57E8D953" w14:textId="77777777" w:rsidR="0074419C" w:rsidRPr="009656A9" w:rsidRDefault="0074419C" w:rsidP="005E650D">
            <w:pPr>
              <w:tabs>
                <w:tab w:val="left" w:pos="5490"/>
              </w:tabs>
              <w:rPr>
                <w:rFonts w:ascii="Arial" w:hAnsi="Arial" w:cs="Arial"/>
                <w:sz w:val="22"/>
                <w:szCs w:val="22"/>
              </w:rPr>
            </w:pPr>
            <w:r w:rsidRPr="009656A9">
              <w:rPr>
                <w:rFonts w:ascii="Arial" w:hAnsi="Arial" w:cs="Arial"/>
                <w:sz w:val="22"/>
                <w:szCs w:val="22"/>
              </w:rPr>
              <w:t xml:space="preserve">Sterile 20ml universal </w:t>
            </w:r>
          </w:p>
        </w:tc>
      </w:tr>
      <w:tr w:rsidR="0074419C" w:rsidRPr="009656A9" w14:paraId="28636640" w14:textId="77777777" w:rsidTr="005E650D">
        <w:trPr>
          <w:trHeight w:val="340"/>
        </w:trPr>
        <w:tc>
          <w:tcPr>
            <w:tcW w:w="5395" w:type="dxa"/>
            <w:shd w:val="clear" w:color="auto" w:fill="auto"/>
            <w:vAlign w:val="center"/>
          </w:tcPr>
          <w:p w14:paraId="0DA97520" w14:textId="77777777" w:rsidR="0074419C" w:rsidRPr="009656A9" w:rsidRDefault="0074419C" w:rsidP="005E650D">
            <w:pPr>
              <w:tabs>
                <w:tab w:val="left" w:pos="5490"/>
              </w:tabs>
              <w:rPr>
                <w:rFonts w:ascii="Arial" w:hAnsi="Arial" w:cs="Arial"/>
                <w:sz w:val="22"/>
                <w:szCs w:val="22"/>
              </w:rPr>
            </w:pPr>
            <w:r w:rsidRPr="009656A9">
              <w:rPr>
                <w:rFonts w:ascii="Arial" w:hAnsi="Arial" w:cs="Arial"/>
                <w:sz w:val="22"/>
                <w:szCs w:val="22"/>
              </w:rPr>
              <w:t>3ml maternal blood</w:t>
            </w:r>
          </w:p>
        </w:tc>
        <w:tc>
          <w:tcPr>
            <w:tcW w:w="4343" w:type="dxa"/>
            <w:shd w:val="clear" w:color="auto" w:fill="auto"/>
            <w:vAlign w:val="center"/>
          </w:tcPr>
          <w:p w14:paraId="38FEF756" w14:textId="77777777" w:rsidR="0074419C" w:rsidRPr="009656A9" w:rsidRDefault="0074419C" w:rsidP="005E650D">
            <w:pPr>
              <w:tabs>
                <w:tab w:val="left" w:pos="5490"/>
              </w:tabs>
              <w:rPr>
                <w:rFonts w:ascii="Arial" w:hAnsi="Arial" w:cs="Arial"/>
                <w:sz w:val="22"/>
                <w:szCs w:val="22"/>
              </w:rPr>
            </w:pPr>
            <w:r w:rsidRPr="009656A9">
              <w:rPr>
                <w:rFonts w:ascii="Arial" w:hAnsi="Arial" w:cs="Arial"/>
                <w:sz w:val="22"/>
                <w:szCs w:val="22"/>
              </w:rPr>
              <w:t>EDTA (KE) specimen tube</w:t>
            </w:r>
          </w:p>
        </w:tc>
      </w:tr>
      <w:tr w:rsidR="003B75E0" w:rsidRPr="009656A9" w14:paraId="3A4B6BC1" w14:textId="77777777" w:rsidTr="005E650D">
        <w:trPr>
          <w:trHeight w:val="340"/>
        </w:trPr>
        <w:tc>
          <w:tcPr>
            <w:tcW w:w="5395" w:type="dxa"/>
            <w:shd w:val="clear" w:color="auto" w:fill="auto"/>
            <w:vAlign w:val="center"/>
          </w:tcPr>
          <w:p w14:paraId="08566E16" w14:textId="77777777" w:rsidR="003B75E0" w:rsidRPr="009656A9" w:rsidRDefault="003B75E0" w:rsidP="003B75E0">
            <w:pPr>
              <w:tabs>
                <w:tab w:val="left" w:pos="5490"/>
              </w:tabs>
              <w:rPr>
                <w:rFonts w:ascii="Arial" w:hAnsi="Arial" w:cs="Arial"/>
                <w:sz w:val="22"/>
                <w:szCs w:val="22"/>
              </w:rPr>
            </w:pPr>
            <w:r w:rsidRPr="009656A9">
              <w:rPr>
                <w:rFonts w:ascii="Arial" w:hAnsi="Arial" w:cs="Arial"/>
                <w:sz w:val="22"/>
                <w:szCs w:val="22"/>
              </w:rPr>
              <w:t>3ml paternal blood</w:t>
            </w:r>
          </w:p>
        </w:tc>
        <w:tc>
          <w:tcPr>
            <w:tcW w:w="4343" w:type="dxa"/>
            <w:shd w:val="clear" w:color="auto" w:fill="auto"/>
            <w:vAlign w:val="center"/>
          </w:tcPr>
          <w:p w14:paraId="76C9E462" w14:textId="77777777" w:rsidR="003B75E0" w:rsidRPr="009656A9" w:rsidRDefault="003B75E0" w:rsidP="005E650D">
            <w:pPr>
              <w:tabs>
                <w:tab w:val="left" w:pos="5490"/>
              </w:tabs>
              <w:rPr>
                <w:rFonts w:ascii="Arial" w:hAnsi="Arial" w:cs="Arial"/>
                <w:sz w:val="22"/>
                <w:szCs w:val="22"/>
              </w:rPr>
            </w:pPr>
            <w:r w:rsidRPr="009656A9">
              <w:rPr>
                <w:rFonts w:ascii="Arial" w:hAnsi="Arial" w:cs="Arial"/>
                <w:sz w:val="22"/>
                <w:szCs w:val="22"/>
              </w:rPr>
              <w:t>EDTA (KE) specimen tube</w:t>
            </w:r>
          </w:p>
        </w:tc>
      </w:tr>
    </w:tbl>
    <w:p w14:paraId="7A71912B" w14:textId="77777777" w:rsidR="0074419C" w:rsidRDefault="0074419C" w:rsidP="00E82E89">
      <w:pPr>
        <w:tabs>
          <w:tab w:val="left" w:pos="5490"/>
        </w:tabs>
        <w:ind w:right="-82"/>
        <w:rPr>
          <w:rFonts w:ascii="Arial" w:hAnsi="Arial" w:cs="Arial"/>
          <w:b/>
          <w:color w:val="33CCFF"/>
        </w:rPr>
      </w:pPr>
    </w:p>
    <w:p w14:paraId="71DB1874" w14:textId="77777777" w:rsidR="00F030EB" w:rsidRDefault="00F030EB" w:rsidP="00E82E89">
      <w:pPr>
        <w:tabs>
          <w:tab w:val="left" w:pos="5490"/>
        </w:tabs>
        <w:ind w:right="-82"/>
        <w:rPr>
          <w:rFonts w:ascii="Arial" w:hAnsi="Arial" w:cs="Arial"/>
          <w:b/>
          <w:color w:val="33CCFF"/>
        </w:rPr>
      </w:pPr>
      <w:r>
        <w:rPr>
          <w:rFonts w:ascii="Arial" w:hAnsi="Arial" w:cs="Arial"/>
          <w:b/>
          <w:color w:val="33CCFF"/>
        </w:rPr>
        <w:t xml:space="preserve">Chorionic villus biopsy for </w:t>
      </w:r>
      <w:r w:rsidR="00E82E89">
        <w:rPr>
          <w:rFonts w:ascii="Arial" w:hAnsi="Arial" w:cs="Arial"/>
          <w:b/>
          <w:color w:val="33CCFF"/>
        </w:rPr>
        <w:t>chromosome and DNA investigations (including QF-PCR)</w:t>
      </w:r>
    </w:p>
    <w:p w14:paraId="4D632746" w14:textId="77777777" w:rsidR="00297387" w:rsidRPr="00DB7B27" w:rsidRDefault="00297387" w:rsidP="00E82E89">
      <w:pPr>
        <w:tabs>
          <w:tab w:val="left" w:pos="5490"/>
        </w:tabs>
        <w:ind w:right="-82"/>
        <w:rPr>
          <w:rFonts w:ascii="Arial" w:hAnsi="Arial" w:cs="Arial"/>
          <w:b/>
          <w:color w:val="33CCFF"/>
        </w:rPr>
      </w:pPr>
    </w:p>
    <w:p w14:paraId="7D460177" w14:textId="3D774165" w:rsidR="00A01706" w:rsidRPr="00EA5B2A" w:rsidRDefault="0056465A" w:rsidP="00A01706">
      <w:pPr>
        <w:tabs>
          <w:tab w:val="left" w:pos="5490"/>
        </w:tabs>
        <w:jc w:val="both"/>
        <w:rPr>
          <w:rFonts w:ascii="Arial" w:hAnsi="Arial" w:cs="Arial"/>
          <w:sz w:val="22"/>
          <w:szCs w:val="22"/>
        </w:rPr>
      </w:pPr>
      <w:r w:rsidRPr="00EA5B2A">
        <w:rPr>
          <w:rFonts w:ascii="Arial" w:hAnsi="Arial" w:cs="Arial"/>
          <w:sz w:val="22"/>
          <w:szCs w:val="22"/>
        </w:rPr>
        <w:t>Families with DNA or cytogenetic abnormalities (</w:t>
      </w:r>
      <w:r w:rsidR="005D776B" w:rsidRPr="00EA5B2A">
        <w:rPr>
          <w:rFonts w:ascii="Arial" w:hAnsi="Arial" w:cs="Arial"/>
          <w:sz w:val="22"/>
          <w:szCs w:val="22"/>
        </w:rPr>
        <w:t>i.e.,</w:t>
      </w:r>
      <w:r w:rsidRPr="00EA5B2A">
        <w:rPr>
          <w:rFonts w:ascii="Arial" w:hAnsi="Arial" w:cs="Arial"/>
          <w:sz w:val="22"/>
          <w:szCs w:val="22"/>
        </w:rPr>
        <w:t xml:space="preserve"> hereditary genetic disorders or hereditary chromosome abnormalities) may require work-up prior to offering prenatal diagnosis. It is therefore important that the laboratory is alerted as early as possible when the specimen is expected for prenatal diagnosis requiring molecular DNA or cytogenetic investigations. Please telephone</w:t>
      </w:r>
      <w:r w:rsidR="000F0F5E">
        <w:rPr>
          <w:rFonts w:ascii="Arial" w:hAnsi="Arial" w:cs="Arial"/>
          <w:sz w:val="22"/>
          <w:szCs w:val="22"/>
        </w:rPr>
        <w:t xml:space="preserve"> or email</w:t>
      </w:r>
      <w:r w:rsidRPr="00EA5B2A">
        <w:rPr>
          <w:rFonts w:ascii="Arial" w:hAnsi="Arial" w:cs="Arial"/>
          <w:sz w:val="22"/>
          <w:szCs w:val="22"/>
        </w:rPr>
        <w:t xml:space="preserve"> the laboratory as soon as possible to discuss, giving the patient details along with the nature of the genetic abnormality. </w:t>
      </w:r>
      <w:r w:rsidR="006A0ADF">
        <w:rPr>
          <w:rFonts w:ascii="Arial" w:hAnsi="Arial" w:cs="Arial"/>
          <w:sz w:val="22"/>
          <w:szCs w:val="22"/>
        </w:rPr>
        <w:t xml:space="preserve"> Details should also be emailed to Clinical Genetics on </w:t>
      </w:r>
      <w:hyperlink r:id="rId17" w:history="1">
        <w:r w:rsidR="006A0ADF" w:rsidRPr="000F0F5E">
          <w:rPr>
            <w:rStyle w:val="Hyperlink"/>
            <w:rFonts w:ascii="Arial" w:hAnsi="Arial" w:cs="Arial"/>
            <w:sz w:val="22"/>
            <w:szCs w:val="22"/>
            <w:lang w:val="en-US"/>
          </w:rPr>
          <w:t>GeneticsReferrals@ggc.scot.nhs.uk</w:t>
        </w:r>
      </w:hyperlink>
      <w:r w:rsidR="006A0ADF">
        <w:rPr>
          <w:rFonts w:ascii="Arial" w:hAnsi="Arial" w:cs="Arial"/>
          <w:sz w:val="22"/>
          <w:szCs w:val="22"/>
          <w:lang w:val="en-US"/>
        </w:rPr>
        <w:t>.</w:t>
      </w:r>
      <w:r w:rsidR="006A0ADF">
        <w:rPr>
          <w:rFonts w:ascii="Arial" w:hAnsi="Arial" w:cs="Arial"/>
          <w:sz w:val="22"/>
          <w:szCs w:val="22"/>
        </w:rPr>
        <w:t xml:space="preserve"> </w:t>
      </w:r>
      <w:r w:rsidRPr="00EA5B2A">
        <w:rPr>
          <w:rFonts w:ascii="Arial" w:hAnsi="Arial" w:cs="Arial"/>
          <w:sz w:val="22"/>
          <w:szCs w:val="22"/>
        </w:rPr>
        <w:t xml:space="preserve">There is no need to </w:t>
      </w:r>
      <w:r w:rsidR="006A0ADF">
        <w:rPr>
          <w:rFonts w:ascii="Arial" w:hAnsi="Arial" w:cs="Arial"/>
          <w:sz w:val="22"/>
          <w:szCs w:val="22"/>
        </w:rPr>
        <w:t>contact</w:t>
      </w:r>
      <w:r w:rsidR="006A0ADF" w:rsidRPr="00EA5B2A">
        <w:rPr>
          <w:rFonts w:ascii="Arial" w:hAnsi="Arial" w:cs="Arial"/>
          <w:sz w:val="22"/>
          <w:szCs w:val="22"/>
        </w:rPr>
        <w:t xml:space="preserve"> </w:t>
      </w:r>
      <w:r w:rsidRPr="00EA5B2A">
        <w:rPr>
          <w:rFonts w:ascii="Arial" w:hAnsi="Arial" w:cs="Arial"/>
          <w:sz w:val="22"/>
          <w:szCs w:val="22"/>
        </w:rPr>
        <w:t>the laboratory</w:t>
      </w:r>
      <w:r w:rsidR="006A0ADF">
        <w:rPr>
          <w:rFonts w:ascii="Arial" w:hAnsi="Arial" w:cs="Arial"/>
          <w:sz w:val="22"/>
          <w:szCs w:val="22"/>
        </w:rPr>
        <w:t xml:space="preserve"> or Clinical Genetics</w:t>
      </w:r>
      <w:r w:rsidRPr="00EA5B2A">
        <w:rPr>
          <w:rFonts w:ascii="Arial" w:hAnsi="Arial" w:cs="Arial"/>
          <w:sz w:val="22"/>
          <w:szCs w:val="22"/>
        </w:rPr>
        <w:t xml:space="preserve"> for routine QF-PCR testing.</w:t>
      </w:r>
    </w:p>
    <w:p w14:paraId="01B31EA8" w14:textId="77777777" w:rsidR="00263291" w:rsidRPr="00EA5B2A" w:rsidRDefault="00263291" w:rsidP="00A01706">
      <w:pPr>
        <w:tabs>
          <w:tab w:val="left" w:pos="5490"/>
        </w:tabs>
        <w:jc w:val="both"/>
        <w:rPr>
          <w:rFonts w:ascii="Arial" w:hAnsi="Arial" w:cs="Arial"/>
          <w:sz w:val="22"/>
          <w:szCs w:val="22"/>
        </w:rPr>
      </w:pPr>
    </w:p>
    <w:p w14:paraId="4FABC036" w14:textId="77777777" w:rsidR="00466938" w:rsidRPr="00EA5B2A" w:rsidRDefault="0056465A" w:rsidP="00687BB4">
      <w:pPr>
        <w:tabs>
          <w:tab w:val="left" w:pos="5490"/>
        </w:tabs>
        <w:rPr>
          <w:rFonts w:ascii="Arial" w:hAnsi="Arial" w:cs="Arial"/>
          <w:b/>
          <w:sz w:val="22"/>
          <w:szCs w:val="22"/>
        </w:rPr>
      </w:pPr>
      <w:r w:rsidRPr="00EA5B2A">
        <w:rPr>
          <w:rFonts w:ascii="Arial" w:hAnsi="Arial" w:cs="Arial"/>
          <w:b/>
          <w:sz w:val="22"/>
          <w:szCs w:val="22"/>
        </w:rPr>
        <w:t>Two samples are required for chorionic villus biopsy prenatal diagnosis.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4246"/>
      </w:tblGrid>
      <w:tr w:rsidR="00E82E89" w:rsidRPr="00EA5B2A" w14:paraId="3B2BD368" w14:textId="77777777" w:rsidTr="00AE6A24">
        <w:trPr>
          <w:trHeight w:val="340"/>
        </w:trPr>
        <w:tc>
          <w:tcPr>
            <w:tcW w:w="5400" w:type="dxa"/>
            <w:shd w:val="clear" w:color="auto" w:fill="auto"/>
            <w:vAlign w:val="center"/>
          </w:tcPr>
          <w:p w14:paraId="0AF9C5C5" w14:textId="77777777" w:rsidR="00E82E89" w:rsidRPr="00EA5B2A" w:rsidRDefault="0056465A" w:rsidP="00AE6A24">
            <w:pPr>
              <w:tabs>
                <w:tab w:val="left" w:pos="5490"/>
              </w:tabs>
              <w:rPr>
                <w:rFonts w:ascii="Arial" w:hAnsi="Arial" w:cs="Arial"/>
                <w:b/>
                <w:sz w:val="22"/>
                <w:szCs w:val="22"/>
              </w:rPr>
            </w:pPr>
            <w:r w:rsidRPr="00EA5B2A">
              <w:rPr>
                <w:rFonts w:ascii="Arial" w:hAnsi="Arial" w:cs="Arial"/>
                <w:b/>
                <w:sz w:val="22"/>
                <w:szCs w:val="22"/>
              </w:rPr>
              <w:t>Specimen type</w:t>
            </w:r>
          </w:p>
        </w:tc>
        <w:tc>
          <w:tcPr>
            <w:tcW w:w="4346" w:type="dxa"/>
            <w:shd w:val="clear" w:color="auto" w:fill="auto"/>
            <w:vAlign w:val="center"/>
          </w:tcPr>
          <w:p w14:paraId="2B24BB22" w14:textId="77777777" w:rsidR="00E82E89" w:rsidRPr="00EA5B2A" w:rsidRDefault="0056465A" w:rsidP="00AE6A24">
            <w:pPr>
              <w:tabs>
                <w:tab w:val="left" w:pos="5490"/>
              </w:tabs>
              <w:rPr>
                <w:rFonts w:ascii="Arial" w:hAnsi="Arial" w:cs="Arial"/>
                <w:b/>
                <w:sz w:val="22"/>
                <w:szCs w:val="22"/>
              </w:rPr>
            </w:pPr>
            <w:r w:rsidRPr="00EA5B2A">
              <w:rPr>
                <w:rFonts w:ascii="Arial" w:hAnsi="Arial" w:cs="Arial"/>
                <w:b/>
                <w:sz w:val="22"/>
                <w:szCs w:val="22"/>
              </w:rPr>
              <w:t>Specimen container</w:t>
            </w:r>
          </w:p>
        </w:tc>
      </w:tr>
      <w:tr w:rsidR="00E82E89" w:rsidRPr="00EA5B2A" w14:paraId="4E80443F" w14:textId="77777777" w:rsidTr="00AE6A24">
        <w:trPr>
          <w:trHeight w:val="567"/>
        </w:trPr>
        <w:tc>
          <w:tcPr>
            <w:tcW w:w="5400" w:type="dxa"/>
            <w:shd w:val="clear" w:color="auto" w:fill="auto"/>
            <w:vAlign w:val="center"/>
          </w:tcPr>
          <w:p w14:paraId="1B59FE45" w14:textId="77777777" w:rsidR="00524AD7" w:rsidRPr="00EA5B2A" w:rsidRDefault="0056465A" w:rsidP="00AE6A24">
            <w:pPr>
              <w:tabs>
                <w:tab w:val="left" w:pos="5490"/>
              </w:tabs>
              <w:rPr>
                <w:rFonts w:ascii="Arial" w:hAnsi="Arial" w:cs="Arial"/>
                <w:color w:val="000000"/>
                <w:sz w:val="22"/>
                <w:szCs w:val="22"/>
              </w:rPr>
            </w:pPr>
            <w:r w:rsidRPr="00EA5B2A">
              <w:rPr>
                <w:rFonts w:ascii="Arial" w:hAnsi="Arial" w:cs="Arial"/>
                <w:color w:val="000000"/>
                <w:sz w:val="22"/>
                <w:szCs w:val="22"/>
              </w:rPr>
              <w:t>10 – 20 mg of villus for most referrals (see below)</w:t>
            </w:r>
          </w:p>
        </w:tc>
        <w:tc>
          <w:tcPr>
            <w:tcW w:w="4346" w:type="dxa"/>
            <w:shd w:val="clear" w:color="auto" w:fill="auto"/>
            <w:vAlign w:val="center"/>
          </w:tcPr>
          <w:p w14:paraId="667C6D76" w14:textId="77777777" w:rsidR="00E82E89" w:rsidRPr="00EA5B2A" w:rsidRDefault="0056465A" w:rsidP="00AE6A24">
            <w:pPr>
              <w:tabs>
                <w:tab w:val="left" w:pos="5490"/>
              </w:tabs>
              <w:rPr>
                <w:rFonts w:ascii="Arial" w:hAnsi="Arial" w:cs="Arial"/>
                <w:color w:val="000000"/>
                <w:sz w:val="22"/>
                <w:szCs w:val="22"/>
              </w:rPr>
            </w:pPr>
            <w:r w:rsidRPr="00EA5B2A">
              <w:rPr>
                <w:rFonts w:ascii="Arial" w:hAnsi="Arial" w:cs="Arial"/>
                <w:color w:val="000000"/>
                <w:sz w:val="22"/>
                <w:szCs w:val="22"/>
              </w:rPr>
              <w:t>Sterile 20ml universal containing transport medium (see below)</w:t>
            </w:r>
          </w:p>
        </w:tc>
      </w:tr>
      <w:tr w:rsidR="00E82E89" w:rsidRPr="00EA5B2A" w14:paraId="2D9EB99D" w14:textId="77777777" w:rsidTr="00AE6A24">
        <w:trPr>
          <w:trHeight w:val="340"/>
        </w:trPr>
        <w:tc>
          <w:tcPr>
            <w:tcW w:w="5400" w:type="dxa"/>
            <w:shd w:val="clear" w:color="auto" w:fill="auto"/>
            <w:vAlign w:val="center"/>
          </w:tcPr>
          <w:p w14:paraId="29C712CF" w14:textId="77777777" w:rsidR="00E82E89" w:rsidRPr="00EA5B2A" w:rsidRDefault="0056465A" w:rsidP="00AE6A24">
            <w:pPr>
              <w:tabs>
                <w:tab w:val="left" w:pos="5490"/>
              </w:tabs>
              <w:rPr>
                <w:rFonts w:ascii="Arial" w:hAnsi="Arial" w:cs="Arial"/>
                <w:color w:val="000000"/>
                <w:sz w:val="22"/>
                <w:szCs w:val="22"/>
              </w:rPr>
            </w:pPr>
            <w:r w:rsidRPr="00EA5B2A">
              <w:rPr>
                <w:rFonts w:ascii="Arial" w:hAnsi="Arial" w:cs="Arial"/>
                <w:color w:val="000000"/>
                <w:sz w:val="22"/>
                <w:szCs w:val="22"/>
              </w:rPr>
              <w:t>3ml maternal blood</w:t>
            </w:r>
          </w:p>
        </w:tc>
        <w:tc>
          <w:tcPr>
            <w:tcW w:w="4346" w:type="dxa"/>
            <w:shd w:val="clear" w:color="auto" w:fill="auto"/>
            <w:vAlign w:val="center"/>
          </w:tcPr>
          <w:p w14:paraId="55295495" w14:textId="77777777" w:rsidR="00E82E89" w:rsidRPr="00EA5B2A" w:rsidRDefault="0056465A" w:rsidP="00AE6A24">
            <w:pPr>
              <w:tabs>
                <w:tab w:val="left" w:pos="5490"/>
              </w:tabs>
              <w:rPr>
                <w:rFonts w:ascii="Arial" w:hAnsi="Arial" w:cs="Arial"/>
                <w:color w:val="000000"/>
                <w:sz w:val="22"/>
                <w:szCs w:val="22"/>
              </w:rPr>
            </w:pPr>
            <w:r w:rsidRPr="00EA5B2A">
              <w:rPr>
                <w:rFonts w:ascii="Arial" w:hAnsi="Arial" w:cs="Arial"/>
                <w:color w:val="000000"/>
                <w:sz w:val="22"/>
                <w:szCs w:val="22"/>
              </w:rPr>
              <w:t>EDTA (KE) specimen tube</w:t>
            </w:r>
          </w:p>
        </w:tc>
      </w:tr>
    </w:tbl>
    <w:p w14:paraId="3D437B93" w14:textId="77777777" w:rsidR="00C00F80" w:rsidRDefault="00C00F80">
      <w:pPr>
        <w:rPr>
          <w:rFonts w:ascii="Arial" w:hAnsi="Arial" w:cs="Arial"/>
          <w:b/>
          <w:sz w:val="22"/>
          <w:szCs w:val="22"/>
        </w:rPr>
      </w:pPr>
    </w:p>
    <w:p w14:paraId="60E89170" w14:textId="77777777" w:rsidR="00EA5B2A" w:rsidRPr="00EA5B2A" w:rsidRDefault="00EA5B2A" w:rsidP="00EA5B2A">
      <w:pPr>
        <w:tabs>
          <w:tab w:val="left" w:pos="5490"/>
        </w:tabs>
        <w:rPr>
          <w:rFonts w:ascii="Arial" w:hAnsi="Arial" w:cs="Arial"/>
          <w:b/>
          <w:sz w:val="22"/>
          <w:szCs w:val="22"/>
        </w:rPr>
      </w:pPr>
      <w:r w:rsidRPr="00EA5B2A">
        <w:rPr>
          <w:rFonts w:ascii="Arial" w:hAnsi="Arial" w:cs="Arial"/>
          <w:b/>
          <w:sz w:val="22"/>
          <w:szCs w:val="22"/>
        </w:rPr>
        <w:t>Three samples are required for chorionic villus biopsy prenatal diagnosis from pregnancies with an abnormal ultrasound scan.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4246"/>
      </w:tblGrid>
      <w:tr w:rsidR="00EA5B2A" w:rsidRPr="00EA5B2A" w14:paraId="6B47800E" w14:textId="77777777" w:rsidTr="00EA5B2A">
        <w:trPr>
          <w:trHeight w:val="340"/>
        </w:trPr>
        <w:tc>
          <w:tcPr>
            <w:tcW w:w="5395" w:type="dxa"/>
            <w:shd w:val="clear" w:color="auto" w:fill="auto"/>
            <w:vAlign w:val="center"/>
          </w:tcPr>
          <w:p w14:paraId="55206A20" w14:textId="77777777" w:rsidR="00EA5B2A" w:rsidRPr="00EA5B2A" w:rsidRDefault="00EA5B2A" w:rsidP="005E650D">
            <w:pPr>
              <w:tabs>
                <w:tab w:val="left" w:pos="5490"/>
              </w:tabs>
              <w:rPr>
                <w:rFonts w:ascii="Arial" w:hAnsi="Arial" w:cs="Arial"/>
                <w:b/>
                <w:sz w:val="22"/>
                <w:szCs w:val="22"/>
              </w:rPr>
            </w:pPr>
            <w:r w:rsidRPr="00EA5B2A">
              <w:rPr>
                <w:rFonts w:ascii="Arial" w:hAnsi="Arial" w:cs="Arial"/>
                <w:b/>
                <w:sz w:val="22"/>
                <w:szCs w:val="22"/>
              </w:rPr>
              <w:t>Specimen type</w:t>
            </w:r>
          </w:p>
        </w:tc>
        <w:tc>
          <w:tcPr>
            <w:tcW w:w="4343" w:type="dxa"/>
            <w:shd w:val="clear" w:color="auto" w:fill="auto"/>
            <w:vAlign w:val="center"/>
          </w:tcPr>
          <w:p w14:paraId="579431CE" w14:textId="77777777" w:rsidR="00EA5B2A" w:rsidRPr="00EA5B2A" w:rsidRDefault="00EA5B2A" w:rsidP="005E650D">
            <w:pPr>
              <w:tabs>
                <w:tab w:val="left" w:pos="5490"/>
              </w:tabs>
              <w:rPr>
                <w:rFonts w:ascii="Arial" w:hAnsi="Arial" w:cs="Arial"/>
                <w:b/>
                <w:sz w:val="22"/>
                <w:szCs w:val="22"/>
              </w:rPr>
            </w:pPr>
            <w:r w:rsidRPr="00EA5B2A">
              <w:rPr>
                <w:rFonts w:ascii="Arial" w:hAnsi="Arial" w:cs="Arial"/>
                <w:b/>
                <w:sz w:val="22"/>
                <w:szCs w:val="22"/>
              </w:rPr>
              <w:t>Specimen container</w:t>
            </w:r>
          </w:p>
        </w:tc>
      </w:tr>
      <w:tr w:rsidR="00EA5B2A" w:rsidRPr="00EA5B2A" w14:paraId="214060A5" w14:textId="77777777" w:rsidTr="00EA5B2A">
        <w:trPr>
          <w:trHeight w:val="567"/>
        </w:trPr>
        <w:tc>
          <w:tcPr>
            <w:tcW w:w="5395" w:type="dxa"/>
            <w:shd w:val="clear" w:color="auto" w:fill="auto"/>
            <w:vAlign w:val="center"/>
          </w:tcPr>
          <w:p w14:paraId="31087938" w14:textId="77777777" w:rsidR="00EA5B2A" w:rsidRPr="00EA5B2A" w:rsidRDefault="00EA5B2A" w:rsidP="005E650D">
            <w:pPr>
              <w:tabs>
                <w:tab w:val="left" w:pos="5490"/>
              </w:tabs>
              <w:rPr>
                <w:rFonts w:ascii="Arial" w:hAnsi="Arial" w:cs="Arial"/>
                <w:sz w:val="22"/>
                <w:szCs w:val="22"/>
              </w:rPr>
            </w:pPr>
            <w:r w:rsidRPr="00EA5B2A">
              <w:rPr>
                <w:rFonts w:ascii="Arial" w:hAnsi="Arial" w:cs="Arial"/>
                <w:sz w:val="22"/>
                <w:szCs w:val="22"/>
              </w:rPr>
              <w:t>10 – 20 mg of villus for most referrals (see below)</w:t>
            </w:r>
          </w:p>
        </w:tc>
        <w:tc>
          <w:tcPr>
            <w:tcW w:w="4343" w:type="dxa"/>
            <w:shd w:val="clear" w:color="auto" w:fill="auto"/>
            <w:vAlign w:val="center"/>
          </w:tcPr>
          <w:p w14:paraId="2D1F34FC" w14:textId="77777777" w:rsidR="00EA5B2A" w:rsidRPr="00EA5B2A" w:rsidRDefault="00EA5B2A" w:rsidP="005E650D">
            <w:pPr>
              <w:tabs>
                <w:tab w:val="left" w:pos="5490"/>
              </w:tabs>
              <w:rPr>
                <w:rFonts w:ascii="Arial" w:hAnsi="Arial" w:cs="Arial"/>
                <w:sz w:val="22"/>
                <w:szCs w:val="22"/>
              </w:rPr>
            </w:pPr>
            <w:r w:rsidRPr="00EA5B2A">
              <w:rPr>
                <w:rFonts w:ascii="Arial" w:hAnsi="Arial" w:cs="Arial"/>
                <w:sz w:val="22"/>
                <w:szCs w:val="22"/>
              </w:rPr>
              <w:t>Sterile 20ml universal containing transport medium (see below)</w:t>
            </w:r>
          </w:p>
        </w:tc>
      </w:tr>
      <w:tr w:rsidR="00EA5B2A" w:rsidRPr="00EA5B2A" w14:paraId="08D931EE" w14:textId="77777777" w:rsidTr="00EA5B2A">
        <w:trPr>
          <w:trHeight w:val="340"/>
        </w:trPr>
        <w:tc>
          <w:tcPr>
            <w:tcW w:w="5395" w:type="dxa"/>
            <w:shd w:val="clear" w:color="auto" w:fill="auto"/>
            <w:vAlign w:val="center"/>
          </w:tcPr>
          <w:p w14:paraId="3DC85D27" w14:textId="77777777" w:rsidR="00EA5B2A" w:rsidRPr="004C33C0" w:rsidRDefault="00EA5B2A" w:rsidP="005E650D">
            <w:pPr>
              <w:tabs>
                <w:tab w:val="left" w:pos="5490"/>
              </w:tabs>
              <w:rPr>
                <w:rFonts w:ascii="Arial" w:hAnsi="Arial" w:cs="Arial"/>
                <w:sz w:val="22"/>
                <w:szCs w:val="22"/>
              </w:rPr>
            </w:pPr>
            <w:r w:rsidRPr="004C33C0">
              <w:rPr>
                <w:rFonts w:ascii="Arial" w:hAnsi="Arial" w:cs="Arial"/>
                <w:sz w:val="22"/>
                <w:szCs w:val="22"/>
              </w:rPr>
              <w:lastRenderedPageBreak/>
              <w:t>3ml maternal blood</w:t>
            </w:r>
          </w:p>
        </w:tc>
        <w:tc>
          <w:tcPr>
            <w:tcW w:w="4343" w:type="dxa"/>
            <w:shd w:val="clear" w:color="auto" w:fill="auto"/>
            <w:vAlign w:val="center"/>
          </w:tcPr>
          <w:p w14:paraId="4AAA7862" w14:textId="77777777" w:rsidR="00EA5B2A" w:rsidRPr="004C33C0" w:rsidRDefault="00EA5B2A" w:rsidP="005E650D">
            <w:pPr>
              <w:tabs>
                <w:tab w:val="left" w:pos="5490"/>
              </w:tabs>
              <w:rPr>
                <w:rFonts w:ascii="Arial" w:hAnsi="Arial" w:cs="Arial"/>
                <w:sz w:val="22"/>
                <w:szCs w:val="22"/>
              </w:rPr>
            </w:pPr>
            <w:r w:rsidRPr="004C33C0">
              <w:rPr>
                <w:rFonts w:ascii="Arial" w:hAnsi="Arial" w:cs="Arial"/>
                <w:sz w:val="22"/>
                <w:szCs w:val="22"/>
              </w:rPr>
              <w:t>EDTA (KE) specimen tube</w:t>
            </w:r>
          </w:p>
        </w:tc>
      </w:tr>
      <w:tr w:rsidR="00EA5B2A" w:rsidRPr="00EA5B2A" w14:paraId="5643176A" w14:textId="77777777" w:rsidTr="00EA5B2A">
        <w:trPr>
          <w:trHeight w:val="340"/>
        </w:trPr>
        <w:tc>
          <w:tcPr>
            <w:tcW w:w="5395" w:type="dxa"/>
            <w:shd w:val="clear" w:color="auto" w:fill="auto"/>
            <w:vAlign w:val="center"/>
          </w:tcPr>
          <w:p w14:paraId="0F5D2146" w14:textId="77777777" w:rsidR="00EA5B2A" w:rsidRPr="004C33C0" w:rsidRDefault="00EA5B2A" w:rsidP="005E650D">
            <w:pPr>
              <w:tabs>
                <w:tab w:val="left" w:pos="5490"/>
              </w:tabs>
              <w:rPr>
                <w:rFonts w:ascii="Arial" w:hAnsi="Arial" w:cs="Arial"/>
                <w:sz w:val="22"/>
                <w:szCs w:val="22"/>
              </w:rPr>
            </w:pPr>
            <w:r w:rsidRPr="004C33C0">
              <w:rPr>
                <w:rFonts w:ascii="Arial" w:hAnsi="Arial" w:cs="Arial"/>
                <w:sz w:val="22"/>
                <w:szCs w:val="22"/>
              </w:rPr>
              <w:t>3ml paternal blood</w:t>
            </w:r>
          </w:p>
        </w:tc>
        <w:tc>
          <w:tcPr>
            <w:tcW w:w="4343" w:type="dxa"/>
            <w:shd w:val="clear" w:color="auto" w:fill="auto"/>
            <w:vAlign w:val="center"/>
          </w:tcPr>
          <w:p w14:paraId="02D23B8C" w14:textId="77777777" w:rsidR="00EA5B2A" w:rsidRPr="004C33C0" w:rsidRDefault="00EA5B2A" w:rsidP="005E650D">
            <w:pPr>
              <w:tabs>
                <w:tab w:val="left" w:pos="5490"/>
              </w:tabs>
              <w:rPr>
                <w:rFonts w:ascii="Arial" w:hAnsi="Arial" w:cs="Arial"/>
                <w:sz w:val="22"/>
                <w:szCs w:val="22"/>
              </w:rPr>
            </w:pPr>
            <w:r w:rsidRPr="004C33C0">
              <w:rPr>
                <w:rFonts w:ascii="Arial" w:hAnsi="Arial" w:cs="Arial"/>
                <w:sz w:val="22"/>
                <w:szCs w:val="22"/>
              </w:rPr>
              <w:t>EDTA (KE) specimen tube</w:t>
            </w:r>
          </w:p>
        </w:tc>
      </w:tr>
    </w:tbl>
    <w:p w14:paraId="66E62822" w14:textId="77777777" w:rsidR="008846B4" w:rsidRDefault="008846B4" w:rsidP="00143E71">
      <w:pPr>
        <w:tabs>
          <w:tab w:val="left" w:pos="5490"/>
        </w:tabs>
        <w:spacing w:after="120"/>
        <w:jc w:val="both"/>
        <w:rPr>
          <w:rFonts w:ascii="Arial" w:hAnsi="Arial" w:cs="Arial"/>
          <w:color w:val="000000"/>
          <w:sz w:val="22"/>
          <w:szCs w:val="22"/>
        </w:rPr>
      </w:pPr>
    </w:p>
    <w:p w14:paraId="269E7D0A" w14:textId="77777777" w:rsidR="00466938" w:rsidRPr="00EA5B2A" w:rsidRDefault="0056465A" w:rsidP="00143E71">
      <w:pPr>
        <w:tabs>
          <w:tab w:val="left" w:pos="5490"/>
        </w:tabs>
        <w:spacing w:after="120"/>
        <w:jc w:val="both"/>
        <w:rPr>
          <w:rFonts w:ascii="Arial" w:hAnsi="Arial" w:cs="Arial"/>
          <w:color w:val="000000"/>
          <w:sz w:val="22"/>
          <w:szCs w:val="22"/>
        </w:rPr>
      </w:pPr>
      <w:r w:rsidRPr="00EA5B2A">
        <w:rPr>
          <w:rFonts w:ascii="Arial" w:hAnsi="Arial" w:cs="Arial"/>
          <w:color w:val="000000"/>
          <w:sz w:val="22"/>
          <w:szCs w:val="22"/>
        </w:rPr>
        <w:t xml:space="preserve">The villus biopsy sample should be placed in a sterile universal containing sterile CVS transport medium (supplied by the laboratory, please contact us directly for further information). If additional testing is requested, for example for biochemical diagnosis, additional </w:t>
      </w:r>
      <w:proofErr w:type="spellStart"/>
      <w:r w:rsidRPr="00EA5B2A">
        <w:rPr>
          <w:rFonts w:ascii="Arial" w:hAnsi="Arial" w:cs="Arial"/>
          <w:color w:val="000000"/>
          <w:sz w:val="22"/>
          <w:szCs w:val="22"/>
        </w:rPr>
        <w:t>fetal</w:t>
      </w:r>
      <w:proofErr w:type="spellEnd"/>
      <w:r w:rsidRPr="00EA5B2A">
        <w:rPr>
          <w:rFonts w:ascii="Arial" w:hAnsi="Arial" w:cs="Arial"/>
          <w:color w:val="000000"/>
          <w:sz w:val="22"/>
          <w:szCs w:val="22"/>
        </w:rPr>
        <w:t xml:space="preserve"> material may be required and will require prior discussion with the laboratory before sampling. </w:t>
      </w:r>
    </w:p>
    <w:p w14:paraId="292FB68F" w14:textId="77777777" w:rsidR="00DE2A66" w:rsidRDefault="0056465A" w:rsidP="00402CB7">
      <w:pPr>
        <w:tabs>
          <w:tab w:val="left" w:pos="5490"/>
        </w:tabs>
        <w:jc w:val="both"/>
        <w:rPr>
          <w:rFonts w:ascii="Arial" w:hAnsi="Arial" w:cs="Arial"/>
          <w:sz w:val="22"/>
          <w:szCs w:val="22"/>
        </w:rPr>
      </w:pPr>
      <w:r w:rsidRPr="00EA5B2A">
        <w:rPr>
          <w:rFonts w:ascii="Arial" w:hAnsi="Arial" w:cs="Arial"/>
          <w:color w:val="000000"/>
          <w:sz w:val="22"/>
          <w:szCs w:val="22"/>
        </w:rPr>
        <w:t xml:space="preserve">For immediate processing, specimens must be received before </w:t>
      </w:r>
      <w:r w:rsidR="00EA5B2A">
        <w:rPr>
          <w:rFonts w:ascii="Arial" w:hAnsi="Arial" w:cs="Arial"/>
          <w:color w:val="000000"/>
          <w:sz w:val="22"/>
          <w:szCs w:val="22"/>
        </w:rPr>
        <w:t>1</w:t>
      </w:r>
      <w:r w:rsidRPr="00EA5B2A">
        <w:rPr>
          <w:rFonts w:ascii="Arial" w:hAnsi="Arial" w:cs="Arial"/>
          <w:color w:val="000000"/>
          <w:sz w:val="22"/>
          <w:szCs w:val="22"/>
        </w:rPr>
        <w:t xml:space="preserve">2.30pm or they may not be processed until the following day. Specimens received later in the day will miss the </w:t>
      </w:r>
      <w:r w:rsidR="00EA5B2A">
        <w:rPr>
          <w:rFonts w:ascii="Arial" w:hAnsi="Arial" w:cs="Arial"/>
          <w:color w:val="000000"/>
          <w:sz w:val="22"/>
          <w:szCs w:val="22"/>
        </w:rPr>
        <w:t>1</w:t>
      </w:r>
      <w:r w:rsidRPr="00EA5B2A">
        <w:rPr>
          <w:rFonts w:ascii="Arial" w:hAnsi="Arial" w:cs="Arial"/>
          <w:color w:val="000000"/>
          <w:sz w:val="22"/>
          <w:szCs w:val="22"/>
        </w:rPr>
        <w:t xml:space="preserve">2.30pm cut-off for QF-PCR testing but will be processed the </w:t>
      </w:r>
      <w:r w:rsidRPr="00EA5B2A">
        <w:rPr>
          <w:rFonts w:ascii="Arial" w:hAnsi="Arial" w:cs="Arial"/>
          <w:sz w:val="22"/>
          <w:szCs w:val="22"/>
        </w:rPr>
        <w:t>following day.</w:t>
      </w:r>
    </w:p>
    <w:p w14:paraId="267B6232" w14:textId="77777777" w:rsidR="00402CB7" w:rsidRPr="00EA5B2A" w:rsidRDefault="00402CB7" w:rsidP="00402CB7">
      <w:pPr>
        <w:tabs>
          <w:tab w:val="left" w:pos="5490"/>
        </w:tabs>
        <w:jc w:val="both"/>
        <w:rPr>
          <w:rFonts w:ascii="Arial" w:hAnsi="Arial" w:cs="Arial"/>
          <w:sz w:val="22"/>
          <w:szCs w:val="22"/>
        </w:rPr>
      </w:pPr>
    </w:p>
    <w:p w14:paraId="6672CE43" w14:textId="77777777" w:rsidR="00F97B05" w:rsidRDefault="00F97B05" w:rsidP="00DE2A66">
      <w:pPr>
        <w:rPr>
          <w:rFonts w:ascii="Arial" w:hAnsi="Arial" w:cs="Arial"/>
          <w:b/>
          <w:bCs/>
          <w:color w:val="33CCFF"/>
        </w:rPr>
      </w:pPr>
      <w:r w:rsidRPr="00F97B05">
        <w:rPr>
          <w:rFonts w:ascii="Arial" w:hAnsi="Arial" w:cs="Arial"/>
          <w:b/>
          <w:bCs/>
          <w:color w:val="33CCFF"/>
        </w:rPr>
        <w:t>Fresh or frozen tissue specimens</w:t>
      </w:r>
    </w:p>
    <w:p w14:paraId="315539E0" w14:textId="77777777" w:rsidR="00297387" w:rsidRPr="00F97B05" w:rsidRDefault="00297387" w:rsidP="00DE2A66">
      <w:pPr>
        <w:rPr>
          <w:rFonts w:ascii="Arial" w:hAnsi="Arial" w:cs="Arial"/>
          <w:b/>
          <w:bCs/>
          <w:color w:val="33CCFF"/>
        </w:rPr>
      </w:pPr>
    </w:p>
    <w:p w14:paraId="5D5FBFB9" w14:textId="77777777" w:rsidR="002E6246" w:rsidRDefault="00F97B05" w:rsidP="004C2FCF">
      <w:pPr>
        <w:tabs>
          <w:tab w:val="left" w:pos="5490"/>
        </w:tabs>
        <w:jc w:val="both"/>
        <w:rPr>
          <w:rFonts w:ascii="Arial" w:hAnsi="Arial" w:cs="Arial"/>
          <w:b/>
          <w:color w:val="33CCFF"/>
        </w:rPr>
      </w:pPr>
      <w:r w:rsidRPr="00F97B05">
        <w:rPr>
          <w:rFonts w:ascii="Arial" w:hAnsi="Arial" w:cs="Arial"/>
          <w:color w:val="000000"/>
          <w:sz w:val="22"/>
          <w:szCs w:val="22"/>
        </w:rPr>
        <w:t>Products of conception or post-mortem samples should</w:t>
      </w:r>
      <w:r w:rsidR="00E571D6">
        <w:rPr>
          <w:rFonts w:ascii="Arial" w:hAnsi="Arial" w:cs="Arial"/>
          <w:color w:val="000000"/>
          <w:sz w:val="22"/>
          <w:szCs w:val="22"/>
        </w:rPr>
        <w:t xml:space="preserve"> be</w:t>
      </w:r>
      <w:r w:rsidRPr="00F97B05">
        <w:rPr>
          <w:rFonts w:ascii="Arial" w:hAnsi="Arial" w:cs="Arial"/>
          <w:color w:val="000000"/>
          <w:sz w:val="22"/>
          <w:szCs w:val="22"/>
        </w:rPr>
        <w:t xml:space="preserve"> sent to the laboratory in a dry well sealed container. Fresh tissue biopsies should be transported to the laboratory in sterile tissue culture medium (available on request), an internal tissue such as rib or pericardium is optimal for culture purposes. DNA can be extracted from fresh and frozen tissue specimens and the optimal tissue type for DNA extraction is spleen or lung. Frozen tissue specimens should be transported on dry ice. Fresh and frozen tissue specimens should be sent to the laboratory immediately after sampling. </w:t>
      </w:r>
    </w:p>
    <w:p w14:paraId="3D4AFED0" w14:textId="77777777" w:rsidR="007D6B9D" w:rsidRDefault="007D6B9D" w:rsidP="00F94312">
      <w:pPr>
        <w:tabs>
          <w:tab w:val="left" w:pos="5490"/>
        </w:tabs>
        <w:rPr>
          <w:rFonts w:ascii="Arial" w:hAnsi="Arial" w:cs="Arial"/>
          <w:b/>
          <w:color w:val="33CCFF"/>
        </w:rPr>
      </w:pPr>
    </w:p>
    <w:p w14:paraId="70F1C7D0" w14:textId="77777777" w:rsidR="00297387" w:rsidRDefault="00297387" w:rsidP="00F94312">
      <w:pPr>
        <w:tabs>
          <w:tab w:val="left" w:pos="5490"/>
        </w:tabs>
        <w:rPr>
          <w:rFonts w:ascii="Arial" w:hAnsi="Arial" w:cs="Arial"/>
          <w:b/>
          <w:color w:val="33CCFF"/>
        </w:rPr>
      </w:pPr>
    </w:p>
    <w:p w14:paraId="42887C2B" w14:textId="77777777" w:rsidR="00646479" w:rsidRDefault="00646479" w:rsidP="00646479">
      <w:pPr>
        <w:tabs>
          <w:tab w:val="left" w:pos="5490"/>
        </w:tabs>
        <w:rPr>
          <w:rFonts w:ascii="Arial" w:hAnsi="Arial" w:cs="Arial"/>
          <w:b/>
          <w:color w:val="33CCFF"/>
        </w:rPr>
      </w:pPr>
      <w:r>
        <w:rPr>
          <w:rFonts w:ascii="Arial" w:hAnsi="Arial" w:cs="Arial"/>
          <w:b/>
          <w:color w:val="33CCFF"/>
        </w:rPr>
        <w:t xml:space="preserve">Other specimen types </w:t>
      </w:r>
    </w:p>
    <w:p w14:paraId="21239AF7" w14:textId="77777777" w:rsidR="00297387" w:rsidRDefault="00297387" w:rsidP="00646479">
      <w:pPr>
        <w:tabs>
          <w:tab w:val="left" w:pos="5490"/>
        </w:tabs>
        <w:rPr>
          <w:rFonts w:ascii="Arial" w:hAnsi="Arial" w:cs="Arial"/>
          <w:b/>
          <w:color w:val="33CCFF"/>
        </w:rPr>
      </w:pPr>
    </w:p>
    <w:p w14:paraId="0910476E" w14:textId="77777777" w:rsidR="00646479" w:rsidRPr="00EF3BD4" w:rsidRDefault="00646479" w:rsidP="00646479">
      <w:pPr>
        <w:tabs>
          <w:tab w:val="left" w:pos="5490"/>
        </w:tabs>
        <w:jc w:val="both"/>
        <w:rPr>
          <w:rFonts w:ascii="Arial" w:hAnsi="Arial" w:cs="Arial"/>
          <w:b/>
          <w:i/>
          <w:sz w:val="22"/>
          <w:szCs w:val="22"/>
        </w:rPr>
      </w:pPr>
      <w:r>
        <w:rPr>
          <w:rFonts w:ascii="Arial" w:hAnsi="Arial" w:cs="Arial"/>
          <w:color w:val="000000"/>
          <w:sz w:val="22"/>
          <w:szCs w:val="22"/>
        </w:rPr>
        <w:t>Venous blood sampling for molecular DNA investigations is the preferred specimen of choice, but occasionally this may not be appropriate. In these circumstances we</w:t>
      </w:r>
      <w:r w:rsidRPr="001774FE">
        <w:rPr>
          <w:rFonts w:ascii="Arial" w:hAnsi="Arial" w:cs="Arial"/>
          <w:sz w:val="22"/>
          <w:szCs w:val="22"/>
        </w:rPr>
        <w:t xml:space="preserve"> </w:t>
      </w:r>
      <w:r>
        <w:rPr>
          <w:rFonts w:ascii="Arial" w:hAnsi="Arial" w:cs="Arial"/>
          <w:sz w:val="22"/>
          <w:szCs w:val="22"/>
        </w:rPr>
        <w:t>may be</w:t>
      </w:r>
      <w:r w:rsidRPr="001774FE">
        <w:rPr>
          <w:rFonts w:ascii="Arial" w:hAnsi="Arial" w:cs="Arial"/>
          <w:sz w:val="22"/>
          <w:szCs w:val="22"/>
        </w:rPr>
        <w:t xml:space="preserve"> able </w:t>
      </w:r>
      <w:r w:rsidR="00E571D6">
        <w:rPr>
          <w:rFonts w:ascii="Arial" w:hAnsi="Arial" w:cs="Arial"/>
          <w:sz w:val="22"/>
          <w:szCs w:val="22"/>
        </w:rPr>
        <w:t xml:space="preserve">to </w:t>
      </w:r>
      <w:r>
        <w:rPr>
          <w:rFonts w:ascii="Arial" w:hAnsi="Arial" w:cs="Arial"/>
          <w:sz w:val="22"/>
          <w:szCs w:val="22"/>
        </w:rPr>
        <w:t>extract DNA from other types of specimens such as buccal swabs</w:t>
      </w:r>
      <w:r w:rsidR="00AE7C93">
        <w:rPr>
          <w:rFonts w:ascii="Arial" w:hAnsi="Arial" w:cs="Arial"/>
          <w:sz w:val="22"/>
          <w:szCs w:val="22"/>
        </w:rPr>
        <w:t xml:space="preserve"> or saliva samples</w:t>
      </w:r>
      <w:r>
        <w:rPr>
          <w:rFonts w:ascii="Arial" w:hAnsi="Arial" w:cs="Arial"/>
          <w:sz w:val="22"/>
          <w:szCs w:val="22"/>
        </w:rPr>
        <w:t xml:space="preserve">, however other specimen types may yield insufficient DNA quality or quantity for some tests. </w:t>
      </w:r>
      <w:r w:rsidRPr="003477FC">
        <w:rPr>
          <w:rFonts w:ascii="Arial" w:hAnsi="Arial" w:cs="Arial"/>
          <w:b/>
          <w:i/>
          <w:sz w:val="20"/>
          <w:szCs w:val="20"/>
        </w:rPr>
        <w:t>Please contact the laboratory for further information prior to sampling for other specimen types.</w:t>
      </w:r>
      <w:r w:rsidRPr="00EF3BD4">
        <w:rPr>
          <w:rFonts w:ascii="Arial" w:hAnsi="Arial" w:cs="Arial"/>
          <w:b/>
          <w:i/>
          <w:sz w:val="22"/>
          <w:szCs w:val="22"/>
        </w:rPr>
        <w:t xml:space="preserve">  </w:t>
      </w:r>
    </w:p>
    <w:p w14:paraId="3A06C3BE" w14:textId="77777777" w:rsidR="00583DDC" w:rsidRDefault="00583DDC" w:rsidP="00D7196A">
      <w:pPr>
        <w:tabs>
          <w:tab w:val="left" w:pos="5490"/>
        </w:tabs>
        <w:rPr>
          <w:rFonts w:ascii="Arial" w:hAnsi="Arial" w:cs="Arial"/>
          <w:b/>
          <w:color w:val="33CCFF"/>
        </w:rPr>
      </w:pPr>
    </w:p>
    <w:p w14:paraId="6468D1EB" w14:textId="5A0CD9A7" w:rsidR="00D7196A" w:rsidRDefault="00D7196A" w:rsidP="00D7196A">
      <w:pPr>
        <w:tabs>
          <w:tab w:val="left" w:pos="5490"/>
        </w:tabs>
        <w:rPr>
          <w:rFonts w:ascii="Arial" w:hAnsi="Arial" w:cs="Arial"/>
          <w:b/>
          <w:color w:val="33CCFF"/>
        </w:rPr>
      </w:pPr>
      <w:r>
        <w:rPr>
          <w:rFonts w:ascii="Arial" w:hAnsi="Arial" w:cs="Arial"/>
          <w:b/>
          <w:color w:val="33CCFF"/>
        </w:rPr>
        <w:t>RNA studies</w:t>
      </w:r>
    </w:p>
    <w:p w14:paraId="198DC92E" w14:textId="77777777" w:rsidR="00297387" w:rsidRDefault="00297387" w:rsidP="00D7196A">
      <w:pPr>
        <w:tabs>
          <w:tab w:val="left" w:pos="5490"/>
        </w:tabs>
        <w:rPr>
          <w:rFonts w:ascii="Arial" w:hAnsi="Arial" w:cs="Arial"/>
          <w:b/>
          <w:color w:val="33CCFF"/>
        </w:rPr>
      </w:pPr>
    </w:p>
    <w:p w14:paraId="244A1584" w14:textId="77777777" w:rsidR="00143E71" w:rsidRPr="003477FC" w:rsidRDefault="00D7196A" w:rsidP="00143E71">
      <w:pPr>
        <w:tabs>
          <w:tab w:val="left" w:pos="5490"/>
        </w:tabs>
        <w:jc w:val="both"/>
        <w:rPr>
          <w:rFonts w:ascii="Arial" w:hAnsi="Arial" w:cs="Arial"/>
          <w:b/>
          <w:i/>
          <w:color w:val="000000"/>
          <w:sz w:val="20"/>
          <w:szCs w:val="20"/>
        </w:rPr>
      </w:pPr>
      <w:r>
        <w:rPr>
          <w:rFonts w:ascii="Arial" w:hAnsi="Arial" w:cs="Arial"/>
          <w:color w:val="000000"/>
          <w:sz w:val="22"/>
          <w:szCs w:val="22"/>
        </w:rPr>
        <w:t xml:space="preserve">The extraction of RNA from some specimen types is available following discussion with the laboratory. </w:t>
      </w:r>
      <w:r w:rsidRPr="003477FC">
        <w:rPr>
          <w:rFonts w:ascii="Arial" w:hAnsi="Arial" w:cs="Arial"/>
          <w:b/>
          <w:i/>
          <w:color w:val="000000"/>
          <w:sz w:val="20"/>
          <w:szCs w:val="20"/>
        </w:rPr>
        <w:t>Please telephone the laboratory prior to sampling for RNA studies.</w:t>
      </w:r>
    </w:p>
    <w:p w14:paraId="49282712" w14:textId="77777777" w:rsidR="00466938" w:rsidRDefault="00466938" w:rsidP="00143E71">
      <w:pPr>
        <w:tabs>
          <w:tab w:val="left" w:pos="5490"/>
        </w:tabs>
        <w:rPr>
          <w:rFonts w:ascii="Arial" w:hAnsi="Arial" w:cs="Arial"/>
          <w:b/>
          <w:i/>
          <w:color w:val="000000"/>
          <w:sz w:val="22"/>
          <w:szCs w:val="22"/>
        </w:rPr>
      </w:pPr>
    </w:p>
    <w:p w14:paraId="246FA745" w14:textId="77777777" w:rsidR="00143E71" w:rsidRDefault="00D7196A" w:rsidP="00143E71">
      <w:pPr>
        <w:tabs>
          <w:tab w:val="left" w:pos="5490"/>
        </w:tabs>
        <w:rPr>
          <w:rFonts w:ascii="Arial" w:hAnsi="Arial" w:cs="Arial"/>
          <w:b/>
          <w:color w:val="33CCFF"/>
        </w:rPr>
      </w:pPr>
      <w:r w:rsidRPr="00DB7B27">
        <w:rPr>
          <w:rFonts w:ascii="Arial" w:hAnsi="Arial" w:cs="Arial"/>
          <w:b/>
          <w:color w:val="33CCFF"/>
        </w:rPr>
        <w:t>DNA</w:t>
      </w:r>
      <w:r>
        <w:rPr>
          <w:rFonts w:ascii="Arial" w:hAnsi="Arial" w:cs="Arial"/>
          <w:b/>
          <w:color w:val="33CCFF"/>
        </w:rPr>
        <w:t xml:space="preserve"> and RNA</w:t>
      </w:r>
      <w:r w:rsidRPr="00DB7B27">
        <w:rPr>
          <w:rFonts w:ascii="Arial" w:hAnsi="Arial" w:cs="Arial"/>
          <w:b/>
          <w:color w:val="33CCFF"/>
        </w:rPr>
        <w:t xml:space="preserve"> storage</w:t>
      </w:r>
    </w:p>
    <w:p w14:paraId="126ADAE3" w14:textId="77777777" w:rsidR="00297387" w:rsidRDefault="00297387" w:rsidP="00143E71">
      <w:pPr>
        <w:tabs>
          <w:tab w:val="left" w:pos="5490"/>
        </w:tabs>
        <w:rPr>
          <w:rFonts w:ascii="Arial" w:hAnsi="Arial" w:cs="Arial"/>
          <w:b/>
          <w:color w:val="33CCFF"/>
        </w:rPr>
      </w:pPr>
    </w:p>
    <w:p w14:paraId="6A70D1B7" w14:textId="68913303" w:rsidR="008C5F5E" w:rsidRDefault="00297387" w:rsidP="006A0D94">
      <w:pPr>
        <w:tabs>
          <w:tab w:val="left" w:pos="5490"/>
        </w:tabs>
        <w:jc w:val="both"/>
        <w:rPr>
          <w:rFonts w:ascii="Arial" w:hAnsi="Arial" w:cs="Arial"/>
          <w:color w:val="000000"/>
          <w:sz w:val="22"/>
          <w:szCs w:val="22"/>
        </w:rPr>
      </w:pPr>
      <w:r>
        <w:rPr>
          <w:rFonts w:ascii="Arial" w:hAnsi="Arial" w:cs="Arial"/>
          <w:color w:val="000000"/>
          <w:sz w:val="22"/>
          <w:szCs w:val="22"/>
        </w:rPr>
        <w:t xml:space="preserve">Extracted </w:t>
      </w:r>
      <w:r w:rsidR="00D7196A" w:rsidRPr="00DB7B27">
        <w:rPr>
          <w:rFonts w:ascii="Arial" w:hAnsi="Arial" w:cs="Arial"/>
          <w:color w:val="000000"/>
          <w:sz w:val="22"/>
          <w:szCs w:val="22"/>
        </w:rPr>
        <w:t>DNA</w:t>
      </w:r>
      <w:r w:rsidR="00D7196A">
        <w:rPr>
          <w:rFonts w:ascii="Arial" w:hAnsi="Arial" w:cs="Arial"/>
          <w:color w:val="000000"/>
          <w:sz w:val="22"/>
          <w:szCs w:val="22"/>
        </w:rPr>
        <w:t xml:space="preserve">/ RNA </w:t>
      </w:r>
      <w:r w:rsidR="001111CC">
        <w:rPr>
          <w:rFonts w:ascii="Arial" w:hAnsi="Arial" w:cs="Arial"/>
          <w:color w:val="000000"/>
          <w:sz w:val="22"/>
          <w:szCs w:val="22"/>
        </w:rPr>
        <w:t xml:space="preserve">is </w:t>
      </w:r>
      <w:r w:rsidR="00D7196A" w:rsidRPr="00DB7B27">
        <w:rPr>
          <w:rFonts w:ascii="Arial" w:hAnsi="Arial" w:cs="Arial"/>
          <w:color w:val="000000"/>
          <w:sz w:val="22"/>
          <w:szCs w:val="22"/>
        </w:rPr>
        <w:t>retained</w:t>
      </w:r>
      <w:r w:rsidR="00D7196A">
        <w:rPr>
          <w:rFonts w:ascii="Arial" w:hAnsi="Arial" w:cs="Arial"/>
          <w:color w:val="000000"/>
          <w:sz w:val="22"/>
          <w:szCs w:val="22"/>
        </w:rPr>
        <w:t xml:space="preserve"> for storage</w:t>
      </w:r>
      <w:r w:rsidR="00D7196A" w:rsidRPr="00DB7B27">
        <w:rPr>
          <w:rFonts w:ascii="Arial" w:hAnsi="Arial" w:cs="Arial"/>
          <w:color w:val="000000"/>
          <w:sz w:val="22"/>
          <w:szCs w:val="22"/>
        </w:rPr>
        <w:t xml:space="preserve"> unless the request card indicates that permission for storage is denied. </w:t>
      </w:r>
      <w:r w:rsidR="00D7196A">
        <w:rPr>
          <w:rFonts w:ascii="Arial" w:hAnsi="Arial" w:cs="Arial"/>
          <w:color w:val="000000"/>
          <w:sz w:val="22"/>
          <w:szCs w:val="22"/>
        </w:rPr>
        <w:t>When storage is denied, the DNA/ RNA specimen is destroyed</w:t>
      </w:r>
      <w:r w:rsidR="003477FC">
        <w:rPr>
          <w:rFonts w:ascii="Arial" w:hAnsi="Arial" w:cs="Arial"/>
          <w:color w:val="000000"/>
          <w:sz w:val="22"/>
          <w:szCs w:val="22"/>
        </w:rPr>
        <w:t xml:space="preserve"> </w:t>
      </w:r>
      <w:r w:rsidR="00D7196A">
        <w:rPr>
          <w:rFonts w:ascii="Arial" w:hAnsi="Arial" w:cs="Arial"/>
          <w:color w:val="000000"/>
          <w:sz w:val="22"/>
          <w:szCs w:val="22"/>
        </w:rPr>
        <w:t xml:space="preserve">following testing. </w:t>
      </w:r>
      <w:r w:rsidR="00D7196A" w:rsidRPr="00DB7B27">
        <w:rPr>
          <w:rFonts w:ascii="Arial" w:hAnsi="Arial" w:cs="Arial"/>
          <w:color w:val="000000"/>
          <w:sz w:val="22"/>
          <w:szCs w:val="22"/>
        </w:rPr>
        <w:t>The laboratory can also store DNA</w:t>
      </w:r>
      <w:r w:rsidR="00D7196A">
        <w:rPr>
          <w:rFonts w:ascii="Arial" w:hAnsi="Arial" w:cs="Arial"/>
          <w:color w:val="000000"/>
          <w:sz w:val="22"/>
          <w:szCs w:val="22"/>
        </w:rPr>
        <w:t xml:space="preserve"> and/ or RNA</w:t>
      </w:r>
      <w:r w:rsidR="00D7196A" w:rsidRPr="00DB7B27">
        <w:rPr>
          <w:rFonts w:ascii="Arial" w:hAnsi="Arial" w:cs="Arial"/>
          <w:color w:val="000000"/>
          <w:sz w:val="22"/>
          <w:szCs w:val="22"/>
        </w:rPr>
        <w:t xml:space="preserve"> from patients on request (for example where no specific test is currently available).</w:t>
      </w:r>
    </w:p>
    <w:p w14:paraId="3F7B3CE6" w14:textId="77777777" w:rsidR="00724B04" w:rsidRDefault="00724B04" w:rsidP="008C5F5E">
      <w:pPr>
        <w:tabs>
          <w:tab w:val="left" w:pos="5490"/>
        </w:tabs>
        <w:spacing w:after="120"/>
        <w:jc w:val="both"/>
        <w:rPr>
          <w:rFonts w:ascii="Arial" w:hAnsi="Arial" w:cs="Arial"/>
          <w:b/>
          <w:color w:val="0052A4"/>
          <w:sz w:val="28"/>
          <w:szCs w:val="28"/>
        </w:rPr>
      </w:pPr>
    </w:p>
    <w:p w14:paraId="09F5D313" w14:textId="77777777" w:rsidR="00603752" w:rsidRDefault="00603752">
      <w:pPr>
        <w:rPr>
          <w:rFonts w:ascii="Arial" w:hAnsi="Arial" w:cs="Arial"/>
          <w:b/>
          <w:color w:val="0052A4"/>
          <w:sz w:val="28"/>
          <w:szCs w:val="28"/>
        </w:rPr>
      </w:pPr>
    </w:p>
    <w:p w14:paraId="36AF2D3C" w14:textId="77777777" w:rsidR="008107EA" w:rsidRPr="00A01706" w:rsidRDefault="00A01706" w:rsidP="005A2CA3">
      <w:pPr>
        <w:pStyle w:val="Heading1"/>
      </w:pPr>
      <w:bookmarkStart w:id="12" w:name="_Specimen_requirements_for_1"/>
      <w:bookmarkEnd w:id="12"/>
      <w:r w:rsidRPr="003D3DEC">
        <w:t>S</w:t>
      </w:r>
      <w:r>
        <w:t>pecimen requirements for solid tumour investigations</w:t>
      </w:r>
    </w:p>
    <w:p w14:paraId="79672C83" w14:textId="77777777" w:rsidR="00B46FD7" w:rsidRDefault="00B46FD7" w:rsidP="00B46FD7">
      <w:pPr>
        <w:tabs>
          <w:tab w:val="left" w:pos="5490"/>
        </w:tabs>
        <w:rPr>
          <w:rFonts w:ascii="Arial" w:hAnsi="Arial" w:cs="Arial"/>
          <w:b/>
          <w:color w:val="33CCFF"/>
        </w:rPr>
      </w:pPr>
      <w:r>
        <w:rPr>
          <w:rFonts w:ascii="Arial" w:hAnsi="Arial" w:cs="Arial"/>
          <w:b/>
          <w:color w:val="33CCFF"/>
        </w:rPr>
        <w:t>Fresh Tissue specimens</w:t>
      </w:r>
    </w:p>
    <w:p w14:paraId="3B8D5C2D" w14:textId="77777777" w:rsidR="00297387" w:rsidRDefault="00297387" w:rsidP="00B46FD7">
      <w:pPr>
        <w:tabs>
          <w:tab w:val="left" w:pos="5490"/>
        </w:tabs>
        <w:rPr>
          <w:rFonts w:ascii="Arial" w:hAnsi="Arial" w:cs="Arial"/>
          <w:b/>
          <w:color w:val="33CCFF"/>
        </w:rPr>
      </w:pPr>
    </w:p>
    <w:p w14:paraId="06239601" w14:textId="77777777" w:rsidR="00883155" w:rsidRPr="00ED6F86" w:rsidRDefault="00883155" w:rsidP="00883155">
      <w:pPr>
        <w:tabs>
          <w:tab w:val="left" w:pos="5490"/>
        </w:tabs>
        <w:spacing w:after="120"/>
        <w:jc w:val="both"/>
        <w:rPr>
          <w:rFonts w:ascii="Arial" w:hAnsi="Arial" w:cs="Arial"/>
          <w:b/>
          <w:sz w:val="22"/>
          <w:szCs w:val="22"/>
        </w:rPr>
      </w:pPr>
      <w:r w:rsidRPr="00ED6F86">
        <w:rPr>
          <w:rFonts w:ascii="Arial" w:hAnsi="Arial" w:cs="Arial"/>
          <w:color w:val="000000"/>
          <w:sz w:val="22"/>
          <w:szCs w:val="22"/>
        </w:rPr>
        <w:t xml:space="preserve">Cytogenetics investigations (including FISH) from fresh tissue </w:t>
      </w:r>
      <w:r>
        <w:rPr>
          <w:rFonts w:ascii="Arial" w:hAnsi="Arial" w:cs="Arial"/>
          <w:color w:val="000000"/>
          <w:sz w:val="22"/>
          <w:szCs w:val="22"/>
        </w:rPr>
        <w:t xml:space="preserve">ideally </w:t>
      </w:r>
      <w:r w:rsidRPr="00ED6F86">
        <w:rPr>
          <w:rFonts w:ascii="Arial" w:hAnsi="Arial" w:cs="Arial"/>
          <w:color w:val="000000"/>
          <w:sz w:val="22"/>
          <w:szCs w:val="22"/>
        </w:rPr>
        <w:t>require a 1cm piece of fresh tumour</w:t>
      </w:r>
      <w:r>
        <w:rPr>
          <w:rFonts w:ascii="Arial" w:hAnsi="Arial" w:cs="Arial"/>
          <w:color w:val="000000"/>
          <w:sz w:val="22"/>
          <w:szCs w:val="22"/>
        </w:rPr>
        <w:t xml:space="preserve"> however, smaller pieces of tissue may be sufficient</w:t>
      </w:r>
      <w:r w:rsidRPr="00ED6F86">
        <w:rPr>
          <w:rFonts w:ascii="Arial" w:hAnsi="Arial" w:cs="Arial"/>
          <w:color w:val="000000"/>
          <w:sz w:val="22"/>
          <w:szCs w:val="22"/>
        </w:rPr>
        <w:t xml:space="preserve">. Alternatively, a fine needle aspirate (FNA) </w:t>
      </w:r>
      <w:r>
        <w:rPr>
          <w:rFonts w:ascii="Arial" w:hAnsi="Arial" w:cs="Arial"/>
          <w:color w:val="000000"/>
          <w:sz w:val="22"/>
          <w:szCs w:val="22"/>
        </w:rPr>
        <w:t xml:space="preserve">or core biopsy </w:t>
      </w:r>
      <w:r w:rsidRPr="00ED6F86">
        <w:rPr>
          <w:rFonts w:ascii="Arial" w:hAnsi="Arial" w:cs="Arial"/>
          <w:color w:val="000000"/>
          <w:sz w:val="22"/>
          <w:szCs w:val="22"/>
        </w:rPr>
        <w:t>with as much available material as possible should be sent for testing.</w:t>
      </w:r>
      <w:r w:rsidRPr="00ED6F86">
        <w:rPr>
          <w:rFonts w:ascii="Arial" w:hAnsi="Arial" w:cs="Arial"/>
          <w:b/>
          <w:sz w:val="22"/>
          <w:szCs w:val="22"/>
        </w:rPr>
        <w:t xml:space="preserve"> </w:t>
      </w:r>
    </w:p>
    <w:p w14:paraId="1E3E53F2" w14:textId="77777777" w:rsidR="00883155" w:rsidRDefault="00883155" w:rsidP="00883155">
      <w:pPr>
        <w:tabs>
          <w:tab w:val="left" w:pos="5490"/>
        </w:tabs>
        <w:spacing w:after="120"/>
        <w:jc w:val="both"/>
        <w:rPr>
          <w:rFonts w:ascii="Arial" w:hAnsi="Arial" w:cs="Arial"/>
          <w:color w:val="000000"/>
          <w:sz w:val="22"/>
          <w:szCs w:val="22"/>
        </w:rPr>
      </w:pPr>
      <w:r>
        <w:rPr>
          <w:rFonts w:ascii="Arial" w:hAnsi="Arial" w:cs="Arial"/>
          <w:color w:val="000000"/>
          <w:sz w:val="22"/>
          <w:szCs w:val="22"/>
        </w:rPr>
        <w:t>Fresh tissue sample</w:t>
      </w:r>
      <w:r w:rsidR="00423E50">
        <w:rPr>
          <w:rFonts w:ascii="Arial" w:hAnsi="Arial" w:cs="Arial"/>
          <w:color w:val="000000"/>
          <w:sz w:val="22"/>
          <w:szCs w:val="22"/>
        </w:rPr>
        <w:t>s</w:t>
      </w:r>
      <w:r>
        <w:rPr>
          <w:rFonts w:ascii="Arial" w:hAnsi="Arial" w:cs="Arial"/>
          <w:color w:val="000000"/>
          <w:sz w:val="22"/>
          <w:szCs w:val="22"/>
        </w:rPr>
        <w:t xml:space="preserve"> should be placed in a sterile universal containing sterile tumour transport medium (supplied by the laboratory, please contact us directly for further information) and sent to the laboratory without delay.</w:t>
      </w:r>
    </w:p>
    <w:p w14:paraId="58272B80" w14:textId="77777777" w:rsidR="00883155" w:rsidRPr="00ED6F86" w:rsidRDefault="00883155" w:rsidP="006F2729">
      <w:pPr>
        <w:tabs>
          <w:tab w:val="left" w:pos="5490"/>
        </w:tabs>
        <w:rPr>
          <w:rFonts w:ascii="Arial" w:hAnsi="Arial" w:cs="Arial"/>
          <w:color w:val="000000"/>
          <w:sz w:val="22"/>
          <w:szCs w:val="22"/>
        </w:rPr>
      </w:pPr>
      <w:r>
        <w:rPr>
          <w:rFonts w:ascii="Arial" w:hAnsi="Arial" w:cs="Arial"/>
          <w:color w:val="000000"/>
          <w:sz w:val="22"/>
          <w:szCs w:val="22"/>
        </w:rPr>
        <w:lastRenderedPageBreak/>
        <w:t>Specimens taken on a Saturday or Sunday should be kept at room temperature and transported to the laboratory first thing on the Monday morning.</w:t>
      </w:r>
    </w:p>
    <w:p w14:paraId="71BCBD5D" w14:textId="77777777" w:rsidR="00B46FD7" w:rsidRPr="00ED6F86" w:rsidRDefault="00B46FD7" w:rsidP="008107EA">
      <w:pPr>
        <w:tabs>
          <w:tab w:val="left" w:pos="5490"/>
        </w:tabs>
        <w:rPr>
          <w:rFonts w:ascii="Arial" w:hAnsi="Arial" w:cs="Arial"/>
          <w:b/>
          <w:color w:val="33CCFF"/>
          <w:sz w:val="22"/>
          <w:szCs w:val="22"/>
        </w:rPr>
      </w:pPr>
    </w:p>
    <w:p w14:paraId="04C62621" w14:textId="77777777" w:rsidR="00195A8B" w:rsidRDefault="00195A8B" w:rsidP="008107EA">
      <w:pPr>
        <w:tabs>
          <w:tab w:val="left" w:pos="5490"/>
        </w:tabs>
        <w:rPr>
          <w:rFonts w:ascii="Arial" w:hAnsi="Arial" w:cs="Arial"/>
          <w:b/>
          <w:color w:val="33CCFF"/>
        </w:rPr>
      </w:pPr>
    </w:p>
    <w:p w14:paraId="70B9A041" w14:textId="64C215AB" w:rsidR="008107EA" w:rsidRDefault="008107EA" w:rsidP="008107EA">
      <w:pPr>
        <w:tabs>
          <w:tab w:val="left" w:pos="5490"/>
        </w:tabs>
        <w:rPr>
          <w:rFonts w:ascii="Arial" w:hAnsi="Arial" w:cs="Arial"/>
          <w:b/>
          <w:color w:val="33CCFF"/>
        </w:rPr>
      </w:pPr>
      <w:r>
        <w:rPr>
          <w:rFonts w:ascii="Arial" w:hAnsi="Arial" w:cs="Arial"/>
          <w:b/>
          <w:color w:val="33CCFF"/>
        </w:rPr>
        <w:t>FFPE tissue specimens</w:t>
      </w:r>
    </w:p>
    <w:p w14:paraId="54EED475" w14:textId="77777777" w:rsidR="00297387" w:rsidRDefault="00297387" w:rsidP="008107EA">
      <w:pPr>
        <w:tabs>
          <w:tab w:val="left" w:pos="5490"/>
        </w:tabs>
        <w:rPr>
          <w:rFonts w:ascii="Arial" w:hAnsi="Arial" w:cs="Arial"/>
          <w:b/>
          <w:color w:val="33CCFF"/>
        </w:rPr>
      </w:pPr>
    </w:p>
    <w:p w14:paraId="1C45C70A" w14:textId="77777777" w:rsidR="00E07A7D" w:rsidRDefault="00E07A7D" w:rsidP="00ED6F86">
      <w:pPr>
        <w:tabs>
          <w:tab w:val="left" w:pos="5490"/>
        </w:tabs>
        <w:spacing w:after="120"/>
        <w:jc w:val="both"/>
        <w:rPr>
          <w:rFonts w:ascii="Arial" w:hAnsi="Arial" w:cs="Arial"/>
          <w:color w:val="000000"/>
          <w:sz w:val="22"/>
          <w:szCs w:val="22"/>
        </w:rPr>
      </w:pPr>
      <w:r>
        <w:rPr>
          <w:rFonts w:ascii="Arial" w:hAnsi="Arial" w:cs="Arial"/>
          <w:color w:val="000000"/>
          <w:sz w:val="22"/>
          <w:szCs w:val="22"/>
        </w:rPr>
        <w:t>Molecular investigations</w:t>
      </w:r>
      <w:r w:rsidR="00170B31">
        <w:rPr>
          <w:rFonts w:ascii="Arial" w:hAnsi="Arial" w:cs="Arial"/>
          <w:color w:val="000000"/>
          <w:sz w:val="22"/>
          <w:szCs w:val="22"/>
        </w:rPr>
        <w:t xml:space="preserve"> (DNA, RNA and FISH)</w:t>
      </w:r>
      <w:r>
        <w:rPr>
          <w:rFonts w:ascii="Arial" w:hAnsi="Arial" w:cs="Arial"/>
          <w:color w:val="000000"/>
          <w:sz w:val="22"/>
          <w:szCs w:val="22"/>
        </w:rPr>
        <w:t xml:space="preserve"> </w:t>
      </w:r>
      <w:r w:rsidR="00170B31">
        <w:rPr>
          <w:rFonts w:ascii="Arial" w:hAnsi="Arial" w:cs="Arial"/>
          <w:color w:val="000000"/>
          <w:sz w:val="22"/>
          <w:szCs w:val="22"/>
        </w:rPr>
        <w:t xml:space="preserve">from FFPE referrals </w:t>
      </w:r>
      <w:r w:rsidR="002A4EED">
        <w:rPr>
          <w:rFonts w:ascii="Arial" w:hAnsi="Arial" w:cs="Arial"/>
          <w:color w:val="000000"/>
          <w:sz w:val="22"/>
          <w:szCs w:val="22"/>
        </w:rPr>
        <w:t>should be p</w:t>
      </w:r>
      <w:r>
        <w:rPr>
          <w:rFonts w:ascii="Arial" w:hAnsi="Arial" w:cs="Arial"/>
          <w:color w:val="000000"/>
          <w:sz w:val="22"/>
          <w:szCs w:val="22"/>
        </w:rPr>
        <w:t>e</w:t>
      </w:r>
      <w:r w:rsidR="002A4EED">
        <w:rPr>
          <w:rFonts w:ascii="Arial" w:hAnsi="Arial" w:cs="Arial"/>
          <w:color w:val="000000"/>
          <w:sz w:val="22"/>
          <w:szCs w:val="22"/>
        </w:rPr>
        <w:t>r</w:t>
      </w:r>
      <w:r>
        <w:rPr>
          <w:rFonts w:ascii="Arial" w:hAnsi="Arial" w:cs="Arial"/>
          <w:color w:val="000000"/>
          <w:sz w:val="22"/>
          <w:szCs w:val="22"/>
        </w:rPr>
        <w:t>formed using an identified tumour specific FFPE tissue block.</w:t>
      </w:r>
    </w:p>
    <w:p w14:paraId="3BF193FD" w14:textId="66BA8B3A" w:rsidR="00BA5EF7" w:rsidRDefault="00B8362A" w:rsidP="003052B2">
      <w:pPr>
        <w:tabs>
          <w:tab w:val="left" w:pos="5490"/>
        </w:tabs>
        <w:spacing w:after="120"/>
        <w:jc w:val="both"/>
        <w:rPr>
          <w:rFonts w:ascii="Arial" w:hAnsi="Arial" w:cs="Arial"/>
          <w:color w:val="000000"/>
          <w:sz w:val="22"/>
          <w:szCs w:val="22"/>
        </w:rPr>
      </w:pPr>
      <w:r>
        <w:rPr>
          <w:rFonts w:ascii="Arial" w:hAnsi="Arial" w:cs="Arial"/>
          <w:color w:val="000000"/>
          <w:sz w:val="22"/>
          <w:szCs w:val="22"/>
        </w:rPr>
        <w:t>When</w:t>
      </w:r>
      <w:r w:rsidR="00C208CD">
        <w:rPr>
          <w:rFonts w:ascii="Arial" w:hAnsi="Arial" w:cs="Arial"/>
          <w:color w:val="000000"/>
          <w:sz w:val="22"/>
          <w:szCs w:val="22"/>
        </w:rPr>
        <w:t xml:space="preserve"> molecular DNA</w:t>
      </w:r>
      <w:r w:rsidR="003052B2">
        <w:rPr>
          <w:rFonts w:ascii="Arial" w:hAnsi="Arial" w:cs="Arial"/>
          <w:color w:val="000000"/>
          <w:sz w:val="22"/>
          <w:szCs w:val="22"/>
        </w:rPr>
        <w:t>/</w:t>
      </w:r>
      <w:r w:rsidR="00170B31">
        <w:rPr>
          <w:rFonts w:ascii="Arial" w:hAnsi="Arial" w:cs="Arial"/>
          <w:color w:val="000000"/>
          <w:sz w:val="22"/>
          <w:szCs w:val="22"/>
        </w:rPr>
        <w:t>RNA</w:t>
      </w:r>
      <w:r w:rsidR="00C208CD">
        <w:rPr>
          <w:rFonts w:ascii="Arial" w:hAnsi="Arial" w:cs="Arial"/>
          <w:color w:val="000000"/>
          <w:sz w:val="22"/>
          <w:szCs w:val="22"/>
        </w:rPr>
        <w:t xml:space="preserve"> investigation</w:t>
      </w:r>
      <w:r w:rsidR="00170B31">
        <w:rPr>
          <w:rFonts w:ascii="Arial" w:hAnsi="Arial" w:cs="Arial"/>
          <w:color w:val="000000"/>
          <w:sz w:val="22"/>
          <w:szCs w:val="22"/>
        </w:rPr>
        <w:t>s</w:t>
      </w:r>
      <w:r w:rsidR="00C208CD">
        <w:rPr>
          <w:rFonts w:ascii="Arial" w:hAnsi="Arial" w:cs="Arial"/>
          <w:color w:val="000000"/>
          <w:sz w:val="22"/>
          <w:szCs w:val="22"/>
        </w:rPr>
        <w:t xml:space="preserve"> involving PCR</w:t>
      </w:r>
      <w:r w:rsidR="00170B31">
        <w:rPr>
          <w:rFonts w:ascii="Arial" w:hAnsi="Arial" w:cs="Arial"/>
          <w:color w:val="000000"/>
          <w:sz w:val="22"/>
          <w:szCs w:val="22"/>
        </w:rPr>
        <w:t xml:space="preserve"> </w:t>
      </w:r>
      <w:r>
        <w:rPr>
          <w:rFonts w:ascii="Arial" w:hAnsi="Arial" w:cs="Arial"/>
          <w:color w:val="000000"/>
          <w:sz w:val="22"/>
          <w:szCs w:val="22"/>
        </w:rPr>
        <w:t xml:space="preserve">are required, the </w:t>
      </w:r>
      <w:r w:rsidR="00E07A7D">
        <w:rPr>
          <w:rFonts w:ascii="Arial" w:hAnsi="Arial" w:cs="Arial"/>
          <w:color w:val="000000"/>
          <w:sz w:val="22"/>
          <w:szCs w:val="22"/>
        </w:rPr>
        <w:t>identified tumour specific</w:t>
      </w:r>
      <w:r>
        <w:rPr>
          <w:rFonts w:ascii="Arial" w:hAnsi="Arial" w:cs="Arial"/>
          <w:color w:val="000000"/>
          <w:sz w:val="22"/>
          <w:szCs w:val="22"/>
        </w:rPr>
        <w:t xml:space="preserve"> FFPE tissue block </w:t>
      </w:r>
      <w:r w:rsidR="00C208CD">
        <w:rPr>
          <w:rFonts w:ascii="Arial" w:hAnsi="Arial" w:cs="Arial"/>
          <w:color w:val="000000"/>
          <w:sz w:val="22"/>
          <w:szCs w:val="22"/>
        </w:rPr>
        <w:t>should be sent directly t</w:t>
      </w:r>
      <w:r>
        <w:rPr>
          <w:rFonts w:ascii="Arial" w:hAnsi="Arial" w:cs="Arial"/>
          <w:color w:val="000000"/>
          <w:sz w:val="22"/>
          <w:szCs w:val="22"/>
        </w:rPr>
        <w:t>o the laboratory for sectioning</w:t>
      </w:r>
      <w:r w:rsidR="00C208CD">
        <w:rPr>
          <w:rFonts w:ascii="Arial" w:hAnsi="Arial" w:cs="Arial"/>
          <w:color w:val="000000"/>
          <w:sz w:val="22"/>
          <w:szCs w:val="22"/>
        </w:rPr>
        <w:t xml:space="preserve"> to prevent cross contamination of the extracted DNA</w:t>
      </w:r>
      <w:r w:rsidR="00170B31">
        <w:rPr>
          <w:rFonts w:ascii="Arial" w:hAnsi="Arial" w:cs="Arial"/>
          <w:color w:val="000000"/>
          <w:sz w:val="22"/>
          <w:szCs w:val="22"/>
        </w:rPr>
        <w:t>/ RNA specimen</w:t>
      </w:r>
      <w:r w:rsidR="00C208CD">
        <w:rPr>
          <w:rFonts w:ascii="Arial" w:hAnsi="Arial" w:cs="Arial"/>
          <w:color w:val="000000"/>
          <w:sz w:val="22"/>
          <w:szCs w:val="22"/>
        </w:rPr>
        <w:t>.</w:t>
      </w:r>
      <w:r w:rsidR="001D2815">
        <w:rPr>
          <w:rFonts w:ascii="Arial" w:hAnsi="Arial" w:cs="Arial"/>
          <w:color w:val="000000"/>
          <w:sz w:val="22"/>
          <w:szCs w:val="22"/>
        </w:rPr>
        <w:t xml:space="preserve"> </w:t>
      </w:r>
      <w:r w:rsidR="00225F65">
        <w:rPr>
          <w:rFonts w:ascii="Arial" w:hAnsi="Arial" w:cs="Arial"/>
          <w:color w:val="000000"/>
          <w:sz w:val="22"/>
          <w:szCs w:val="22"/>
        </w:rPr>
        <w:t xml:space="preserve">The tumour cellularity (% tumour content) of the referred specimen </w:t>
      </w:r>
      <w:r w:rsidR="00225F65" w:rsidRPr="003052B2">
        <w:rPr>
          <w:rFonts w:ascii="Arial" w:hAnsi="Arial" w:cs="Arial"/>
          <w:b/>
          <w:color w:val="000000"/>
          <w:sz w:val="22"/>
          <w:szCs w:val="22"/>
        </w:rPr>
        <w:t>must</w:t>
      </w:r>
      <w:r w:rsidR="00225F65">
        <w:rPr>
          <w:rFonts w:ascii="Arial" w:hAnsi="Arial" w:cs="Arial"/>
          <w:color w:val="000000"/>
          <w:sz w:val="22"/>
          <w:szCs w:val="22"/>
        </w:rPr>
        <w:t xml:space="preserve"> be detailed on the tumour request form. </w:t>
      </w:r>
      <w:r w:rsidR="001D2815">
        <w:rPr>
          <w:rFonts w:ascii="Arial" w:hAnsi="Arial" w:cs="Arial"/>
          <w:color w:val="000000"/>
          <w:sz w:val="22"/>
          <w:szCs w:val="22"/>
        </w:rPr>
        <w:t>Target</w:t>
      </w:r>
      <w:r w:rsidR="00170B31">
        <w:rPr>
          <w:rFonts w:ascii="Arial" w:hAnsi="Arial" w:cs="Arial"/>
          <w:color w:val="000000"/>
          <w:sz w:val="22"/>
          <w:szCs w:val="22"/>
        </w:rPr>
        <w:t xml:space="preserve">ed DNA extraction is </w:t>
      </w:r>
      <w:r w:rsidR="001D2815">
        <w:rPr>
          <w:rFonts w:ascii="Arial" w:hAnsi="Arial" w:cs="Arial"/>
          <w:color w:val="000000"/>
          <w:sz w:val="22"/>
          <w:szCs w:val="22"/>
        </w:rPr>
        <w:t xml:space="preserve">available on request or </w:t>
      </w:r>
      <w:r w:rsidR="00D55B10">
        <w:rPr>
          <w:rFonts w:ascii="Arial" w:hAnsi="Arial" w:cs="Arial"/>
          <w:color w:val="000000"/>
          <w:sz w:val="22"/>
          <w:szCs w:val="22"/>
        </w:rPr>
        <w:t xml:space="preserve">is performed routinely </w:t>
      </w:r>
      <w:r w:rsidR="001D2815">
        <w:rPr>
          <w:rFonts w:ascii="Arial" w:hAnsi="Arial" w:cs="Arial"/>
          <w:color w:val="000000"/>
          <w:sz w:val="22"/>
          <w:szCs w:val="22"/>
        </w:rPr>
        <w:t>when tumour load is low (</w:t>
      </w:r>
      <w:r w:rsidR="000B5480">
        <w:rPr>
          <w:rFonts w:ascii="Arial" w:hAnsi="Arial" w:cs="Arial"/>
          <w:color w:val="000000"/>
          <w:sz w:val="22"/>
          <w:szCs w:val="22"/>
        </w:rPr>
        <w:t xml:space="preserve">e.g. </w:t>
      </w:r>
      <w:r w:rsidR="001D2815">
        <w:rPr>
          <w:rFonts w:ascii="Arial" w:hAnsi="Arial" w:cs="Arial"/>
          <w:color w:val="000000"/>
          <w:sz w:val="22"/>
          <w:szCs w:val="22"/>
        </w:rPr>
        <w:t xml:space="preserve">&lt;30% tumour versus normal tissue). </w:t>
      </w:r>
      <w:r w:rsidR="00761DEC">
        <w:rPr>
          <w:rFonts w:ascii="Arial" w:hAnsi="Arial" w:cs="Arial"/>
          <w:color w:val="000000"/>
          <w:sz w:val="22"/>
          <w:szCs w:val="22"/>
        </w:rPr>
        <w:t xml:space="preserve">The targeting process is performed in Laboratory Genetics in partnership with Pathology colleagues. </w:t>
      </w:r>
      <w:r w:rsidR="001D2815">
        <w:rPr>
          <w:rFonts w:ascii="Arial" w:hAnsi="Arial" w:cs="Arial"/>
          <w:color w:val="000000"/>
          <w:sz w:val="22"/>
          <w:szCs w:val="22"/>
        </w:rPr>
        <w:t>Please contact the laboratory for further information.</w:t>
      </w:r>
      <w:r w:rsidR="00BF140C">
        <w:rPr>
          <w:rFonts w:ascii="Arial" w:hAnsi="Arial" w:cs="Arial"/>
          <w:color w:val="000000"/>
          <w:sz w:val="22"/>
          <w:szCs w:val="22"/>
        </w:rPr>
        <w:t xml:space="preserve"> </w:t>
      </w:r>
    </w:p>
    <w:p w14:paraId="3DC72415" w14:textId="77777777" w:rsidR="00092ADD" w:rsidRDefault="00092ADD" w:rsidP="00092ADD">
      <w:pPr>
        <w:tabs>
          <w:tab w:val="left" w:pos="5490"/>
        </w:tabs>
        <w:rPr>
          <w:rFonts w:ascii="Arial" w:hAnsi="Arial" w:cs="Arial"/>
          <w:b/>
          <w:color w:val="33CCFF"/>
        </w:rPr>
      </w:pPr>
      <w:r w:rsidRPr="00DB7B27">
        <w:rPr>
          <w:rFonts w:ascii="Arial" w:hAnsi="Arial" w:cs="Arial"/>
          <w:b/>
          <w:color w:val="33CCFF"/>
        </w:rPr>
        <w:t>DNA</w:t>
      </w:r>
      <w:r>
        <w:rPr>
          <w:rFonts w:ascii="Arial" w:hAnsi="Arial" w:cs="Arial"/>
          <w:b/>
          <w:color w:val="33CCFF"/>
        </w:rPr>
        <w:t xml:space="preserve"> and RNA</w:t>
      </w:r>
      <w:r w:rsidRPr="00DB7B27">
        <w:rPr>
          <w:rFonts w:ascii="Arial" w:hAnsi="Arial" w:cs="Arial"/>
          <w:b/>
          <w:color w:val="33CCFF"/>
        </w:rPr>
        <w:t xml:space="preserve"> storage</w:t>
      </w:r>
    </w:p>
    <w:p w14:paraId="062B536B" w14:textId="77777777" w:rsidR="00297387" w:rsidRDefault="00297387" w:rsidP="00092ADD">
      <w:pPr>
        <w:tabs>
          <w:tab w:val="left" w:pos="5490"/>
        </w:tabs>
        <w:rPr>
          <w:rFonts w:ascii="Arial" w:hAnsi="Arial" w:cs="Arial"/>
          <w:b/>
          <w:color w:val="33CCFF"/>
        </w:rPr>
      </w:pPr>
    </w:p>
    <w:p w14:paraId="4A4ECC6E" w14:textId="1D7C2EB4" w:rsidR="00763F8F" w:rsidRDefault="00297387" w:rsidP="00BE052C">
      <w:pPr>
        <w:tabs>
          <w:tab w:val="left" w:pos="5490"/>
        </w:tabs>
        <w:rPr>
          <w:rFonts w:ascii="Arial" w:hAnsi="Arial" w:cs="Arial"/>
          <w:b/>
          <w:color w:val="0052A4"/>
          <w:sz w:val="28"/>
          <w:szCs w:val="28"/>
        </w:rPr>
      </w:pPr>
      <w:r>
        <w:rPr>
          <w:rFonts w:ascii="Arial" w:hAnsi="Arial" w:cs="Arial"/>
          <w:color w:val="000000"/>
          <w:sz w:val="22"/>
          <w:szCs w:val="22"/>
        </w:rPr>
        <w:t xml:space="preserve">Extracted </w:t>
      </w:r>
      <w:r w:rsidR="00092ADD" w:rsidRPr="00DB7B27">
        <w:rPr>
          <w:rFonts w:ascii="Arial" w:hAnsi="Arial" w:cs="Arial"/>
          <w:color w:val="000000"/>
          <w:sz w:val="22"/>
          <w:szCs w:val="22"/>
        </w:rPr>
        <w:t>DNA</w:t>
      </w:r>
      <w:r w:rsidR="00092ADD">
        <w:rPr>
          <w:rFonts w:ascii="Arial" w:hAnsi="Arial" w:cs="Arial"/>
          <w:color w:val="000000"/>
          <w:sz w:val="22"/>
          <w:szCs w:val="22"/>
        </w:rPr>
        <w:t xml:space="preserve">/ RNA is </w:t>
      </w:r>
      <w:r w:rsidR="00092ADD" w:rsidRPr="00DB7B27">
        <w:rPr>
          <w:rFonts w:ascii="Arial" w:hAnsi="Arial" w:cs="Arial"/>
          <w:color w:val="000000"/>
          <w:sz w:val="22"/>
          <w:szCs w:val="22"/>
        </w:rPr>
        <w:t>retained</w:t>
      </w:r>
      <w:r w:rsidR="00092ADD">
        <w:rPr>
          <w:rFonts w:ascii="Arial" w:hAnsi="Arial" w:cs="Arial"/>
          <w:color w:val="000000"/>
          <w:sz w:val="22"/>
          <w:szCs w:val="22"/>
        </w:rPr>
        <w:t xml:space="preserve"> for storage</w:t>
      </w:r>
      <w:r w:rsidR="00092ADD" w:rsidRPr="00DB7B27">
        <w:rPr>
          <w:rFonts w:ascii="Arial" w:hAnsi="Arial" w:cs="Arial"/>
          <w:color w:val="000000"/>
          <w:sz w:val="22"/>
          <w:szCs w:val="22"/>
        </w:rPr>
        <w:t xml:space="preserve"> unless the request card indicates that permission for storage is denied. </w:t>
      </w:r>
      <w:r w:rsidR="00092ADD">
        <w:rPr>
          <w:rFonts w:ascii="Arial" w:hAnsi="Arial" w:cs="Arial"/>
          <w:color w:val="000000"/>
          <w:sz w:val="22"/>
          <w:szCs w:val="22"/>
        </w:rPr>
        <w:t>When storage is denied, the DNA/ RNA specimen is destroyed following testing.</w:t>
      </w:r>
    </w:p>
    <w:p w14:paraId="0AEA5CAB" w14:textId="77777777" w:rsidR="00763F8F" w:rsidRDefault="00763F8F" w:rsidP="00BE052C">
      <w:pPr>
        <w:tabs>
          <w:tab w:val="left" w:pos="5490"/>
        </w:tabs>
        <w:rPr>
          <w:rFonts w:ascii="Arial" w:hAnsi="Arial" w:cs="Arial"/>
          <w:b/>
          <w:color w:val="0052A4"/>
          <w:sz w:val="28"/>
          <w:szCs w:val="28"/>
        </w:rPr>
      </w:pPr>
    </w:p>
    <w:p w14:paraId="1C474E26" w14:textId="77777777" w:rsidR="00BE052C" w:rsidRDefault="00BE052C" w:rsidP="00BE052C">
      <w:pPr>
        <w:tabs>
          <w:tab w:val="left" w:pos="5490"/>
        </w:tabs>
        <w:rPr>
          <w:rFonts w:ascii="Arial" w:hAnsi="Arial" w:cs="Arial"/>
          <w:b/>
          <w:color w:val="0052A4"/>
          <w:sz w:val="28"/>
          <w:szCs w:val="28"/>
        </w:rPr>
      </w:pPr>
    </w:p>
    <w:p w14:paraId="2DF28C2A" w14:textId="77777777" w:rsidR="00D7196A" w:rsidRPr="00D7196A" w:rsidRDefault="00D7196A" w:rsidP="005A2CA3">
      <w:pPr>
        <w:pStyle w:val="Heading1"/>
      </w:pPr>
      <w:bookmarkStart w:id="13" w:name="_Specimen_requirements_for_2"/>
      <w:bookmarkEnd w:id="13"/>
      <w:r w:rsidRPr="003D3DEC">
        <w:t>S</w:t>
      </w:r>
      <w:r>
        <w:t>pecimen requirements for haematological malignancy investigations</w:t>
      </w:r>
    </w:p>
    <w:p w14:paraId="4CF7EE84" w14:textId="77777777" w:rsidR="00C208CD" w:rsidRDefault="00C208CD" w:rsidP="00C208CD">
      <w:pPr>
        <w:tabs>
          <w:tab w:val="left" w:pos="5490"/>
        </w:tabs>
        <w:rPr>
          <w:rFonts w:ascii="Arial" w:hAnsi="Arial" w:cs="Arial"/>
          <w:b/>
          <w:color w:val="33CCFF"/>
        </w:rPr>
      </w:pPr>
      <w:r>
        <w:rPr>
          <w:rFonts w:ascii="Arial" w:hAnsi="Arial" w:cs="Arial"/>
          <w:b/>
          <w:color w:val="33CCFF"/>
        </w:rPr>
        <w:t xml:space="preserve">Paediatric </w:t>
      </w:r>
      <w:r w:rsidR="000556C6">
        <w:rPr>
          <w:rFonts w:ascii="Arial" w:hAnsi="Arial" w:cs="Arial"/>
          <w:b/>
          <w:color w:val="33CCFF"/>
        </w:rPr>
        <w:t xml:space="preserve">acute lymphoblastic leukaemia </w:t>
      </w:r>
      <w:r>
        <w:rPr>
          <w:rFonts w:ascii="Arial" w:hAnsi="Arial" w:cs="Arial"/>
          <w:b/>
          <w:color w:val="33CCFF"/>
        </w:rPr>
        <w:t>MRD specimens</w:t>
      </w:r>
    </w:p>
    <w:p w14:paraId="6E827F3A" w14:textId="77777777" w:rsidR="00297387" w:rsidRDefault="00297387" w:rsidP="00C208CD">
      <w:pPr>
        <w:tabs>
          <w:tab w:val="left" w:pos="5490"/>
        </w:tabs>
        <w:rPr>
          <w:rFonts w:ascii="Arial" w:hAnsi="Arial" w:cs="Arial"/>
          <w:b/>
          <w:color w:val="33CCFF"/>
        </w:rPr>
      </w:pPr>
    </w:p>
    <w:p w14:paraId="5E860DD3" w14:textId="77777777" w:rsidR="00F83EBE" w:rsidRDefault="003D75D3" w:rsidP="007D2996">
      <w:pPr>
        <w:tabs>
          <w:tab w:val="left" w:pos="5490"/>
        </w:tabs>
        <w:jc w:val="both"/>
        <w:rPr>
          <w:rFonts w:ascii="Arial" w:hAnsi="Arial" w:cs="Arial"/>
          <w:color w:val="000000"/>
          <w:sz w:val="22"/>
          <w:szCs w:val="22"/>
        </w:rPr>
      </w:pPr>
      <w:r>
        <w:rPr>
          <w:rFonts w:ascii="Arial" w:hAnsi="Arial" w:cs="Arial"/>
          <w:color w:val="000000"/>
          <w:sz w:val="22"/>
          <w:szCs w:val="22"/>
        </w:rPr>
        <w:t>M</w:t>
      </w:r>
      <w:r w:rsidR="00E0414C">
        <w:rPr>
          <w:rFonts w:ascii="Arial" w:hAnsi="Arial" w:cs="Arial"/>
          <w:color w:val="000000"/>
          <w:sz w:val="22"/>
          <w:szCs w:val="22"/>
        </w:rPr>
        <w:t xml:space="preserve">inimal residual disease (MRD) testing is available at diagnosis and relapse using </w:t>
      </w:r>
      <w:r w:rsidR="001F2D8E">
        <w:rPr>
          <w:rFonts w:ascii="Arial" w:hAnsi="Arial" w:cs="Arial"/>
          <w:color w:val="000000"/>
          <w:sz w:val="22"/>
          <w:szCs w:val="22"/>
        </w:rPr>
        <w:t xml:space="preserve">a </w:t>
      </w:r>
      <w:r w:rsidR="00E0414C">
        <w:rPr>
          <w:rFonts w:ascii="Arial" w:hAnsi="Arial" w:cs="Arial"/>
          <w:color w:val="000000"/>
          <w:sz w:val="22"/>
          <w:szCs w:val="22"/>
        </w:rPr>
        <w:t xml:space="preserve">blood </w:t>
      </w:r>
      <w:r>
        <w:rPr>
          <w:rFonts w:ascii="Arial" w:hAnsi="Arial" w:cs="Arial"/>
          <w:color w:val="000000"/>
          <w:sz w:val="22"/>
          <w:szCs w:val="22"/>
        </w:rPr>
        <w:t>(when WCC &gt; 20x10</w:t>
      </w:r>
      <w:r w:rsidRPr="0092308F">
        <w:rPr>
          <w:rFonts w:ascii="Arial" w:hAnsi="Arial" w:cs="Arial"/>
          <w:color w:val="000000"/>
          <w:sz w:val="22"/>
          <w:szCs w:val="22"/>
          <w:vertAlign w:val="superscript"/>
        </w:rPr>
        <w:t>6</w:t>
      </w:r>
      <w:r>
        <w:rPr>
          <w:rFonts w:ascii="Arial" w:hAnsi="Arial" w:cs="Arial"/>
          <w:color w:val="000000"/>
          <w:sz w:val="22"/>
          <w:szCs w:val="22"/>
        </w:rPr>
        <w:t xml:space="preserve">) </w:t>
      </w:r>
      <w:r w:rsidR="00E0414C">
        <w:rPr>
          <w:rFonts w:ascii="Arial" w:hAnsi="Arial" w:cs="Arial"/>
          <w:color w:val="000000"/>
          <w:sz w:val="22"/>
          <w:szCs w:val="22"/>
        </w:rPr>
        <w:t>or</w:t>
      </w:r>
      <w:r w:rsidR="001F2D8E">
        <w:rPr>
          <w:rFonts w:ascii="Arial" w:hAnsi="Arial" w:cs="Arial"/>
          <w:color w:val="000000"/>
          <w:sz w:val="22"/>
          <w:szCs w:val="22"/>
        </w:rPr>
        <w:t xml:space="preserve"> a bone marrow specimen</w:t>
      </w:r>
      <w:r w:rsidR="0022015E">
        <w:rPr>
          <w:rFonts w:ascii="Arial" w:hAnsi="Arial" w:cs="Arial"/>
          <w:color w:val="000000"/>
          <w:sz w:val="22"/>
          <w:szCs w:val="22"/>
        </w:rPr>
        <w:t xml:space="preserve">. </w:t>
      </w:r>
      <w:r w:rsidR="00001DFA">
        <w:rPr>
          <w:rFonts w:ascii="Arial" w:hAnsi="Arial" w:cs="Arial"/>
          <w:color w:val="000000"/>
          <w:sz w:val="22"/>
          <w:szCs w:val="22"/>
        </w:rPr>
        <w:t xml:space="preserve">For diagnostic testing </w:t>
      </w:r>
      <w:r w:rsidR="0022015E">
        <w:rPr>
          <w:rFonts w:ascii="Arial" w:hAnsi="Arial" w:cs="Arial"/>
          <w:color w:val="000000"/>
          <w:sz w:val="22"/>
          <w:szCs w:val="22"/>
        </w:rPr>
        <w:t xml:space="preserve">either a blood or a bone marrow specimen is appropriate. </w:t>
      </w:r>
      <w:r w:rsidR="001728EC">
        <w:rPr>
          <w:rFonts w:ascii="Arial" w:hAnsi="Arial" w:cs="Arial"/>
          <w:color w:val="000000"/>
          <w:sz w:val="22"/>
          <w:szCs w:val="22"/>
        </w:rPr>
        <w:t>For MRD monitoring at follow up time points</w:t>
      </w:r>
      <w:r w:rsidR="00215B9F">
        <w:rPr>
          <w:rFonts w:ascii="Arial" w:hAnsi="Arial" w:cs="Arial"/>
          <w:color w:val="000000"/>
          <w:sz w:val="22"/>
          <w:szCs w:val="22"/>
        </w:rPr>
        <w:t xml:space="preserve"> only a bone marrow is acceptable.</w:t>
      </w:r>
      <w:r w:rsidR="0022015E">
        <w:rPr>
          <w:rFonts w:ascii="Arial" w:hAnsi="Arial" w:cs="Arial"/>
          <w:color w:val="000000"/>
          <w:sz w:val="22"/>
          <w:szCs w:val="22"/>
        </w:rPr>
        <w:t xml:space="preserve"> Specimens must be collected in ACD specimen tubes.</w:t>
      </w:r>
    </w:p>
    <w:p w14:paraId="42F79E67" w14:textId="77777777" w:rsidR="000E5D3A" w:rsidRPr="007D2996" w:rsidRDefault="000E5D3A" w:rsidP="007D2996">
      <w:pPr>
        <w:tabs>
          <w:tab w:val="left" w:pos="5490"/>
        </w:tabs>
        <w:jc w:val="both"/>
        <w:rPr>
          <w:rFonts w:ascii="Arial" w:hAnsi="Arial"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4246"/>
      </w:tblGrid>
      <w:tr w:rsidR="00C208CD" w:rsidRPr="00AE6A24" w14:paraId="5B0D9F99" w14:textId="77777777" w:rsidTr="00AE6A24">
        <w:trPr>
          <w:trHeight w:val="340"/>
        </w:trPr>
        <w:tc>
          <w:tcPr>
            <w:tcW w:w="5400" w:type="dxa"/>
            <w:shd w:val="clear" w:color="auto" w:fill="auto"/>
            <w:vAlign w:val="center"/>
          </w:tcPr>
          <w:p w14:paraId="57CD499E" w14:textId="77777777" w:rsidR="00C208CD" w:rsidRPr="00AE6A24" w:rsidRDefault="00C208CD" w:rsidP="00AE6A24">
            <w:pPr>
              <w:tabs>
                <w:tab w:val="left" w:pos="5490"/>
              </w:tabs>
              <w:rPr>
                <w:rFonts w:ascii="Arial" w:hAnsi="Arial" w:cs="Arial"/>
                <w:b/>
                <w:color w:val="000000"/>
                <w:sz w:val="22"/>
                <w:szCs w:val="22"/>
              </w:rPr>
            </w:pPr>
            <w:r w:rsidRPr="00AE6A24">
              <w:rPr>
                <w:rFonts w:ascii="Arial" w:hAnsi="Arial" w:cs="Arial"/>
                <w:b/>
                <w:color w:val="000000"/>
                <w:sz w:val="22"/>
                <w:szCs w:val="22"/>
              </w:rPr>
              <w:t>Specimen type</w:t>
            </w:r>
          </w:p>
        </w:tc>
        <w:tc>
          <w:tcPr>
            <w:tcW w:w="4346" w:type="dxa"/>
            <w:shd w:val="clear" w:color="auto" w:fill="auto"/>
            <w:vAlign w:val="center"/>
          </w:tcPr>
          <w:p w14:paraId="798E16CD" w14:textId="77777777" w:rsidR="00C208CD" w:rsidRPr="00AE6A24" w:rsidRDefault="00C208CD" w:rsidP="00AE6A24">
            <w:pPr>
              <w:tabs>
                <w:tab w:val="left" w:pos="5490"/>
              </w:tabs>
              <w:rPr>
                <w:rFonts w:ascii="Arial" w:hAnsi="Arial" w:cs="Arial"/>
                <w:b/>
                <w:color w:val="000000"/>
                <w:sz w:val="22"/>
                <w:szCs w:val="22"/>
              </w:rPr>
            </w:pPr>
            <w:r w:rsidRPr="00AE6A24">
              <w:rPr>
                <w:rFonts w:ascii="Arial" w:hAnsi="Arial" w:cs="Arial"/>
                <w:b/>
                <w:color w:val="000000"/>
                <w:sz w:val="22"/>
                <w:szCs w:val="22"/>
              </w:rPr>
              <w:t>Specimen container</w:t>
            </w:r>
          </w:p>
        </w:tc>
      </w:tr>
      <w:tr w:rsidR="00C208CD" w:rsidRPr="00AE6A24" w14:paraId="7735E06A" w14:textId="77777777" w:rsidTr="00AE6A24">
        <w:trPr>
          <w:trHeight w:val="340"/>
        </w:trPr>
        <w:tc>
          <w:tcPr>
            <w:tcW w:w="5400" w:type="dxa"/>
            <w:shd w:val="clear" w:color="auto" w:fill="auto"/>
            <w:vAlign w:val="center"/>
          </w:tcPr>
          <w:p w14:paraId="34B0846E" w14:textId="77777777" w:rsidR="00C208CD" w:rsidRPr="00AE6A24" w:rsidRDefault="001F2D8E" w:rsidP="00AE6A24">
            <w:pPr>
              <w:tabs>
                <w:tab w:val="left" w:pos="5490"/>
              </w:tabs>
              <w:rPr>
                <w:rFonts w:ascii="Arial" w:hAnsi="Arial" w:cs="Arial"/>
                <w:color w:val="000000"/>
                <w:sz w:val="22"/>
                <w:szCs w:val="22"/>
              </w:rPr>
            </w:pPr>
            <w:r w:rsidRPr="00AE6A24">
              <w:rPr>
                <w:rFonts w:ascii="Arial" w:hAnsi="Arial" w:cs="Arial"/>
                <w:color w:val="000000"/>
                <w:sz w:val="22"/>
                <w:szCs w:val="22"/>
              </w:rPr>
              <w:t>5 – 10ml blood (when WCC &gt; 20x10</w:t>
            </w:r>
            <w:r w:rsidRPr="00AE6A24">
              <w:rPr>
                <w:rFonts w:ascii="Arial" w:hAnsi="Arial" w:cs="Arial"/>
                <w:color w:val="000000"/>
                <w:sz w:val="22"/>
                <w:szCs w:val="22"/>
                <w:vertAlign w:val="superscript"/>
              </w:rPr>
              <w:t>6</w:t>
            </w:r>
            <w:r w:rsidRPr="00AE6A24">
              <w:rPr>
                <w:rFonts w:ascii="Arial" w:hAnsi="Arial" w:cs="Arial"/>
                <w:color w:val="000000"/>
                <w:sz w:val="22"/>
                <w:szCs w:val="22"/>
              </w:rPr>
              <w:t>)</w:t>
            </w:r>
          </w:p>
        </w:tc>
        <w:tc>
          <w:tcPr>
            <w:tcW w:w="4346" w:type="dxa"/>
            <w:shd w:val="clear" w:color="auto" w:fill="auto"/>
            <w:vAlign w:val="center"/>
          </w:tcPr>
          <w:p w14:paraId="72D52D40" w14:textId="77777777" w:rsidR="00C208CD" w:rsidRPr="00AE6A24" w:rsidRDefault="0092308F" w:rsidP="00AE6A24">
            <w:pPr>
              <w:tabs>
                <w:tab w:val="left" w:pos="5490"/>
              </w:tabs>
              <w:rPr>
                <w:rFonts w:ascii="Arial" w:hAnsi="Arial" w:cs="Arial"/>
                <w:color w:val="000000"/>
                <w:sz w:val="22"/>
                <w:szCs w:val="22"/>
              </w:rPr>
            </w:pPr>
            <w:r w:rsidRPr="00AE6A24">
              <w:rPr>
                <w:rFonts w:ascii="Arial" w:hAnsi="Arial" w:cs="Arial"/>
                <w:color w:val="000000"/>
                <w:sz w:val="22"/>
                <w:szCs w:val="22"/>
              </w:rPr>
              <w:t>ACD specimen tube</w:t>
            </w:r>
            <w:r w:rsidR="00C208CD" w:rsidRPr="00AE6A24">
              <w:rPr>
                <w:rFonts w:ascii="Arial" w:hAnsi="Arial" w:cs="Arial"/>
                <w:color w:val="000000"/>
                <w:sz w:val="22"/>
                <w:szCs w:val="22"/>
              </w:rPr>
              <w:t xml:space="preserve"> </w:t>
            </w:r>
          </w:p>
        </w:tc>
      </w:tr>
      <w:tr w:rsidR="00C208CD" w:rsidRPr="00AE6A24" w14:paraId="1A2FCC3D" w14:textId="77777777" w:rsidTr="00AE6A24">
        <w:trPr>
          <w:trHeight w:val="340"/>
        </w:trPr>
        <w:tc>
          <w:tcPr>
            <w:tcW w:w="5400" w:type="dxa"/>
            <w:shd w:val="clear" w:color="auto" w:fill="auto"/>
            <w:vAlign w:val="center"/>
          </w:tcPr>
          <w:p w14:paraId="68EF3F90" w14:textId="77777777" w:rsidR="00C208CD" w:rsidRPr="00AE6A24" w:rsidRDefault="00215B9F" w:rsidP="00AE6A24">
            <w:pPr>
              <w:tabs>
                <w:tab w:val="left" w:pos="5490"/>
              </w:tabs>
              <w:rPr>
                <w:rFonts w:ascii="Arial" w:hAnsi="Arial" w:cs="Arial"/>
                <w:color w:val="000000"/>
                <w:sz w:val="22"/>
                <w:szCs w:val="22"/>
              </w:rPr>
            </w:pPr>
            <w:r>
              <w:rPr>
                <w:rFonts w:ascii="Arial" w:hAnsi="Arial" w:cs="Arial"/>
                <w:color w:val="000000"/>
                <w:sz w:val="22"/>
                <w:szCs w:val="22"/>
              </w:rPr>
              <w:t>3</w:t>
            </w:r>
            <w:r w:rsidR="001F2D8E" w:rsidRPr="00AE6A24">
              <w:rPr>
                <w:rFonts w:ascii="Arial" w:hAnsi="Arial" w:cs="Arial"/>
                <w:color w:val="000000"/>
                <w:sz w:val="22"/>
                <w:szCs w:val="22"/>
              </w:rPr>
              <w:t xml:space="preserve"> – </w:t>
            </w:r>
            <w:r>
              <w:rPr>
                <w:rFonts w:ascii="Arial" w:hAnsi="Arial" w:cs="Arial"/>
                <w:color w:val="000000"/>
                <w:sz w:val="22"/>
                <w:szCs w:val="22"/>
              </w:rPr>
              <w:t>5m</w:t>
            </w:r>
            <w:r w:rsidR="001F2D8E" w:rsidRPr="00AE6A24">
              <w:rPr>
                <w:rFonts w:ascii="Arial" w:hAnsi="Arial" w:cs="Arial"/>
                <w:color w:val="000000"/>
                <w:sz w:val="22"/>
                <w:szCs w:val="22"/>
              </w:rPr>
              <w:t>l bone marrow</w:t>
            </w:r>
          </w:p>
        </w:tc>
        <w:tc>
          <w:tcPr>
            <w:tcW w:w="4346" w:type="dxa"/>
            <w:shd w:val="clear" w:color="auto" w:fill="auto"/>
            <w:vAlign w:val="center"/>
          </w:tcPr>
          <w:p w14:paraId="3D66574C" w14:textId="77777777" w:rsidR="00C208CD" w:rsidRPr="00AE6A24" w:rsidRDefault="0092308F" w:rsidP="00AE6A24">
            <w:pPr>
              <w:tabs>
                <w:tab w:val="left" w:pos="5490"/>
              </w:tabs>
              <w:rPr>
                <w:rFonts w:ascii="Arial" w:hAnsi="Arial" w:cs="Arial"/>
                <w:color w:val="000000"/>
                <w:sz w:val="22"/>
                <w:szCs w:val="22"/>
              </w:rPr>
            </w:pPr>
            <w:r w:rsidRPr="00AE6A24">
              <w:rPr>
                <w:rFonts w:ascii="Arial" w:hAnsi="Arial" w:cs="Arial"/>
                <w:color w:val="000000"/>
                <w:sz w:val="22"/>
                <w:szCs w:val="22"/>
              </w:rPr>
              <w:t>ACD specimen tube</w:t>
            </w:r>
          </w:p>
        </w:tc>
      </w:tr>
      <w:tr w:rsidR="00CF542E" w:rsidRPr="00AE6A24" w14:paraId="6B683CCB" w14:textId="77777777" w:rsidTr="00AE6A24">
        <w:trPr>
          <w:trHeight w:val="340"/>
        </w:trPr>
        <w:tc>
          <w:tcPr>
            <w:tcW w:w="5400" w:type="dxa"/>
            <w:shd w:val="clear" w:color="auto" w:fill="auto"/>
            <w:vAlign w:val="center"/>
          </w:tcPr>
          <w:p w14:paraId="36BAFA88" w14:textId="77777777" w:rsidR="00CF542E" w:rsidRDefault="00CF542E" w:rsidP="00AE6A24">
            <w:pPr>
              <w:tabs>
                <w:tab w:val="left" w:pos="5490"/>
              </w:tabs>
              <w:rPr>
                <w:rFonts w:ascii="Arial" w:hAnsi="Arial" w:cs="Arial"/>
                <w:color w:val="000000"/>
                <w:sz w:val="22"/>
                <w:szCs w:val="22"/>
              </w:rPr>
            </w:pPr>
            <w:r>
              <w:rPr>
                <w:rFonts w:ascii="Arial" w:hAnsi="Arial" w:cs="Arial"/>
                <w:color w:val="000000"/>
                <w:sz w:val="22"/>
                <w:szCs w:val="22"/>
              </w:rPr>
              <w:t>Trephine</w:t>
            </w:r>
          </w:p>
        </w:tc>
        <w:tc>
          <w:tcPr>
            <w:tcW w:w="4346" w:type="dxa"/>
            <w:shd w:val="clear" w:color="auto" w:fill="auto"/>
            <w:vAlign w:val="center"/>
          </w:tcPr>
          <w:p w14:paraId="3E29F9FD" w14:textId="77777777" w:rsidR="00CF542E" w:rsidRPr="00AE6A24" w:rsidRDefault="00CF542E" w:rsidP="00AE6A24">
            <w:pPr>
              <w:tabs>
                <w:tab w:val="left" w:pos="5490"/>
              </w:tabs>
              <w:rPr>
                <w:rFonts w:ascii="Arial" w:hAnsi="Arial" w:cs="Arial"/>
                <w:color w:val="000000"/>
                <w:sz w:val="22"/>
                <w:szCs w:val="22"/>
              </w:rPr>
            </w:pPr>
            <w:r>
              <w:rPr>
                <w:rFonts w:ascii="Arial" w:hAnsi="Arial" w:cs="Arial"/>
                <w:color w:val="000000"/>
                <w:sz w:val="22"/>
                <w:szCs w:val="22"/>
              </w:rPr>
              <w:t>Transport media</w:t>
            </w:r>
          </w:p>
        </w:tc>
      </w:tr>
    </w:tbl>
    <w:p w14:paraId="18F12871" w14:textId="77777777" w:rsidR="009220FD" w:rsidRDefault="009220FD" w:rsidP="008618A6">
      <w:pPr>
        <w:tabs>
          <w:tab w:val="left" w:pos="5490"/>
        </w:tabs>
        <w:jc w:val="both"/>
        <w:rPr>
          <w:rFonts w:ascii="Arial" w:hAnsi="Arial" w:cs="Arial"/>
          <w:sz w:val="22"/>
          <w:szCs w:val="22"/>
        </w:rPr>
      </w:pPr>
    </w:p>
    <w:p w14:paraId="76A931B7" w14:textId="24488DC1" w:rsidR="00DC2728" w:rsidRDefault="00DC2728" w:rsidP="008618A6">
      <w:pPr>
        <w:tabs>
          <w:tab w:val="left" w:pos="5490"/>
        </w:tabs>
        <w:jc w:val="both"/>
        <w:rPr>
          <w:rFonts w:ascii="Arial" w:hAnsi="Arial" w:cs="Arial"/>
          <w:sz w:val="22"/>
          <w:szCs w:val="22"/>
        </w:rPr>
      </w:pPr>
    </w:p>
    <w:p w14:paraId="1D2D5187" w14:textId="77777777" w:rsidR="008618A6" w:rsidRPr="008618A6" w:rsidRDefault="008618A6" w:rsidP="008618A6">
      <w:pPr>
        <w:tabs>
          <w:tab w:val="left" w:pos="5490"/>
        </w:tabs>
        <w:jc w:val="both"/>
        <w:rPr>
          <w:rFonts w:ascii="Arial" w:hAnsi="Arial" w:cs="Arial"/>
          <w:color w:val="000000"/>
          <w:sz w:val="22"/>
          <w:szCs w:val="22"/>
        </w:rPr>
      </w:pPr>
      <w:r w:rsidRPr="008618A6">
        <w:rPr>
          <w:rFonts w:ascii="Arial" w:hAnsi="Arial" w:cs="Arial"/>
          <w:color w:val="000000"/>
          <w:sz w:val="22"/>
          <w:szCs w:val="22"/>
        </w:rPr>
        <w:t>There is some evidence that sample site and v</w:t>
      </w:r>
      <w:r>
        <w:rPr>
          <w:rFonts w:ascii="Arial" w:hAnsi="Arial" w:cs="Arial"/>
          <w:color w:val="000000"/>
          <w:sz w:val="22"/>
          <w:szCs w:val="22"/>
        </w:rPr>
        <w:t>olume may</w:t>
      </w:r>
      <w:r w:rsidRPr="008618A6">
        <w:rPr>
          <w:rFonts w:ascii="Arial" w:hAnsi="Arial" w:cs="Arial"/>
          <w:color w:val="000000"/>
          <w:sz w:val="22"/>
          <w:szCs w:val="22"/>
        </w:rPr>
        <w:t xml:space="preserve"> affect MRD detection. For this reason careful attention to sampling technique is required. Please obtain marrow as follows:</w:t>
      </w:r>
      <w:r>
        <w:rPr>
          <w:rFonts w:ascii="Arial" w:hAnsi="Arial" w:cs="Arial"/>
          <w:color w:val="000000"/>
          <w:sz w:val="22"/>
          <w:szCs w:val="22"/>
        </w:rPr>
        <w:t xml:space="preserve"> t</w:t>
      </w:r>
      <w:r w:rsidRPr="008618A6">
        <w:rPr>
          <w:rFonts w:ascii="Arial" w:hAnsi="Arial" w:cs="Arial"/>
          <w:color w:val="000000"/>
          <w:sz w:val="22"/>
          <w:szCs w:val="22"/>
        </w:rPr>
        <w:t>he aspirate needle should be passed fresh into two sites (this can be done by re-angling the needle; new skin punctures are not required)</w:t>
      </w:r>
      <w:r>
        <w:rPr>
          <w:rFonts w:ascii="Arial" w:hAnsi="Arial" w:cs="Arial"/>
          <w:color w:val="000000"/>
          <w:sz w:val="22"/>
          <w:szCs w:val="22"/>
        </w:rPr>
        <w:t>.</w:t>
      </w:r>
      <w:r w:rsidRPr="008618A6">
        <w:rPr>
          <w:rFonts w:ascii="Arial" w:hAnsi="Arial" w:cs="Arial"/>
          <w:color w:val="000000"/>
          <w:sz w:val="22"/>
          <w:szCs w:val="22"/>
        </w:rPr>
        <w:t xml:space="preserve"> From each site the first 1ml of marrow should be aspirated using a 2ml syringe. The samples from each site can be combined into a single ACD </w:t>
      </w:r>
      <w:r>
        <w:rPr>
          <w:rFonts w:ascii="Arial" w:hAnsi="Arial" w:cs="Arial"/>
          <w:color w:val="000000"/>
          <w:sz w:val="22"/>
          <w:szCs w:val="22"/>
        </w:rPr>
        <w:t>specimen tube.</w:t>
      </w:r>
    </w:p>
    <w:p w14:paraId="6E9D5B71" w14:textId="77777777" w:rsidR="0002360D" w:rsidRDefault="0002360D" w:rsidP="00C208CD">
      <w:pPr>
        <w:tabs>
          <w:tab w:val="left" w:pos="5490"/>
        </w:tabs>
        <w:rPr>
          <w:rFonts w:ascii="Arial" w:hAnsi="Arial" w:cs="Arial"/>
          <w:sz w:val="22"/>
          <w:szCs w:val="22"/>
        </w:rPr>
      </w:pPr>
    </w:p>
    <w:p w14:paraId="25C9EF1F" w14:textId="77777777" w:rsidR="00C208CD" w:rsidRDefault="00965EA8" w:rsidP="00C208CD">
      <w:pPr>
        <w:tabs>
          <w:tab w:val="left" w:pos="5490"/>
        </w:tabs>
        <w:rPr>
          <w:rFonts w:ascii="Arial" w:hAnsi="Arial" w:cs="Arial"/>
          <w:b/>
          <w:color w:val="33CCFF"/>
        </w:rPr>
      </w:pPr>
      <w:r>
        <w:rPr>
          <w:rFonts w:ascii="Arial" w:hAnsi="Arial" w:cs="Arial"/>
          <w:b/>
          <w:color w:val="33CCFF"/>
        </w:rPr>
        <w:t>Adult and paediatric</w:t>
      </w:r>
      <w:r w:rsidR="00C208CD">
        <w:rPr>
          <w:rFonts w:ascii="Arial" w:hAnsi="Arial" w:cs="Arial"/>
          <w:b/>
          <w:color w:val="33CCFF"/>
        </w:rPr>
        <w:t xml:space="preserve"> haemato-oncology specimens</w:t>
      </w:r>
    </w:p>
    <w:p w14:paraId="5B691425" w14:textId="77777777" w:rsidR="00297387" w:rsidRDefault="00297387" w:rsidP="00C208CD">
      <w:pPr>
        <w:tabs>
          <w:tab w:val="left" w:pos="5490"/>
        </w:tabs>
        <w:rPr>
          <w:rFonts w:ascii="Arial" w:hAnsi="Arial" w:cs="Arial"/>
          <w:b/>
          <w:color w:val="33CCFF"/>
        </w:rPr>
      </w:pPr>
    </w:p>
    <w:p w14:paraId="4EE72F7C" w14:textId="77777777" w:rsidR="00965EA8" w:rsidRDefault="00965EA8" w:rsidP="00181105">
      <w:pPr>
        <w:tabs>
          <w:tab w:val="left" w:pos="5490"/>
        </w:tabs>
        <w:jc w:val="both"/>
        <w:rPr>
          <w:rFonts w:ascii="Arial" w:hAnsi="Arial" w:cs="Arial"/>
          <w:color w:val="000000"/>
          <w:sz w:val="22"/>
          <w:szCs w:val="22"/>
        </w:rPr>
      </w:pPr>
      <w:r>
        <w:rPr>
          <w:rFonts w:ascii="Arial" w:hAnsi="Arial" w:cs="Arial"/>
          <w:color w:val="000000"/>
          <w:sz w:val="22"/>
          <w:szCs w:val="22"/>
        </w:rPr>
        <w:t>Bone marrow is the preferred specimen for most haematological malignancy testing. Peripheral blood specimens may provide a result where there are circulating blast cells and/ or the white blood cell count is &gt;20x10</w:t>
      </w:r>
      <w:r>
        <w:rPr>
          <w:rFonts w:ascii="Arial" w:hAnsi="Arial" w:cs="Arial"/>
          <w:color w:val="000000"/>
          <w:sz w:val="22"/>
          <w:szCs w:val="22"/>
          <w:vertAlign w:val="superscript"/>
        </w:rPr>
        <w:t>9</w:t>
      </w:r>
      <w:r w:rsidR="007B1B50">
        <w:rPr>
          <w:rFonts w:ascii="Arial" w:hAnsi="Arial" w:cs="Arial"/>
          <w:color w:val="000000"/>
          <w:sz w:val="22"/>
          <w:szCs w:val="22"/>
        </w:rPr>
        <w:t>/</w:t>
      </w:r>
      <w:r>
        <w:rPr>
          <w:rFonts w:ascii="Arial" w:hAnsi="Arial" w:cs="Arial"/>
          <w:color w:val="000000"/>
          <w:sz w:val="22"/>
          <w:szCs w:val="22"/>
        </w:rPr>
        <w:t>l.</w:t>
      </w:r>
      <w:r w:rsidR="006920C5">
        <w:rPr>
          <w:rFonts w:ascii="Arial" w:hAnsi="Arial" w:cs="Arial"/>
          <w:color w:val="000000"/>
          <w:sz w:val="22"/>
          <w:szCs w:val="22"/>
        </w:rPr>
        <w:t xml:space="preserve"> Bone marrow trephine specimens are also acceptable, in cases</w:t>
      </w:r>
      <w:r w:rsidR="00E308A8">
        <w:rPr>
          <w:rFonts w:ascii="Arial" w:hAnsi="Arial" w:cs="Arial"/>
          <w:color w:val="000000"/>
          <w:sz w:val="22"/>
          <w:szCs w:val="22"/>
        </w:rPr>
        <w:t xml:space="preserve"> of dry tap or</w:t>
      </w:r>
      <w:r w:rsidR="006920C5">
        <w:rPr>
          <w:rFonts w:ascii="Arial" w:hAnsi="Arial" w:cs="Arial"/>
          <w:color w:val="000000"/>
          <w:sz w:val="22"/>
          <w:szCs w:val="22"/>
        </w:rPr>
        <w:t xml:space="preserve"> where aspiration</w:t>
      </w:r>
      <w:r w:rsidR="00E308A8">
        <w:rPr>
          <w:rFonts w:ascii="Arial" w:hAnsi="Arial" w:cs="Arial"/>
          <w:color w:val="000000"/>
          <w:sz w:val="22"/>
          <w:szCs w:val="22"/>
        </w:rPr>
        <w:t xml:space="preserve"> is difficult</w:t>
      </w:r>
      <w:r w:rsidR="006920C5">
        <w:rPr>
          <w:rFonts w:ascii="Arial" w:hAnsi="Arial" w:cs="Arial"/>
          <w:color w:val="000000"/>
          <w:sz w:val="22"/>
          <w:szCs w:val="22"/>
        </w:rPr>
        <w:t>.</w:t>
      </w:r>
    </w:p>
    <w:p w14:paraId="16157CDE" w14:textId="77777777" w:rsidR="007B1B50" w:rsidRPr="00965EA8" w:rsidRDefault="007B1B50" w:rsidP="00181105">
      <w:pPr>
        <w:tabs>
          <w:tab w:val="left" w:pos="5490"/>
        </w:tabs>
        <w:jc w:val="both"/>
        <w:rPr>
          <w:rFonts w:ascii="Arial" w:hAnsi="Arial" w:cs="Arial"/>
          <w:color w:val="000000"/>
          <w:sz w:val="22"/>
          <w:szCs w:val="22"/>
        </w:rPr>
      </w:pPr>
    </w:p>
    <w:p w14:paraId="51641BCD" w14:textId="0E72F37E" w:rsidR="00686B9B" w:rsidRDefault="001111CC" w:rsidP="00181105">
      <w:pPr>
        <w:tabs>
          <w:tab w:val="left" w:pos="5490"/>
        </w:tabs>
        <w:jc w:val="both"/>
        <w:rPr>
          <w:rFonts w:ascii="Arial" w:hAnsi="Arial" w:cs="Arial"/>
          <w:color w:val="000000"/>
          <w:sz w:val="22"/>
          <w:szCs w:val="22"/>
        </w:rPr>
      </w:pPr>
      <w:r>
        <w:rPr>
          <w:rFonts w:ascii="Arial" w:hAnsi="Arial" w:cs="Arial"/>
          <w:color w:val="000000"/>
          <w:sz w:val="22"/>
          <w:szCs w:val="22"/>
        </w:rPr>
        <w:t>For cytogenetic</w:t>
      </w:r>
      <w:r w:rsidR="00965EA8">
        <w:rPr>
          <w:rFonts w:ascii="Arial" w:hAnsi="Arial" w:cs="Arial"/>
          <w:color w:val="000000"/>
          <w:sz w:val="22"/>
          <w:szCs w:val="22"/>
        </w:rPr>
        <w:t xml:space="preserve"> karyotype and FISH investigations, specimens should be collected in </w:t>
      </w:r>
      <w:r w:rsidR="00686B9B">
        <w:rPr>
          <w:rFonts w:ascii="Arial" w:hAnsi="Arial" w:cs="Arial"/>
          <w:color w:val="000000"/>
          <w:sz w:val="22"/>
          <w:szCs w:val="22"/>
        </w:rPr>
        <w:t xml:space="preserve">bone </w:t>
      </w:r>
      <w:r w:rsidR="003052B2">
        <w:rPr>
          <w:rFonts w:ascii="Arial" w:hAnsi="Arial" w:cs="Arial"/>
          <w:color w:val="000000"/>
          <w:sz w:val="22"/>
          <w:szCs w:val="22"/>
        </w:rPr>
        <w:t xml:space="preserve">marrow </w:t>
      </w:r>
      <w:r w:rsidR="00965EA8">
        <w:rPr>
          <w:rFonts w:ascii="Arial" w:hAnsi="Arial" w:cs="Arial"/>
          <w:color w:val="000000"/>
          <w:sz w:val="22"/>
          <w:szCs w:val="22"/>
        </w:rPr>
        <w:t>transport medi</w:t>
      </w:r>
      <w:r w:rsidR="00686B9B">
        <w:rPr>
          <w:rFonts w:ascii="Arial" w:hAnsi="Arial" w:cs="Arial"/>
          <w:color w:val="000000"/>
          <w:sz w:val="22"/>
          <w:szCs w:val="22"/>
        </w:rPr>
        <w:t>um</w:t>
      </w:r>
      <w:r w:rsidR="00965EA8">
        <w:rPr>
          <w:rFonts w:ascii="Arial" w:hAnsi="Arial" w:cs="Arial"/>
          <w:color w:val="000000"/>
          <w:sz w:val="22"/>
          <w:szCs w:val="22"/>
        </w:rPr>
        <w:t xml:space="preserve"> </w:t>
      </w:r>
      <w:r w:rsidR="00686B9B">
        <w:rPr>
          <w:rFonts w:ascii="Arial" w:hAnsi="Arial" w:cs="Arial"/>
          <w:color w:val="000000"/>
          <w:sz w:val="22"/>
          <w:szCs w:val="22"/>
        </w:rPr>
        <w:t>supplied by the laboratory</w:t>
      </w:r>
      <w:r w:rsidR="00965EA8">
        <w:rPr>
          <w:rFonts w:ascii="Arial" w:hAnsi="Arial" w:cs="Arial"/>
          <w:color w:val="000000"/>
          <w:sz w:val="22"/>
          <w:szCs w:val="22"/>
        </w:rPr>
        <w:t xml:space="preserve">. The specimens should be well mixed to prevent clotting and then transported to the laboratory </w:t>
      </w:r>
      <w:r w:rsidR="00965EA8" w:rsidRPr="005A2CA3">
        <w:rPr>
          <w:rFonts w:ascii="Arial" w:hAnsi="Arial" w:cs="Arial"/>
          <w:b/>
          <w:bCs/>
          <w:color w:val="000000"/>
          <w:sz w:val="22"/>
          <w:szCs w:val="22"/>
        </w:rPr>
        <w:t>immediately</w:t>
      </w:r>
      <w:r w:rsidR="00965EA8">
        <w:rPr>
          <w:rFonts w:ascii="Arial" w:hAnsi="Arial" w:cs="Arial"/>
          <w:color w:val="000000"/>
          <w:sz w:val="22"/>
          <w:szCs w:val="22"/>
        </w:rPr>
        <w:t xml:space="preserve"> after collection.</w:t>
      </w:r>
      <w:r w:rsidR="00761DEC">
        <w:rPr>
          <w:rFonts w:ascii="Arial" w:hAnsi="Arial" w:cs="Arial"/>
          <w:color w:val="000000"/>
          <w:sz w:val="22"/>
          <w:szCs w:val="22"/>
        </w:rPr>
        <w:t xml:space="preserve"> For the best results for patients, </w:t>
      </w:r>
      <w:r w:rsidR="00761DEC">
        <w:rPr>
          <w:rFonts w:ascii="Arial" w:hAnsi="Arial" w:cs="Arial"/>
          <w:color w:val="000000"/>
          <w:sz w:val="22"/>
          <w:szCs w:val="22"/>
        </w:rPr>
        <w:lastRenderedPageBreak/>
        <w:t xml:space="preserve">it is preferable for bone marrow samples to be received into the laboratory Monday to Thursday as the laboratory does not provide a Saturday service. </w:t>
      </w:r>
    </w:p>
    <w:p w14:paraId="3742E297" w14:textId="77777777" w:rsidR="00761DEC" w:rsidRDefault="00761DEC" w:rsidP="00181105">
      <w:pPr>
        <w:tabs>
          <w:tab w:val="left" w:pos="5490"/>
        </w:tabs>
        <w:jc w:val="both"/>
        <w:rPr>
          <w:rFonts w:ascii="Arial" w:hAnsi="Arial" w:cs="Arial"/>
          <w:color w:val="000000"/>
          <w:sz w:val="22"/>
          <w:szCs w:val="22"/>
        </w:rPr>
      </w:pPr>
    </w:p>
    <w:p w14:paraId="088B686F" w14:textId="77777777" w:rsidR="00965EA8" w:rsidRDefault="00686B9B" w:rsidP="00181105">
      <w:pPr>
        <w:tabs>
          <w:tab w:val="left" w:pos="5490"/>
        </w:tabs>
        <w:jc w:val="both"/>
        <w:rPr>
          <w:rFonts w:ascii="Arial" w:hAnsi="Arial" w:cs="Arial"/>
          <w:color w:val="000000"/>
          <w:sz w:val="22"/>
          <w:szCs w:val="22"/>
        </w:rPr>
      </w:pPr>
      <w:r>
        <w:rPr>
          <w:rFonts w:ascii="Arial" w:hAnsi="Arial" w:cs="Arial"/>
          <w:color w:val="000000"/>
          <w:sz w:val="22"/>
          <w:szCs w:val="22"/>
        </w:rPr>
        <w:t>The transport medium</w:t>
      </w:r>
      <w:r w:rsidR="00027BA4">
        <w:rPr>
          <w:rFonts w:ascii="Arial" w:hAnsi="Arial" w:cs="Arial"/>
          <w:color w:val="000000"/>
          <w:sz w:val="22"/>
          <w:szCs w:val="22"/>
        </w:rPr>
        <w:t xml:space="preserve"> is supplied</w:t>
      </w:r>
      <w:r w:rsidR="003052B2">
        <w:rPr>
          <w:rFonts w:ascii="Arial" w:hAnsi="Arial" w:cs="Arial"/>
          <w:color w:val="000000"/>
          <w:sz w:val="22"/>
          <w:szCs w:val="22"/>
        </w:rPr>
        <w:t xml:space="preserve"> </w:t>
      </w:r>
      <w:r w:rsidR="00027BA4">
        <w:rPr>
          <w:rFonts w:ascii="Arial" w:hAnsi="Arial" w:cs="Arial"/>
          <w:color w:val="000000"/>
          <w:sz w:val="22"/>
          <w:szCs w:val="22"/>
        </w:rPr>
        <w:t>in sterile 20ml universal tubes and should be stored at 4</w:t>
      </w:r>
      <w:r w:rsidR="003052B2">
        <w:rPr>
          <w:rFonts w:ascii="Arial" w:hAnsi="Arial" w:cs="Arial"/>
          <w:color w:val="000000"/>
          <w:sz w:val="22"/>
          <w:szCs w:val="22"/>
        </w:rPr>
        <w:t>-8</w:t>
      </w:r>
      <w:r w:rsidR="00027BA4" w:rsidRPr="00027BA4">
        <w:rPr>
          <w:rFonts w:ascii="Arial" w:hAnsi="Arial" w:cs="Arial"/>
          <w:color w:val="000000"/>
          <w:sz w:val="22"/>
          <w:szCs w:val="22"/>
          <w:vertAlign w:val="superscript"/>
        </w:rPr>
        <w:t>o</w:t>
      </w:r>
      <w:r w:rsidR="00027BA4">
        <w:rPr>
          <w:rFonts w:ascii="Arial" w:hAnsi="Arial" w:cs="Arial"/>
          <w:color w:val="000000"/>
          <w:sz w:val="22"/>
          <w:szCs w:val="22"/>
        </w:rPr>
        <w:t>C. Please do not use after the expiry date on the universal tube or if it appears cloudy/ contaminated.</w:t>
      </w:r>
    </w:p>
    <w:p w14:paraId="67321F72" w14:textId="77777777" w:rsidR="007267A6" w:rsidRDefault="007267A6" w:rsidP="00181105">
      <w:pPr>
        <w:tabs>
          <w:tab w:val="left" w:pos="5490"/>
        </w:tabs>
        <w:jc w:val="both"/>
        <w:rPr>
          <w:rFonts w:ascii="Arial" w:hAnsi="Arial" w:cs="Arial"/>
          <w:color w:val="000000"/>
          <w:sz w:val="22"/>
          <w:szCs w:val="22"/>
        </w:rPr>
      </w:pPr>
    </w:p>
    <w:p w14:paraId="08ED504E" w14:textId="6B83DCD2" w:rsidR="007267A6" w:rsidRDefault="007267A6" w:rsidP="007267A6">
      <w:pPr>
        <w:tabs>
          <w:tab w:val="left" w:pos="5490"/>
        </w:tabs>
        <w:jc w:val="both"/>
        <w:rPr>
          <w:rFonts w:ascii="Arial" w:hAnsi="Arial" w:cs="Arial"/>
          <w:b/>
          <w:color w:val="000000"/>
          <w:sz w:val="22"/>
          <w:szCs w:val="22"/>
        </w:rPr>
      </w:pPr>
      <w:r w:rsidRPr="00B10A19">
        <w:rPr>
          <w:rFonts w:ascii="Arial" w:hAnsi="Arial" w:cs="Arial"/>
          <w:color w:val="000000"/>
          <w:sz w:val="22"/>
          <w:szCs w:val="22"/>
        </w:rPr>
        <w:t>When an</w:t>
      </w:r>
      <w:r>
        <w:rPr>
          <w:rFonts w:ascii="Arial" w:hAnsi="Arial" w:cs="Arial"/>
          <w:color w:val="000000"/>
          <w:sz w:val="22"/>
          <w:szCs w:val="22"/>
        </w:rPr>
        <w:t xml:space="preserve"> urgent</w:t>
      </w:r>
      <w:r w:rsidRPr="00B10A19">
        <w:rPr>
          <w:rFonts w:ascii="Arial" w:hAnsi="Arial" w:cs="Arial"/>
          <w:color w:val="000000"/>
          <w:sz w:val="22"/>
          <w:szCs w:val="22"/>
        </w:rPr>
        <w:t xml:space="preserve"> diagnosis is required</w:t>
      </w:r>
      <w:r>
        <w:rPr>
          <w:rFonts w:ascii="Arial" w:hAnsi="Arial" w:cs="Arial"/>
          <w:color w:val="000000"/>
          <w:sz w:val="22"/>
          <w:szCs w:val="22"/>
        </w:rPr>
        <w:t xml:space="preserve"> (e.g. APML, CML), </w:t>
      </w:r>
      <w:r w:rsidRPr="00B10A19">
        <w:rPr>
          <w:rFonts w:ascii="Arial" w:hAnsi="Arial" w:cs="Arial"/>
          <w:color w:val="000000"/>
          <w:sz w:val="22"/>
          <w:szCs w:val="22"/>
        </w:rPr>
        <w:t xml:space="preserve">FISH can </w:t>
      </w:r>
      <w:r>
        <w:rPr>
          <w:rFonts w:ascii="Arial" w:hAnsi="Arial" w:cs="Arial"/>
          <w:color w:val="000000"/>
          <w:sz w:val="22"/>
          <w:szCs w:val="22"/>
        </w:rPr>
        <w:t xml:space="preserve">also </w:t>
      </w:r>
      <w:r w:rsidRPr="00B10A19">
        <w:rPr>
          <w:rFonts w:ascii="Arial" w:hAnsi="Arial" w:cs="Arial"/>
          <w:color w:val="000000"/>
          <w:sz w:val="22"/>
          <w:szCs w:val="22"/>
        </w:rPr>
        <w:t xml:space="preserve">be performed using an EDTA or </w:t>
      </w:r>
      <w:proofErr w:type="spellStart"/>
      <w:r w:rsidRPr="00B10A19">
        <w:rPr>
          <w:rFonts w:ascii="Arial" w:hAnsi="Arial" w:cs="Arial"/>
          <w:color w:val="000000"/>
          <w:sz w:val="22"/>
          <w:szCs w:val="22"/>
        </w:rPr>
        <w:t>LiHep</w:t>
      </w:r>
      <w:proofErr w:type="spellEnd"/>
      <w:r w:rsidRPr="00B10A19">
        <w:rPr>
          <w:rFonts w:ascii="Arial" w:hAnsi="Arial" w:cs="Arial"/>
          <w:color w:val="000000"/>
          <w:sz w:val="22"/>
          <w:szCs w:val="22"/>
        </w:rPr>
        <w:t xml:space="preserve"> blood specimen</w:t>
      </w:r>
      <w:r>
        <w:rPr>
          <w:rFonts w:ascii="Arial" w:hAnsi="Arial" w:cs="Arial"/>
          <w:color w:val="000000"/>
          <w:sz w:val="22"/>
          <w:szCs w:val="22"/>
        </w:rPr>
        <w:t xml:space="preserve">. </w:t>
      </w:r>
      <w:r w:rsidRPr="00250137">
        <w:rPr>
          <w:rFonts w:ascii="Arial" w:hAnsi="Arial" w:cs="Arial"/>
          <w:b/>
          <w:color w:val="000000"/>
          <w:sz w:val="22"/>
          <w:szCs w:val="22"/>
        </w:rPr>
        <w:t>P</w:t>
      </w:r>
      <w:r w:rsidRPr="00B10A19">
        <w:rPr>
          <w:rFonts w:ascii="Arial" w:hAnsi="Arial" w:cs="Arial"/>
          <w:b/>
          <w:color w:val="000000"/>
          <w:sz w:val="22"/>
          <w:szCs w:val="22"/>
        </w:rPr>
        <w:t xml:space="preserve">lease phone the lab on </w:t>
      </w:r>
      <w:r w:rsidRPr="003A4CE6">
        <w:rPr>
          <w:rFonts w:ascii="Arial" w:hAnsi="Arial" w:cs="Arial"/>
          <w:b/>
          <w:color w:val="000000"/>
          <w:sz w:val="22"/>
          <w:szCs w:val="22"/>
        </w:rPr>
        <w:t xml:space="preserve">0141 354 </w:t>
      </w:r>
      <w:r w:rsidR="000B5480" w:rsidRPr="003A4CE6">
        <w:rPr>
          <w:rFonts w:ascii="Arial" w:hAnsi="Arial" w:cs="Arial"/>
          <w:b/>
          <w:color w:val="000000"/>
          <w:sz w:val="22"/>
          <w:szCs w:val="22"/>
        </w:rPr>
        <w:t>9320</w:t>
      </w:r>
      <w:r w:rsidR="000B5480" w:rsidRPr="00B10A19">
        <w:rPr>
          <w:rFonts w:ascii="Arial" w:hAnsi="Arial" w:cs="Arial"/>
          <w:b/>
          <w:color w:val="000000"/>
          <w:sz w:val="22"/>
          <w:szCs w:val="22"/>
        </w:rPr>
        <w:t xml:space="preserve"> </w:t>
      </w:r>
      <w:r w:rsidRPr="00B10A19">
        <w:rPr>
          <w:rFonts w:ascii="Arial" w:hAnsi="Arial" w:cs="Arial"/>
          <w:b/>
          <w:color w:val="000000"/>
          <w:sz w:val="22"/>
          <w:szCs w:val="22"/>
        </w:rPr>
        <w:t>before sending the specimen.</w:t>
      </w:r>
    </w:p>
    <w:p w14:paraId="132E656E" w14:textId="77777777" w:rsidR="00965EA8" w:rsidRDefault="00965EA8" w:rsidP="00181105">
      <w:pPr>
        <w:tabs>
          <w:tab w:val="left" w:pos="5490"/>
        </w:tabs>
        <w:jc w:val="both"/>
        <w:rPr>
          <w:rFonts w:ascii="Arial" w:hAnsi="Arial" w:cs="Arial"/>
          <w:color w:val="000000"/>
          <w:sz w:val="22"/>
          <w:szCs w:val="22"/>
        </w:rPr>
      </w:pPr>
    </w:p>
    <w:p w14:paraId="75F5DD10" w14:textId="77777777" w:rsidR="00DA5024" w:rsidRDefault="00965EA8" w:rsidP="00724B04">
      <w:pPr>
        <w:tabs>
          <w:tab w:val="left" w:pos="5490"/>
        </w:tabs>
        <w:jc w:val="both"/>
        <w:rPr>
          <w:rFonts w:ascii="Arial" w:hAnsi="Arial" w:cs="Arial"/>
          <w:color w:val="000000"/>
          <w:sz w:val="22"/>
          <w:szCs w:val="22"/>
        </w:rPr>
      </w:pPr>
      <w:r>
        <w:rPr>
          <w:rFonts w:ascii="Arial" w:hAnsi="Arial" w:cs="Arial"/>
          <w:color w:val="000000"/>
          <w:sz w:val="22"/>
          <w:szCs w:val="22"/>
        </w:rPr>
        <w:t>For</w:t>
      </w:r>
      <w:r w:rsidR="00D8149F">
        <w:rPr>
          <w:rFonts w:ascii="Arial" w:hAnsi="Arial" w:cs="Arial"/>
          <w:color w:val="000000"/>
          <w:sz w:val="22"/>
          <w:szCs w:val="22"/>
        </w:rPr>
        <w:t xml:space="preserve"> molecu</w:t>
      </w:r>
      <w:r>
        <w:rPr>
          <w:rFonts w:ascii="Arial" w:hAnsi="Arial" w:cs="Arial"/>
          <w:color w:val="000000"/>
          <w:sz w:val="22"/>
          <w:szCs w:val="22"/>
        </w:rPr>
        <w:t>lar DNA and RNA investigations, specimens s</w:t>
      </w:r>
      <w:r w:rsidR="00D8149F">
        <w:rPr>
          <w:rFonts w:ascii="Arial" w:hAnsi="Arial" w:cs="Arial"/>
          <w:color w:val="000000"/>
          <w:sz w:val="22"/>
          <w:szCs w:val="22"/>
        </w:rPr>
        <w:t>hould be collected</w:t>
      </w:r>
      <w:r>
        <w:rPr>
          <w:rFonts w:ascii="Arial" w:hAnsi="Arial" w:cs="Arial"/>
          <w:color w:val="000000"/>
          <w:sz w:val="22"/>
          <w:szCs w:val="22"/>
        </w:rPr>
        <w:t xml:space="preserve"> </w:t>
      </w:r>
      <w:r w:rsidR="00027BA4">
        <w:rPr>
          <w:rFonts w:ascii="Arial" w:hAnsi="Arial" w:cs="Arial"/>
          <w:color w:val="000000"/>
          <w:sz w:val="22"/>
          <w:szCs w:val="22"/>
        </w:rPr>
        <w:t xml:space="preserve">in </w:t>
      </w:r>
      <w:r>
        <w:rPr>
          <w:rFonts w:ascii="Arial" w:hAnsi="Arial" w:cs="Arial"/>
          <w:color w:val="000000"/>
          <w:sz w:val="22"/>
          <w:szCs w:val="22"/>
        </w:rPr>
        <w:t>sterile</w:t>
      </w:r>
      <w:r w:rsidR="00D8149F">
        <w:rPr>
          <w:rFonts w:ascii="Arial" w:hAnsi="Arial" w:cs="Arial"/>
          <w:color w:val="000000"/>
          <w:sz w:val="22"/>
          <w:szCs w:val="22"/>
        </w:rPr>
        <w:t xml:space="preserve"> </w:t>
      </w:r>
      <w:r>
        <w:rPr>
          <w:rFonts w:ascii="Arial" w:hAnsi="Arial" w:cs="Arial"/>
          <w:color w:val="000000"/>
          <w:sz w:val="22"/>
          <w:szCs w:val="22"/>
        </w:rPr>
        <w:t xml:space="preserve">tubes containing </w:t>
      </w:r>
      <w:r w:rsidR="00D8149F">
        <w:rPr>
          <w:rFonts w:ascii="Arial" w:hAnsi="Arial" w:cs="Arial"/>
          <w:color w:val="000000"/>
          <w:sz w:val="22"/>
          <w:szCs w:val="22"/>
        </w:rPr>
        <w:t>potassium EDTA (KE)</w:t>
      </w:r>
      <w:r>
        <w:rPr>
          <w:rFonts w:ascii="Arial" w:hAnsi="Arial" w:cs="Arial"/>
          <w:color w:val="000000"/>
          <w:sz w:val="22"/>
          <w:szCs w:val="22"/>
        </w:rPr>
        <w:t>. The specimen should be well mixed to prevent clotting</w:t>
      </w:r>
      <w:r w:rsidR="00D8149F">
        <w:rPr>
          <w:rFonts w:ascii="Arial" w:hAnsi="Arial" w:cs="Arial"/>
          <w:color w:val="000000"/>
          <w:sz w:val="22"/>
          <w:szCs w:val="22"/>
        </w:rPr>
        <w:t xml:space="preserve"> and </w:t>
      </w:r>
      <w:r>
        <w:rPr>
          <w:rFonts w:ascii="Arial" w:hAnsi="Arial" w:cs="Arial"/>
          <w:color w:val="000000"/>
          <w:sz w:val="22"/>
          <w:szCs w:val="22"/>
        </w:rPr>
        <w:t xml:space="preserve">then </w:t>
      </w:r>
      <w:r w:rsidR="00D8149F">
        <w:rPr>
          <w:rFonts w:ascii="Arial" w:hAnsi="Arial" w:cs="Arial"/>
          <w:color w:val="000000"/>
          <w:sz w:val="22"/>
          <w:szCs w:val="22"/>
        </w:rPr>
        <w:t xml:space="preserve">transported to the laboratory immediately after collection. It is essential that </w:t>
      </w:r>
      <w:r w:rsidR="00181105">
        <w:rPr>
          <w:rFonts w:ascii="Arial" w:hAnsi="Arial" w:cs="Arial"/>
          <w:color w:val="000000"/>
          <w:sz w:val="22"/>
          <w:szCs w:val="22"/>
        </w:rPr>
        <w:t>specimens</w:t>
      </w:r>
      <w:r w:rsidR="00D8149F">
        <w:rPr>
          <w:rFonts w:ascii="Arial" w:hAnsi="Arial" w:cs="Arial"/>
          <w:color w:val="000000"/>
          <w:sz w:val="22"/>
          <w:szCs w:val="22"/>
        </w:rPr>
        <w:t xml:space="preserve"> </w:t>
      </w:r>
      <w:r w:rsidR="00935688">
        <w:rPr>
          <w:rFonts w:ascii="Arial" w:hAnsi="Arial" w:cs="Arial"/>
          <w:color w:val="000000"/>
          <w:sz w:val="22"/>
          <w:szCs w:val="22"/>
        </w:rPr>
        <w:t>which</w:t>
      </w:r>
      <w:r w:rsidR="00181105">
        <w:rPr>
          <w:rFonts w:ascii="Arial" w:hAnsi="Arial" w:cs="Arial"/>
          <w:color w:val="000000"/>
          <w:sz w:val="22"/>
          <w:szCs w:val="22"/>
        </w:rPr>
        <w:t xml:space="preserve"> require RNA extraction </w:t>
      </w:r>
      <w:r w:rsidR="00D8149F">
        <w:rPr>
          <w:rFonts w:ascii="Arial" w:hAnsi="Arial" w:cs="Arial"/>
          <w:color w:val="000000"/>
          <w:sz w:val="22"/>
          <w:szCs w:val="22"/>
        </w:rPr>
        <w:t>arrive in the laboratory with</w:t>
      </w:r>
      <w:r w:rsidR="00407A1D">
        <w:rPr>
          <w:rFonts w:ascii="Arial" w:hAnsi="Arial" w:cs="Arial"/>
          <w:color w:val="000000"/>
          <w:sz w:val="22"/>
          <w:szCs w:val="22"/>
        </w:rPr>
        <w:t>in</w:t>
      </w:r>
      <w:r w:rsidR="00935688">
        <w:rPr>
          <w:rFonts w:ascii="Arial" w:hAnsi="Arial" w:cs="Arial"/>
          <w:color w:val="000000"/>
          <w:sz w:val="22"/>
          <w:szCs w:val="22"/>
        </w:rPr>
        <w:t xml:space="preserve"> 24 - </w:t>
      </w:r>
      <w:r w:rsidR="00D8149F">
        <w:rPr>
          <w:rFonts w:ascii="Arial" w:hAnsi="Arial" w:cs="Arial"/>
          <w:color w:val="000000"/>
          <w:sz w:val="22"/>
          <w:szCs w:val="22"/>
        </w:rPr>
        <w:t>48 hours of sampling.</w:t>
      </w:r>
      <w:r w:rsidR="00181105">
        <w:rPr>
          <w:rFonts w:ascii="Arial" w:hAnsi="Arial" w:cs="Arial"/>
          <w:color w:val="000000"/>
          <w:sz w:val="22"/>
          <w:szCs w:val="22"/>
        </w:rPr>
        <w:t xml:space="preserve"> Tests which involve RNA analysis may be compromised if the specimen arrives more than 48 hours after sampling.</w:t>
      </w:r>
    </w:p>
    <w:p w14:paraId="742EA02D" w14:textId="77777777" w:rsidR="007D6B9D" w:rsidRDefault="007D6B9D" w:rsidP="00C208CD">
      <w:pPr>
        <w:tabs>
          <w:tab w:val="left" w:pos="5490"/>
        </w:tabs>
        <w:rPr>
          <w:rFonts w:ascii="Arial" w:hAnsi="Arial"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5515"/>
      </w:tblGrid>
      <w:tr w:rsidR="00027BA4" w:rsidRPr="00AE6A24" w14:paraId="6561084A" w14:textId="77777777" w:rsidTr="00027BA4">
        <w:trPr>
          <w:trHeight w:val="340"/>
        </w:trPr>
        <w:tc>
          <w:tcPr>
            <w:tcW w:w="4080" w:type="dxa"/>
            <w:shd w:val="clear" w:color="auto" w:fill="auto"/>
            <w:vAlign w:val="center"/>
          </w:tcPr>
          <w:p w14:paraId="3BC3D7CF" w14:textId="77777777" w:rsidR="00027BA4" w:rsidRPr="00AE6A24" w:rsidRDefault="00027BA4" w:rsidP="00551A7F">
            <w:pPr>
              <w:tabs>
                <w:tab w:val="left" w:pos="5490"/>
              </w:tabs>
              <w:rPr>
                <w:rFonts w:ascii="Arial" w:hAnsi="Arial" w:cs="Arial"/>
                <w:b/>
                <w:color w:val="000000"/>
                <w:sz w:val="22"/>
                <w:szCs w:val="22"/>
              </w:rPr>
            </w:pPr>
            <w:r>
              <w:rPr>
                <w:rFonts w:ascii="Arial" w:hAnsi="Arial" w:cs="Arial"/>
                <w:b/>
                <w:color w:val="000000"/>
                <w:sz w:val="22"/>
                <w:szCs w:val="22"/>
              </w:rPr>
              <w:t>Test required</w:t>
            </w:r>
          </w:p>
        </w:tc>
        <w:tc>
          <w:tcPr>
            <w:tcW w:w="5640" w:type="dxa"/>
            <w:shd w:val="clear" w:color="auto" w:fill="auto"/>
            <w:vAlign w:val="center"/>
          </w:tcPr>
          <w:p w14:paraId="633AE49B" w14:textId="77777777" w:rsidR="00027BA4" w:rsidRPr="00AE6A24" w:rsidRDefault="00027BA4" w:rsidP="00551A7F">
            <w:pPr>
              <w:tabs>
                <w:tab w:val="left" w:pos="5490"/>
              </w:tabs>
              <w:rPr>
                <w:rFonts w:ascii="Arial" w:hAnsi="Arial" w:cs="Arial"/>
                <w:b/>
                <w:color w:val="000000"/>
                <w:sz w:val="22"/>
                <w:szCs w:val="22"/>
              </w:rPr>
            </w:pPr>
            <w:r w:rsidRPr="00AE6A24">
              <w:rPr>
                <w:rFonts w:ascii="Arial" w:hAnsi="Arial" w:cs="Arial"/>
                <w:b/>
                <w:color w:val="000000"/>
                <w:sz w:val="22"/>
                <w:szCs w:val="22"/>
              </w:rPr>
              <w:t>Specimen type</w:t>
            </w:r>
            <w:r>
              <w:rPr>
                <w:rFonts w:ascii="Arial" w:hAnsi="Arial" w:cs="Arial"/>
                <w:b/>
                <w:color w:val="000000"/>
                <w:sz w:val="22"/>
                <w:szCs w:val="22"/>
              </w:rPr>
              <w:t xml:space="preserve"> and notes</w:t>
            </w:r>
          </w:p>
        </w:tc>
      </w:tr>
      <w:tr w:rsidR="00027BA4" w:rsidRPr="00AE6A24" w14:paraId="25C0E70D" w14:textId="77777777" w:rsidTr="00027BA4">
        <w:trPr>
          <w:trHeight w:val="1039"/>
        </w:trPr>
        <w:tc>
          <w:tcPr>
            <w:tcW w:w="4080" w:type="dxa"/>
            <w:shd w:val="clear" w:color="auto" w:fill="auto"/>
            <w:vAlign w:val="center"/>
          </w:tcPr>
          <w:p w14:paraId="5687F3FF" w14:textId="77777777" w:rsidR="00027BA4" w:rsidRPr="00AE6A24" w:rsidRDefault="00027BA4" w:rsidP="00551A7F">
            <w:pPr>
              <w:tabs>
                <w:tab w:val="left" w:pos="5490"/>
              </w:tabs>
              <w:rPr>
                <w:rFonts w:ascii="Arial" w:hAnsi="Arial" w:cs="Arial"/>
                <w:color w:val="000000"/>
                <w:sz w:val="22"/>
                <w:szCs w:val="22"/>
              </w:rPr>
            </w:pPr>
            <w:r>
              <w:rPr>
                <w:rFonts w:ascii="Arial" w:hAnsi="Arial" w:cs="Arial"/>
                <w:b/>
                <w:color w:val="000000"/>
                <w:sz w:val="22"/>
                <w:szCs w:val="22"/>
              </w:rPr>
              <w:t>Karyotype &amp; FISH</w:t>
            </w:r>
          </w:p>
        </w:tc>
        <w:tc>
          <w:tcPr>
            <w:tcW w:w="5640" w:type="dxa"/>
            <w:shd w:val="clear" w:color="auto" w:fill="auto"/>
            <w:vAlign w:val="center"/>
          </w:tcPr>
          <w:p w14:paraId="38A853CE" w14:textId="77777777" w:rsidR="00027BA4" w:rsidRPr="00AE6A24" w:rsidRDefault="00027BA4" w:rsidP="00686B9B">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1-3</w:t>
            </w:r>
            <w:r w:rsidRPr="00AE6A24">
              <w:rPr>
                <w:rFonts w:ascii="Arial" w:hAnsi="Arial" w:cs="Arial"/>
                <w:color w:val="000000"/>
                <w:sz w:val="22"/>
                <w:szCs w:val="22"/>
              </w:rPr>
              <w:t xml:space="preserve">ml </w:t>
            </w:r>
            <w:r>
              <w:rPr>
                <w:rFonts w:ascii="Arial" w:hAnsi="Arial" w:cs="Arial"/>
                <w:color w:val="000000"/>
                <w:sz w:val="22"/>
                <w:szCs w:val="22"/>
              </w:rPr>
              <w:t>bone marrow (</w:t>
            </w:r>
            <w:r w:rsidR="00686B9B">
              <w:rPr>
                <w:rFonts w:ascii="Arial" w:hAnsi="Arial" w:cs="Arial"/>
                <w:color w:val="000000"/>
                <w:sz w:val="22"/>
                <w:szCs w:val="22"/>
              </w:rPr>
              <w:t xml:space="preserve">in supplied </w:t>
            </w:r>
            <w:r>
              <w:rPr>
                <w:rFonts w:ascii="Arial" w:hAnsi="Arial" w:cs="Arial"/>
                <w:color w:val="000000"/>
                <w:sz w:val="22"/>
                <w:szCs w:val="22"/>
              </w:rPr>
              <w:t>marrow medi</w:t>
            </w:r>
            <w:r w:rsidR="00686B9B">
              <w:rPr>
                <w:rFonts w:ascii="Arial" w:hAnsi="Arial" w:cs="Arial"/>
                <w:color w:val="000000"/>
                <w:sz w:val="22"/>
                <w:szCs w:val="22"/>
              </w:rPr>
              <w:t>um</w:t>
            </w:r>
            <w:r>
              <w:rPr>
                <w:rFonts w:ascii="Arial" w:hAnsi="Arial" w:cs="Arial"/>
                <w:color w:val="000000"/>
                <w:sz w:val="22"/>
                <w:szCs w:val="22"/>
              </w:rPr>
              <w:t>)</w:t>
            </w:r>
          </w:p>
          <w:p w14:paraId="2CA3DB55" w14:textId="77777777" w:rsidR="00027BA4"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 xml:space="preserve">Or </w:t>
            </w:r>
            <w:r w:rsidRPr="00AE6A24">
              <w:rPr>
                <w:rFonts w:ascii="Arial" w:hAnsi="Arial" w:cs="Arial"/>
                <w:color w:val="000000"/>
                <w:sz w:val="22"/>
                <w:szCs w:val="22"/>
              </w:rPr>
              <w:t>5ml blood</w:t>
            </w:r>
            <w:r>
              <w:rPr>
                <w:rFonts w:ascii="Arial" w:hAnsi="Arial" w:cs="Arial"/>
                <w:color w:val="000000"/>
                <w:sz w:val="22"/>
                <w:szCs w:val="22"/>
              </w:rPr>
              <w:t xml:space="preserve"> (</w:t>
            </w:r>
            <w:proofErr w:type="spellStart"/>
            <w:r>
              <w:rPr>
                <w:rFonts w:ascii="Arial" w:hAnsi="Arial" w:cs="Arial"/>
                <w:color w:val="000000"/>
                <w:sz w:val="22"/>
                <w:szCs w:val="22"/>
              </w:rPr>
              <w:t>LiHep</w:t>
            </w:r>
            <w:proofErr w:type="spellEnd"/>
            <w:r>
              <w:rPr>
                <w:rFonts w:ascii="Arial" w:hAnsi="Arial" w:cs="Arial"/>
                <w:color w:val="000000"/>
                <w:sz w:val="22"/>
                <w:szCs w:val="22"/>
              </w:rPr>
              <w:t>)</w:t>
            </w:r>
          </w:p>
          <w:p w14:paraId="25220906" w14:textId="77777777" w:rsidR="00027BA4" w:rsidRPr="00AE6A24"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Or trephine (</w:t>
            </w:r>
            <w:r w:rsidR="00E308A8">
              <w:rPr>
                <w:rFonts w:ascii="Arial" w:hAnsi="Arial" w:cs="Arial"/>
                <w:color w:val="000000"/>
                <w:sz w:val="22"/>
                <w:szCs w:val="22"/>
              </w:rPr>
              <w:t>in supplied marrow medium</w:t>
            </w:r>
            <w:r>
              <w:rPr>
                <w:rFonts w:ascii="Arial" w:hAnsi="Arial" w:cs="Arial"/>
                <w:color w:val="000000"/>
                <w:sz w:val="22"/>
                <w:szCs w:val="22"/>
              </w:rPr>
              <w:t>)</w:t>
            </w:r>
          </w:p>
        </w:tc>
      </w:tr>
      <w:tr w:rsidR="00027BA4" w:rsidRPr="00AE6A24" w14:paraId="345FC32B" w14:textId="77777777" w:rsidTr="00027BA4">
        <w:trPr>
          <w:trHeight w:val="340"/>
        </w:trPr>
        <w:tc>
          <w:tcPr>
            <w:tcW w:w="4080" w:type="dxa"/>
            <w:shd w:val="clear" w:color="auto" w:fill="auto"/>
            <w:vAlign w:val="center"/>
          </w:tcPr>
          <w:p w14:paraId="746C9637" w14:textId="77777777" w:rsidR="00027BA4" w:rsidRDefault="00027BA4" w:rsidP="00551A7F">
            <w:pPr>
              <w:tabs>
                <w:tab w:val="left" w:pos="5490"/>
              </w:tabs>
              <w:rPr>
                <w:rFonts w:ascii="Arial" w:hAnsi="Arial" w:cs="Arial"/>
                <w:b/>
                <w:color w:val="000000"/>
                <w:sz w:val="22"/>
                <w:szCs w:val="22"/>
              </w:rPr>
            </w:pPr>
            <w:r>
              <w:rPr>
                <w:rFonts w:ascii="Arial" w:hAnsi="Arial" w:cs="Arial"/>
                <w:b/>
                <w:color w:val="000000"/>
                <w:sz w:val="22"/>
                <w:szCs w:val="22"/>
              </w:rPr>
              <w:t xml:space="preserve">Karyotype, FISH &amp; PCR </w:t>
            </w:r>
          </w:p>
          <w:p w14:paraId="04CBBA8A" w14:textId="77777777" w:rsidR="00027BA4" w:rsidRPr="00AE6A24" w:rsidRDefault="00027BA4" w:rsidP="00551A7F">
            <w:pPr>
              <w:tabs>
                <w:tab w:val="left" w:pos="5490"/>
              </w:tabs>
              <w:rPr>
                <w:rFonts w:ascii="Arial" w:hAnsi="Arial" w:cs="Arial"/>
                <w:color w:val="000000"/>
                <w:sz w:val="22"/>
                <w:szCs w:val="22"/>
              </w:rPr>
            </w:pPr>
            <w:r>
              <w:rPr>
                <w:rFonts w:ascii="Arial" w:hAnsi="Arial" w:cs="Arial"/>
                <w:b/>
                <w:color w:val="000000"/>
                <w:sz w:val="22"/>
                <w:szCs w:val="22"/>
              </w:rPr>
              <w:t>(including RQ-PCR)</w:t>
            </w:r>
            <w:r w:rsidR="000556C6">
              <w:rPr>
                <w:rFonts w:ascii="Arial" w:hAnsi="Arial" w:cs="Arial"/>
                <w:b/>
                <w:color w:val="000000"/>
                <w:sz w:val="22"/>
                <w:szCs w:val="22"/>
              </w:rPr>
              <w:t>*</w:t>
            </w:r>
          </w:p>
        </w:tc>
        <w:tc>
          <w:tcPr>
            <w:tcW w:w="5640" w:type="dxa"/>
            <w:shd w:val="clear" w:color="auto" w:fill="auto"/>
            <w:vAlign w:val="center"/>
          </w:tcPr>
          <w:p w14:paraId="16BFEBAB" w14:textId="77777777" w:rsidR="00686B9B"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1-3</w:t>
            </w:r>
            <w:r w:rsidRPr="00AE6A24">
              <w:rPr>
                <w:rFonts w:ascii="Arial" w:hAnsi="Arial" w:cs="Arial"/>
                <w:color w:val="000000"/>
                <w:sz w:val="22"/>
                <w:szCs w:val="22"/>
              </w:rPr>
              <w:t xml:space="preserve">ml </w:t>
            </w:r>
            <w:r>
              <w:rPr>
                <w:rFonts w:ascii="Arial" w:hAnsi="Arial" w:cs="Arial"/>
                <w:color w:val="000000"/>
                <w:sz w:val="22"/>
                <w:szCs w:val="22"/>
              </w:rPr>
              <w:t xml:space="preserve">bone marrow </w:t>
            </w:r>
            <w:r w:rsidR="00686B9B">
              <w:rPr>
                <w:rFonts w:ascii="Arial" w:hAnsi="Arial" w:cs="Arial"/>
                <w:color w:val="000000"/>
                <w:sz w:val="22"/>
                <w:szCs w:val="22"/>
              </w:rPr>
              <w:t>(in supplied marrow medium)</w:t>
            </w:r>
          </w:p>
          <w:p w14:paraId="5BC0C70D" w14:textId="77777777" w:rsidR="00027BA4"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 xml:space="preserve">Or </w:t>
            </w:r>
            <w:r w:rsidRPr="00AE6A24">
              <w:rPr>
                <w:rFonts w:ascii="Arial" w:hAnsi="Arial" w:cs="Arial"/>
                <w:color w:val="000000"/>
                <w:sz w:val="22"/>
                <w:szCs w:val="22"/>
              </w:rPr>
              <w:t>5ml blood</w:t>
            </w:r>
            <w:r>
              <w:rPr>
                <w:rFonts w:ascii="Arial" w:hAnsi="Arial" w:cs="Arial"/>
                <w:color w:val="000000"/>
                <w:sz w:val="22"/>
                <w:szCs w:val="22"/>
              </w:rPr>
              <w:t xml:space="preserve"> (</w:t>
            </w:r>
            <w:proofErr w:type="spellStart"/>
            <w:r>
              <w:rPr>
                <w:rFonts w:ascii="Arial" w:hAnsi="Arial" w:cs="Arial"/>
                <w:color w:val="000000"/>
                <w:sz w:val="22"/>
                <w:szCs w:val="22"/>
              </w:rPr>
              <w:t>LiHep</w:t>
            </w:r>
            <w:proofErr w:type="spellEnd"/>
            <w:r>
              <w:rPr>
                <w:rFonts w:ascii="Arial" w:hAnsi="Arial" w:cs="Arial"/>
                <w:color w:val="000000"/>
                <w:sz w:val="22"/>
                <w:szCs w:val="22"/>
              </w:rPr>
              <w:t>)</w:t>
            </w:r>
          </w:p>
          <w:p w14:paraId="0DA125F4" w14:textId="77777777" w:rsidR="00027BA4"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Or trephine (</w:t>
            </w:r>
            <w:r w:rsidR="00686B9B">
              <w:rPr>
                <w:rFonts w:ascii="Arial" w:hAnsi="Arial" w:cs="Arial"/>
                <w:color w:val="000000"/>
                <w:sz w:val="22"/>
                <w:szCs w:val="22"/>
              </w:rPr>
              <w:t xml:space="preserve">in supplied </w:t>
            </w:r>
            <w:r>
              <w:rPr>
                <w:rFonts w:ascii="Arial" w:hAnsi="Arial" w:cs="Arial"/>
                <w:color w:val="000000"/>
                <w:sz w:val="22"/>
                <w:szCs w:val="22"/>
              </w:rPr>
              <w:t>marrow medi</w:t>
            </w:r>
            <w:r w:rsidR="00686B9B">
              <w:rPr>
                <w:rFonts w:ascii="Arial" w:hAnsi="Arial" w:cs="Arial"/>
                <w:color w:val="000000"/>
                <w:sz w:val="22"/>
                <w:szCs w:val="22"/>
              </w:rPr>
              <w:t>um</w:t>
            </w:r>
            <w:r>
              <w:rPr>
                <w:rFonts w:ascii="Arial" w:hAnsi="Arial" w:cs="Arial"/>
                <w:color w:val="000000"/>
                <w:sz w:val="22"/>
                <w:szCs w:val="22"/>
              </w:rPr>
              <w:t>)</w:t>
            </w:r>
          </w:p>
          <w:p w14:paraId="7A39A827" w14:textId="77777777" w:rsidR="00027BA4" w:rsidRDefault="00027BA4" w:rsidP="00027BA4">
            <w:pPr>
              <w:tabs>
                <w:tab w:val="left" w:pos="5490"/>
              </w:tabs>
              <w:rPr>
                <w:rFonts w:ascii="Arial" w:hAnsi="Arial" w:cs="Arial"/>
                <w:color w:val="000000"/>
                <w:sz w:val="22"/>
                <w:szCs w:val="22"/>
              </w:rPr>
            </w:pPr>
            <w:r>
              <w:rPr>
                <w:rFonts w:ascii="Arial" w:hAnsi="Arial" w:cs="Arial"/>
                <w:color w:val="000000"/>
                <w:sz w:val="22"/>
                <w:szCs w:val="22"/>
              </w:rPr>
              <w:t>Plus</w:t>
            </w:r>
          </w:p>
          <w:p w14:paraId="10F4C7F2" w14:textId="77777777" w:rsidR="00027BA4"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1-3</w:t>
            </w:r>
            <w:r w:rsidRPr="00AE6A24">
              <w:rPr>
                <w:rFonts w:ascii="Arial" w:hAnsi="Arial" w:cs="Arial"/>
                <w:color w:val="000000"/>
                <w:sz w:val="22"/>
                <w:szCs w:val="22"/>
              </w:rPr>
              <w:t xml:space="preserve">ml </w:t>
            </w:r>
            <w:r>
              <w:rPr>
                <w:rFonts w:ascii="Arial" w:hAnsi="Arial" w:cs="Arial"/>
                <w:color w:val="000000"/>
                <w:sz w:val="22"/>
                <w:szCs w:val="22"/>
              </w:rPr>
              <w:t>bone marrow (EDTA)</w:t>
            </w:r>
          </w:p>
          <w:p w14:paraId="19A7586C" w14:textId="77777777" w:rsidR="00CF542E" w:rsidRPr="00AE6A24" w:rsidRDefault="00CF542E" w:rsidP="00CF542E">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Or 5</w:t>
            </w:r>
            <w:r w:rsidRPr="00AE6A24">
              <w:rPr>
                <w:rFonts w:ascii="Arial" w:hAnsi="Arial" w:cs="Arial"/>
                <w:color w:val="000000"/>
                <w:sz w:val="22"/>
                <w:szCs w:val="22"/>
              </w:rPr>
              <w:t>ml blood</w:t>
            </w:r>
            <w:r>
              <w:rPr>
                <w:rFonts w:ascii="Arial" w:hAnsi="Arial" w:cs="Arial"/>
                <w:color w:val="000000"/>
                <w:sz w:val="22"/>
                <w:szCs w:val="22"/>
              </w:rPr>
              <w:t xml:space="preserve"> (EDTA) for routine PCR</w:t>
            </w:r>
          </w:p>
          <w:p w14:paraId="43F7E1FA" w14:textId="77777777" w:rsidR="00027BA4"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Or 20</w:t>
            </w:r>
            <w:r w:rsidRPr="00AE6A24">
              <w:rPr>
                <w:rFonts w:ascii="Arial" w:hAnsi="Arial" w:cs="Arial"/>
                <w:color w:val="000000"/>
                <w:sz w:val="22"/>
                <w:szCs w:val="22"/>
              </w:rPr>
              <w:t>ml blood</w:t>
            </w:r>
            <w:r>
              <w:rPr>
                <w:rFonts w:ascii="Arial" w:hAnsi="Arial" w:cs="Arial"/>
                <w:color w:val="000000"/>
                <w:sz w:val="22"/>
                <w:szCs w:val="22"/>
              </w:rPr>
              <w:t xml:space="preserve"> (EDTA)</w:t>
            </w:r>
            <w:r w:rsidR="00CF542E">
              <w:rPr>
                <w:rFonts w:ascii="Arial" w:hAnsi="Arial" w:cs="Arial"/>
                <w:color w:val="000000"/>
                <w:sz w:val="22"/>
                <w:szCs w:val="22"/>
              </w:rPr>
              <w:t xml:space="preserve"> for RQ-PCR</w:t>
            </w:r>
          </w:p>
          <w:p w14:paraId="17A51D3F" w14:textId="77777777" w:rsidR="00027BA4" w:rsidRDefault="00027BA4" w:rsidP="00686B9B">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Or trephine</w:t>
            </w:r>
            <w:r w:rsidR="00CF542E">
              <w:rPr>
                <w:rFonts w:ascii="Arial" w:hAnsi="Arial" w:cs="Arial"/>
                <w:color w:val="000000"/>
                <w:sz w:val="22"/>
                <w:szCs w:val="22"/>
              </w:rPr>
              <w:t xml:space="preserve"> (</w:t>
            </w:r>
            <w:r w:rsidR="00686B9B">
              <w:rPr>
                <w:rFonts w:ascii="Arial" w:hAnsi="Arial" w:cs="Arial"/>
                <w:color w:val="000000"/>
                <w:sz w:val="22"/>
                <w:szCs w:val="22"/>
              </w:rPr>
              <w:t xml:space="preserve">in supplied </w:t>
            </w:r>
            <w:r w:rsidR="00CF542E">
              <w:rPr>
                <w:rFonts w:ascii="Arial" w:hAnsi="Arial" w:cs="Arial"/>
                <w:color w:val="000000"/>
                <w:sz w:val="22"/>
                <w:szCs w:val="22"/>
              </w:rPr>
              <w:t>marrow medi</w:t>
            </w:r>
            <w:r w:rsidR="00686B9B">
              <w:rPr>
                <w:rFonts w:ascii="Arial" w:hAnsi="Arial" w:cs="Arial"/>
                <w:color w:val="000000"/>
                <w:sz w:val="22"/>
                <w:szCs w:val="22"/>
              </w:rPr>
              <w:t>um</w:t>
            </w:r>
            <w:r w:rsidR="00CF542E">
              <w:rPr>
                <w:rFonts w:ascii="Arial" w:hAnsi="Arial" w:cs="Arial"/>
                <w:color w:val="000000"/>
                <w:sz w:val="22"/>
                <w:szCs w:val="22"/>
              </w:rPr>
              <w:t>)</w:t>
            </w:r>
          </w:p>
        </w:tc>
      </w:tr>
      <w:tr w:rsidR="00027BA4" w:rsidRPr="00AE6A24" w14:paraId="7C2612FF" w14:textId="77777777" w:rsidTr="00027BA4">
        <w:trPr>
          <w:trHeight w:val="576"/>
        </w:trPr>
        <w:tc>
          <w:tcPr>
            <w:tcW w:w="4080" w:type="dxa"/>
            <w:shd w:val="clear" w:color="auto" w:fill="auto"/>
            <w:vAlign w:val="center"/>
          </w:tcPr>
          <w:p w14:paraId="58CF14D2" w14:textId="77777777" w:rsidR="00027BA4" w:rsidRPr="00027BA4" w:rsidRDefault="002D1CB6" w:rsidP="00551A7F">
            <w:pPr>
              <w:tabs>
                <w:tab w:val="left" w:pos="5490"/>
              </w:tabs>
              <w:rPr>
                <w:rFonts w:ascii="Arial" w:hAnsi="Arial" w:cs="Arial"/>
                <w:b/>
                <w:color w:val="000000"/>
                <w:sz w:val="22"/>
                <w:szCs w:val="22"/>
              </w:rPr>
            </w:pPr>
            <w:r>
              <w:rPr>
                <w:rFonts w:ascii="Arial" w:hAnsi="Arial" w:cs="Arial"/>
                <w:b/>
                <w:color w:val="000000"/>
                <w:sz w:val="22"/>
                <w:szCs w:val="22"/>
              </w:rPr>
              <w:t>FISH only</w:t>
            </w:r>
            <w:r w:rsidR="000E5638">
              <w:rPr>
                <w:rFonts w:ascii="Arial" w:hAnsi="Arial" w:cs="Arial"/>
                <w:b/>
                <w:color w:val="000000"/>
                <w:sz w:val="22"/>
                <w:szCs w:val="22"/>
              </w:rPr>
              <w:t>, CLL and M</w:t>
            </w:r>
            <w:r w:rsidR="00027BA4">
              <w:rPr>
                <w:rFonts w:ascii="Arial" w:hAnsi="Arial" w:cs="Arial"/>
                <w:b/>
                <w:color w:val="000000"/>
                <w:sz w:val="22"/>
                <w:szCs w:val="22"/>
              </w:rPr>
              <w:t>yeloma</w:t>
            </w:r>
          </w:p>
        </w:tc>
        <w:tc>
          <w:tcPr>
            <w:tcW w:w="5640" w:type="dxa"/>
            <w:shd w:val="clear" w:color="auto" w:fill="auto"/>
            <w:vAlign w:val="center"/>
          </w:tcPr>
          <w:p w14:paraId="1B5EB214" w14:textId="77777777" w:rsidR="00027BA4" w:rsidRDefault="00027BA4" w:rsidP="00551A7F">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CLL</w:t>
            </w:r>
            <w:r w:rsidR="00686B9B">
              <w:rPr>
                <w:rFonts w:ascii="Arial" w:hAnsi="Arial" w:cs="Arial"/>
                <w:color w:val="000000"/>
                <w:sz w:val="22"/>
                <w:szCs w:val="22"/>
              </w:rPr>
              <w:t>,</w:t>
            </w:r>
            <w:r>
              <w:rPr>
                <w:rFonts w:ascii="Arial" w:hAnsi="Arial" w:cs="Arial"/>
                <w:color w:val="000000"/>
                <w:sz w:val="22"/>
                <w:szCs w:val="22"/>
              </w:rPr>
              <w:t xml:space="preserve"> 20ml blood (EDTA)</w:t>
            </w:r>
          </w:p>
          <w:p w14:paraId="1AE2716D" w14:textId="77777777" w:rsidR="00027BA4" w:rsidRPr="00AE6A24"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Myeloma</w:t>
            </w:r>
            <w:r w:rsidR="00686B9B">
              <w:rPr>
                <w:rFonts w:ascii="Arial" w:hAnsi="Arial" w:cs="Arial"/>
                <w:color w:val="000000"/>
                <w:sz w:val="22"/>
                <w:szCs w:val="22"/>
              </w:rPr>
              <w:t>,</w:t>
            </w:r>
            <w:r>
              <w:rPr>
                <w:rFonts w:ascii="Arial" w:hAnsi="Arial" w:cs="Arial"/>
                <w:color w:val="000000"/>
                <w:sz w:val="22"/>
                <w:szCs w:val="22"/>
              </w:rPr>
              <w:t xml:space="preserve"> 1-3</w:t>
            </w:r>
            <w:r w:rsidRPr="00AE6A24">
              <w:rPr>
                <w:rFonts w:ascii="Arial" w:hAnsi="Arial" w:cs="Arial"/>
                <w:color w:val="000000"/>
                <w:sz w:val="22"/>
                <w:szCs w:val="22"/>
              </w:rPr>
              <w:t xml:space="preserve">ml </w:t>
            </w:r>
            <w:r>
              <w:rPr>
                <w:rFonts w:ascii="Arial" w:hAnsi="Arial" w:cs="Arial"/>
                <w:color w:val="000000"/>
                <w:sz w:val="22"/>
                <w:szCs w:val="22"/>
              </w:rPr>
              <w:t>bone marrow (EDTA)</w:t>
            </w:r>
          </w:p>
        </w:tc>
      </w:tr>
      <w:tr w:rsidR="00027BA4" w:rsidRPr="00AE6A24" w14:paraId="40B1E4F9" w14:textId="77777777" w:rsidTr="00027BA4">
        <w:trPr>
          <w:trHeight w:val="340"/>
        </w:trPr>
        <w:tc>
          <w:tcPr>
            <w:tcW w:w="4080" w:type="dxa"/>
            <w:shd w:val="clear" w:color="auto" w:fill="auto"/>
            <w:vAlign w:val="center"/>
          </w:tcPr>
          <w:p w14:paraId="5BB3CDE0" w14:textId="77777777" w:rsidR="00027BA4" w:rsidRPr="00027BA4" w:rsidRDefault="00027BA4" w:rsidP="00551A7F">
            <w:pPr>
              <w:tabs>
                <w:tab w:val="left" w:pos="5490"/>
              </w:tabs>
              <w:rPr>
                <w:rFonts w:ascii="Arial" w:hAnsi="Arial" w:cs="Arial"/>
                <w:b/>
                <w:color w:val="000000"/>
                <w:sz w:val="22"/>
                <w:szCs w:val="22"/>
              </w:rPr>
            </w:pPr>
            <w:r w:rsidRPr="00027BA4">
              <w:rPr>
                <w:rFonts w:ascii="Arial" w:hAnsi="Arial" w:cs="Arial"/>
                <w:b/>
                <w:color w:val="000000"/>
                <w:sz w:val="22"/>
                <w:szCs w:val="22"/>
              </w:rPr>
              <w:t>FISH urgent</w:t>
            </w:r>
            <w:r>
              <w:rPr>
                <w:rFonts w:ascii="Arial" w:hAnsi="Arial" w:cs="Arial"/>
                <w:b/>
                <w:color w:val="000000"/>
                <w:sz w:val="22"/>
                <w:szCs w:val="22"/>
              </w:rPr>
              <w:t>, CML and APML</w:t>
            </w:r>
          </w:p>
        </w:tc>
        <w:tc>
          <w:tcPr>
            <w:tcW w:w="5640" w:type="dxa"/>
            <w:shd w:val="clear" w:color="auto" w:fill="auto"/>
            <w:vAlign w:val="center"/>
          </w:tcPr>
          <w:p w14:paraId="1BEDF35A" w14:textId="77777777" w:rsidR="00027BA4" w:rsidRPr="00027BA4"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 xml:space="preserve">1-3ml blood (EDTA or </w:t>
            </w:r>
            <w:proofErr w:type="spellStart"/>
            <w:r>
              <w:rPr>
                <w:rFonts w:ascii="Arial" w:hAnsi="Arial" w:cs="Arial"/>
                <w:color w:val="000000"/>
                <w:sz w:val="22"/>
                <w:szCs w:val="22"/>
              </w:rPr>
              <w:t>LiHep</w:t>
            </w:r>
            <w:proofErr w:type="spellEnd"/>
            <w:r>
              <w:rPr>
                <w:rFonts w:ascii="Arial" w:hAnsi="Arial" w:cs="Arial"/>
                <w:color w:val="000000"/>
                <w:sz w:val="22"/>
                <w:szCs w:val="22"/>
              </w:rPr>
              <w:t xml:space="preserve"> or bone marrow)</w:t>
            </w:r>
          </w:p>
          <w:p w14:paraId="129D8988" w14:textId="77777777" w:rsidR="00027BA4" w:rsidRPr="00027BA4" w:rsidRDefault="00027BA4" w:rsidP="002D1CB6">
            <w:pPr>
              <w:tabs>
                <w:tab w:val="left" w:pos="5490"/>
              </w:tabs>
              <w:ind w:left="12"/>
              <w:rPr>
                <w:rFonts w:ascii="Arial" w:hAnsi="Arial" w:cs="Arial"/>
                <w:b/>
                <w:i/>
                <w:color w:val="FF0000"/>
                <w:sz w:val="18"/>
                <w:szCs w:val="18"/>
              </w:rPr>
            </w:pPr>
            <w:r w:rsidRPr="00027BA4">
              <w:rPr>
                <w:rFonts w:ascii="Arial" w:hAnsi="Arial" w:cs="Arial"/>
                <w:b/>
                <w:i/>
                <w:color w:val="FF0000"/>
                <w:sz w:val="18"/>
                <w:szCs w:val="18"/>
              </w:rPr>
              <w:t xml:space="preserve">Follow up bone marrow </w:t>
            </w:r>
            <w:r w:rsidR="002D1CB6">
              <w:rPr>
                <w:rFonts w:ascii="Arial" w:hAnsi="Arial" w:cs="Arial"/>
                <w:b/>
                <w:i/>
                <w:color w:val="FF0000"/>
                <w:sz w:val="18"/>
                <w:szCs w:val="18"/>
              </w:rPr>
              <w:t>required for karyotyping</w:t>
            </w:r>
          </w:p>
        </w:tc>
      </w:tr>
      <w:tr w:rsidR="00027BA4" w:rsidRPr="00AE6A24" w14:paraId="12D3C391" w14:textId="77777777" w:rsidTr="00027BA4">
        <w:trPr>
          <w:trHeight w:val="1039"/>
        </w:trPr>
        <w:tc>
          <w:tcPr>
            <w:tcW w:w="4080" w:type="dxa"/>
            <w:shd w:val="clear" w:color="auto" w:fill="auto"/>
            <w:vAlign w:val="center"/>
          </w:tcPr>
          <w:p w14:paraId="03A9F1A3" w14:textId="77777777" w:rsidR="00027BA4" w:rsidRDefault="00027BA4" w:rsidP="00551A7F">
            <w:pPr>
              <w:tabs>
                <w:tab w:val="left" w:pos="5490"/>
              </w:tabs>
              <w:rPr>
                <w:rFonts w:ascii="Arial" w:hAnsi="Arial" w:cs="Arial"/>
                <w:b/>
                <w:color w:val="000000"/>
                <w:sz w:val="22"/>
                <w:szCs w:val="22"/>
              </w:rPr>
            </w:pPr>
            <w:r w:rsidRPr="00027BA4">
              <w:rPr>
                <w:rFonts w:ascii="Arial" w:hAnsi="Arial" w:cs="Arial"/>
                <w:b/>
                <w:color w:val="000000"/>
                <w:sz w:val="22"/>
                <w:szCs w:val="22"/>
              </w:rPr>
              <w:t xml:space="preserve">PCR </w:t>
            </w:r>
            <w:r>
              <w:rPr>
                <w:rFonts w:ascii="Arial" w:hAnsi="Arial" w:cs="Arial"/>
                <w:b/>
                <w:color w:val="000000"/>
                <w:sz w:val="22"/>
                <w:szCs w:val="22"/>
              </w:rPr>
              <w:t xml:space="preserve">alone </w:t>
            </w:r>
          </w:p>
          <w:p w14:paraId="29A7B124" w14:textId="77777777" w:rsidR="00027BA4" w:rsidRPr="00027BA4" w:rsidRDefault="00027BA4" w:rsidP="00551A7F">
            <w:pPr>
              <w:tabs>
                <w:tab w:val="left" w:pos="5490"/>
              </w:tabs>
              <w:rPr>
                <w:rFonts w:ascii="Arial" w:hAnsi="Arial" w:cs="Arial"/>
                <w:b/>
                <w:color w:val="000000"/>
                <w:sz w:val="22"/>
                <w:szCs w:val="22"/>
              </w:rPr>
            </w:pPr>
            <w:r w:rsidRPr="00027BA4">
              <w:rPr>
                <w:rFonts w:ascii="Arial" w:hAnsi="Arial" w:cs="Arial"/>
                <w:b/>
                <w:color w:val="000000"/>
                <w:sz w:val="22"/>
                <w:szCs w:val="22"/>
              </w:rPr>
              <w:t>(including RQ-PCR)</w:t>
            </w:r>
          </w:p>
        </w:tc>
        <w:tc>
          <w:tcPr>
            <w:tcW w:w="5640" w:type="dxa"/>
            <w:shd w:val="clear" w:color="auto" w:fill="auto"/>
            <w:vAlign w:val="center"/>
          </w:tcPr>
          <w:p w14:paraId="21436B07" w14:textId="77777777" w:rsidR="00027BA4"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1-3</w:t>
            </w:r>
            <w:r w:rsidRPr="00AE6A24">
              <w:rPr>
                <w:rFonts w:ascii="Arial" w:hAnsi="Arial" w:cs="Arial"/>
                <w:color w:val="000000"/>
                <w:sz w:val="22"/>
                <w:szCs w:val="22"/>
              </w:rPr>
              <w:t xml:space="preserve">ml </w:t>
            </w:r>
            <w:r>
              <w:rPr>
                <w:rFonts w:ascii="Arial" w:hAnsi="Arial" w:cs="Arial"/>
                <w:color w:val="000000"/>
                <w:sz w:val="22"/>
                <w:szCs w:val="22"/>
              </w:rPr>
              <w:t>bone marrow (EDTA</w:t>
            </w:r>
            <w:r w:rsidR="003052B2">
              <w:rPr>
                <w:rFonts w:ascii="Arial" w:hAnsi="Arial" w:cs="Arial"/>
                <w:color w:val="000000"/>
                <w:sz w:val="22"/>
                <w:szCs w:val="22"/>
              </w:rPr>
              <w:t>)</w:t>
            </w:r>
          </w:p>
          <w:p w14:paraId="326DA0D1" w14:textId="77777777" w:rsidR="00027BA4"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 xml:space="preserve">Or </w:t>
            </w:r>
            <w:r w:rsidR="00CF542E">
              <w:rPr>
                <w:rFonts w:ascii="Arial" w:hAnsi="Arial" w:cs="Arial"/>
                <w:color w:val="000000"/>
                <w:sz w:val="22"/>
                <w:szCs w:val="22"/>
              </w:rPr>
              <w:t>5</w:t>
            </w:r>
            <w:r w:rsidRPr="00AE6A24">
              <w:rPr>
                <w:rFonts w:ascii="Arial" w:hAnsi="Arial" w:cs="Arial"/>
                <w:color w:val="000000"/>
                <w:sz w:val="22"/>
                <w:szCs w:val="22"/>
              </w:rPr>
              <w:t>ml blood</w:t>
            </w:r>
            <w:r>
              <w:rPr>
                <w:rFonts w:ascii="Arial" w:hAnsi="Arial" w:cs="Arial"/>
                <w:color w:val="000000"/>
                <w:sz w:val="22"/>
                <w:szCs w:val="22"/>
              </w:rPr>
              <w:t xml:space="preserve"> (</w:t>
            </w:r>
            <w:r w:rsidR="00CF542E">
              <w:rPr>
                <w:rFonts w:ascii="Arial" w:hAnsi="Arial" w:cs="Arial"/>
                <w:color w:val="000000"/>
                <w:sz w:val="22"/>
                <w:szCs w:val="22"/>
              </w:rPr>
              <w:t>EDTA</w:t>
            </w:r>
            <w:r>
              <w:rPr>
                <w:rFonts w:ascii="Arial" w:hAnsi="Arial" w:cs="Arial"/>
                <w:color w:val="000000"/>
                <w:sz w:val="22"/>
                <w:szCs w:val="22"/>
              </w:rPr>
              <w:t>)</w:t>
            </w:r>
            <w:r w:rsidR="00CF542E">
              <w:rPr>
                <w:rFonts w:ascii="Arial" w:hAnsi="Arial" w:cs="Arial"/>
                <w:color w:val="000000"/>
                <w:sz w:val="22"/>
                <w:szCs w:val="22"/>
              </w:rPr>
              <w:t xml:space="preserve"> for routine PCR</w:t>
            </w:r>
          </w:p>
          <w:p w14:paraId="32BF5163" w14:textId="77777777" w:rsidR="00CF542E" w:rsidRDefault="00CF542E" w:rsidP="00CF542E">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Or 20</w:t>
            </w:r>
            <w:r w:rsidRPr="00AE6A24">
              <w:rPr>
                <w:rFonts w:ascii="Arial" w:hAnsi="Arial" w:cs="Arial"/>
                <w:color w:val="000000"/>
                <w:sz w:val="22"/>
                <w:szCs w:val="22"/>
              </w:rPr>
              <w:t>ml blood</w:t>
            </w:r>
            <w:r>
              <w:rPr>
                <w:rFonts w:ascii="Arial" w:hAnsi="Arial" w:cs="Arial"/>
                <w:color w:val="000000"/>
                <w:sz w:val="22"/>
                <w:szCs w:val="22"/>
              </w:rPr>
              <w:t xml:space="preserve"> (EDTA) for RQ-PCR</w:t>
            </w:r>
          </w:p>
          <w:p w14:paraId="70A2062C" w14:textId="77777777" w:rsidR="00027BA4" w:rsidRPr="00AE6A24" w:rsidRDefault="00027BA4" w:rsidP="00027BA4">
            <w:pPr>
              <w:numPr>
                <w:ilvl w:val="0"/>
                <w:numId w:val="55"/>
              </w:numPr>
              <w:tabs>
                <w:tab w:val="clear" w:pos="5652"/>
                <w:tab w:val="num" w:pos="372"/>
                <w:tab w:val="left" w:pos="5490"/>
              </w:tabs>
              <w:ind w:left="372"/>
              <w:rPr>
                <w:rFonts w:ascii="Arial" w:hAnsi="Arial" w:cs="Arial"/>
                <w:color w:val="000000"/>
                <w:sz w:val="22"/>
                <w:szCs w:val="22"/>
              </w:rPr>
            </w:pPr>
            <w:r>
              <w:rPr>
                <w:rFonts w:ascii="Arial" w:hAnsi="Arial" w:cs="Arial"/>
                <w:color w:val="000000"/>
                <w:sz w:val="22"/>
                <w:szCs w:val="22"/>
              </w:rPr>
              <w:t>Or trephine</w:t>
            </w:r>
          </w:p>
        </w:tc>
      </w:tr>
    </w:tbl>
    <w:p w14:paraId="610255A2" w14:textId="77777777" w:rsidR="0062728B" w:rsidRDefault="0062728B" w:rsidP="00CF542E">
      <w:pPr>
        <w:tabs>
          <w:tab w:val="left" w:pos="5490"/>
        </w:tabs>
        <w:rPr>
          <w:rFonts w:ascii="Arial" w:hAnsi="Arial" w:cs="Arial"/>
          <w:b/>
        </w:rPr>
      </w:pPr>
    </w:p>
    <w:p w14:paraId="319C1E64" w14:textId="77777777" w:rsidR="00466938" w:rsidRPr="0062728B" w:rsidRDefault="000556C6" w:rsidP="00CF542E">
      <w:pPr>
        <w:tabs>
          <w:tab w:val="left" w:pos="5490"/>
        </w:tabs>
        <w:rPr>
          <w:rFonts w:ascii="Arial" w:hAnsi="Arial" w:cs="Arial"/>
          <w:b/>
        </w:rPr>
      </w:pPr>
      <w:r w:rsidRPr="0062728B">
        <w:rPr>
          <w:rFonts w:ascii="Arial" w:hAnsi="Arial" w:cs="Arial"/>
          <w:b/>
        </w:rPr>
        <w:t>*</w:t>
      </w:r>
      <w:r w:rsidR="00C35280" w:rsidRPr="0062728B">
        <w:rPr>
          <w:rFonts w:ascii="Arial" w:hAnsi="Arial" w:cs="Arial"/>
          <w:i/>
          <w:sz w:val="20"/>
        </w:rPr>
        <w:t>Please note that all new diagnoses of acute myeloid leukaemia require both a cytogenetics sample for karyotype/FISH analysis and an EDTA sample for PCR analysis</w:t>
      </w:r>
    </w:p>
    <w:p w14:paraId="4118E761" w14:textId="77777777" w:rsidR="000E5D3A" w:rsidRDefault="000E5D3A" w:rsidP="00CF542E">
      <w:pPr>
        <w:tabs>
          <w:tab w:val="left" w:pos="5490"/>
        </w:tabs>
        <w:rPr>
          <w:rFonts w:ascii="Arial" w:hAnsi="Arial" w:cs="Arial"/>
          <w:b/>
          <w:color w:val="33CCFF"/>
        </w:rPr>
      </w:pPr>
    </w:p>
    <w:p w14:paraId="4D46A371" w14:textId="77777777" w:rsidR="00CF542E" w:rsidRDefault="00CF542E" w:rsidP="00CF542E">
      <w:pPr>
        <w:tabs>
          <w:tab w:val="left" w:pos="5490"/>
        </w:tabs>
        <w:rPr>
          <w:rFonts w:ascii="Arial" w:hAnsi="Arial" w:cs="Arial"/>
          <w:b/>
          <w:color w:val="33CCFF"/>
        </w:rPr>
      </w:pPr>
      <w:r>
        <w:rPr>
          <w:rFonts w:ascii="Arial" w:hAnsi="Arial" w:cs="Arial"/>
          <w:b/>
          <w:color w:val="33CCFF"/>
        </w:rPr>
        <w:t>Chimerism testing</w:t>
      </w:r>
    </w:p>
    <w:p w14:paraId="29F8F9F9" w14:textId="77777777" w:rsidR="00CF542E" w:rsidRDefault="00CF542E" w:rsidP="00CF542E">
      <w:pPr>
        <w:tabs>
          <w:tab w:val="left" w:pos="5490"/>
        </w:tabs>
        <w:jc w:val="both"/>
        <w:rPr>
          <w:rFonts w:ascii="Arial" w:hAnsi="Arial" w:cs="Arial"/>
          <w:sz w:val="22"/>
          <w:szCs w:val="22"/>
        </w:rPr>
      </w:pPr>
      <w:r>
        <w:rPr>
          <w:rFonts w:ascii="Arial" w:hAnsi="Arial" w:cs="Arial"/>
          <w:sz w:val="22"/>
          <w:szCs w:val="22"/>
        </w:rPr>
        <w:t>Blood samples are the preferred specimen for Chimerism studies, bone marrow can also be tested if required. Chimerism testing is available for both paediatric and adult samples.</w:t>
      </w:r>
    </w:p>
    <w:p w14:paraId="4F9A89B7" w14:textId="77777777" w:rsidR="0002360D" w:rsidRPr="00CF542E" w:rsidRDefault="0002360D" w:rsidP="00C208CD">
      <w:pPr>
        <w:tabs>
          <w:tab w:val="left" w:pos="5490"/>
        </w:tabs>
        <w:rPr>
          <w:rFonts w:ascii="Arial" w:hAnsi="Arial" w:cs="Arial"/>
          <w:b/>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5515"/>
      </w:tblGrid>
      <w:tr w:rsidR="00CF542E" w:rsidRPr="00AE6A24" w14:paraId="566F7DC3" w14:textId="77777777" w:rsidTr="00CF542E">
        <w:trPr>
          <w:trHeight w:val="576"/>
        </w:trPr>
        <w:tc>
          <w:tcPr>
            <w:tcW w:w="4080" w:type="dxa"/>
            <w:vMerge w:val="restart"/>
            <w:shd w:val="clear" w:color="auto" w:fill="auto"/>
            <w:vAlign w:val="center"/>
          </w:tcPr>
          <w:p w14:paraId="76A21D86" w14:textId="77777777" w:rsidR="00CF542E" w:rsidRPr="00027BA4" w:rsidRDefault="00CF542E" w:rsidP="00551A7F">
            <w:pPr>
              <w:tabs>
                <w:tab w:val="left" w:pos="5490"/>
              </w:tabs>
              <w:rPr>
                <w:rFonts w:ascii="Arial" w:hAnsi="Arial" w:cs="Arial"/>
                <w:b/>
                <w:color w:val="000000"/>
                <w:sz w:val="22"/>
                <w:szCs w:val="22"/>
              </w:rPr>
            </w:pPr>
            <w:r w:rsidRPr="00027BA4">
              <w:rPr>
                <w:rFonts w:ascii="Arial" w:hAnsi="Arial" w:cs="Arial"/>
                <w:b/>
                <w:sz w:val="22"/>
                <w:szCs w:val="22"/>
              </w:rPr>
              <w:t>Chimerism</w:t>
            </w:r>
          </w:p>
        </w:tc>
        <w:tc>
          <w:tcPr>
            <w:tcW w:w="5640" w:type="dxa"/>
            <w:shd w:val="clear" w:color="auto" w:fill="auto"/>
            <w:vAlign w:val="center"/>
          </w:tcPr>
          <w:p w14:paraId="44539B09" w14:textId="77777777" w:rsidR="00CF542E" w:rsidRPr="00AE6A24" w:rsidRDefault="00CF542E" w:rsidP="00551A7F">
            <w:pPr>
              <w:numPr>
                <w:ilvl w:val="0"/>
                <w:numId w:val="55"/>
              </w:numPr>
              <w:tabs>
                <w:tab w:val="clear" w:pos="5652"/>
                <w:tab w:val="num" w:pos="372"/>
                <w:tab w:val="left" w:pos="5490"/>
              </w:tabs>
              <w:ind w:left="372"/>
              <w:rPr>
                <w:rFonts w:ascii="Arial" w:hAnsi="Arial" w:cs="Arial"/>
                <w:color w:val="000000"/>
                <w:sz w:val="22"/>
                <w:szCs w:val="22"/>
              </w:rPr>
            </w:pPr>
            <w:r w:rsidRPr="00AE6A24">
              <w:rPr>
                <w:rFonts w:ascii="Arial" w:hAnsi="Arial" w:cs="Arial"/>
                <w:color w:val="000000"/>
                <w:sz w:val="22"/>
                <w:szCs w:val="22"/>
              </w:rPr>
              <w:t>Pre-transplant (donor and recipient)</w:t>
            </w:r>
            <w:r>
              <w:rPr>
                <w:rFonts w:ascii="Arial" w:hAnsi="Arial" w:cs="Arial"/>
                <w:color w:val="000000"/>
                <w:sz w:val="22"/>
                <w:szCs w:val="22"/>
              </w:rPr>
              <w:t>, 5ml blood EDTA</w:t>
            </w:r>
          </w:p>
        </w:tc>
      </w:tr>
      <w:tr w:rsidR="00CF542E" w:rsidRPr="00AE6A24" w14:paraId="71CA7A62" w14:textId="77777777" w:rsidTr="00CF542E">
        <w:trPr>
          <w:trHeight w:val="576"/>
        </w:trPr>
        <w:tc>
          <w:tcPr>
            <w:tcW w:w="4080" w:type="dxa"/>
            <w:vMerge/>
            <w:shd w:val="clear" w:color="auto" w:fill="auto"/>
            <w:vAlign w:val="center"/>
          </w:tcPr>
          <w:p w14:paraId="0E388559" w14:textId="77777777" w:rsidR="00CF542E" w:rsidRPr="00027BA4" w:rsidRDefault="00CF542E" w:rsidP="00551A7F">
            <w:pPr>
              <w:tabs>
                <w:tab w:val="left" w:pos="5490"/>
              </w:tabs>
              <w:rPr>
                <w:rFonts w:ascii="Arial" w:hAnsi="Arial" w:cs="Arial"/>
                <w:b/>
                <w:sz w:val="22"/>
                <w:szCs w:val="22"/>
              </w:rPr>
            </w:pPr>
          </w:p>
        </w:tc>
        <w:tc>
          <w:tcPr>
            <w:tcW w:w="5640" w:type="dxa"/>
            <w:shd w:val="clear" w:color="auto" w:fill="auto"/>
            <w:vAlign w:val="center"/>
          </w:tcPr>
          <w:p w14:paraId="29606334" w14:textId="77777777" w:rsidR="00CF542E" w:rsidRPr="00CF542E" w:rsidRDefault="00CF542E" w:rsidP="00CF542E">
            <w:pPr>
              <w:numPr>
                <w:ilvl w:val="0"/>
                <w:numId w:val="55"/>
              </w:numPr>
              <w:tabs>
                <w:tab w:val="clear" w:pos="5652"/>
                <w:tab w:val="num" w:pos="372"/>
                <w:tab w:val="left" w:pos="5490"/>
              </w:tabs>
              <w:ind w:left="372"/>
              <w:rPr>
                <w:rFonts w:ascii="Arial" w:hAnsi="Arial" w:cs="Arial"/>
                <w:color w:val="000000"/>
                <w:sz w:val="22"/>
                <w:szCs w:val="22"/>
              </w:rPr>
            </w:pPr>
            <w:r w:rsidRPr="00AE6A24">
              <w:rPr>
                <w:rFonts w:ascii="Arial" w:hAnsi="Arial" w:cs="Arial"/>
                <w:color w:val="000000"/>
                <w:sz w:val="22"/>
                <w:szCs w:val="22"/>
              </w:rPr>
              <w:t xml:space="preserve">Post-transplant whole </w:t>
            </w:r>
            <w:r>
              <w:rPr>
                <w:rFonts w:ascii="Arial" w:hAnsi="Arial" w:cs="Arial"/>
                <w:color w:val="000000"/>
                <w:sz w:val="22"/>
                <w:szCs w:val="22"/>
              </w:rPr>
              <w:t>sample analysis, 5ml blood EDTA or 1-3ml bone marrow EDTA</w:t>
            </w:r>
          </w:p>
        </w:tc>
      </w:tr>
      <w:tr w:rsidR="00CF542E" w:rsidRPr="00AE6A24" w14:paraId="3C48D3F8" w14:textId="77777777" w:rsidTr="00CF542E">
        <w:trPr>
          <w:trHeight w:val="576"/>
        </w:trPr>
        <w:tc>
          <w:tcPr>
            <w:tcW w:w="4080" w:type="dxa"/>
            <w:vMerge/>
            <w:shd w:val="clear" w:color="auto" w:fill="auto"/>
            <w:vAlign w:val="center"/>
          </w:tcPr>
          <w:p w14:paraId="7FC60027" w14:textId="77777777" w:rsidR="00CF542E" w:rsidRPr="00027BA4" w:rsidRDefault="00CF542E" w:rsidP="00551A7F">
            <w:pPr>
              <w:tabs>
                <w:tab w:val="left" w:pos="5490"/>
              </w:tabs>
              <w:rPr>
                <w:rFonts w:ascii="Arial" w:hAnsi="Arial" w:cs="Arial"/>
                <w:b/>
                <w:sz w:val="22"/>
                <w:szCs w:val="22"/>
              </w:rPr>
            </w:pPr>
          </w:p>
        </w:tc>
        <w:tc>
          <w:tcPr>
            <w:tcW w:w="5640" w:type="dxa"/>
            <w:shd w:val="clear" w:color="auto" w:fill="auto"/>
            <w:vAlign w:val="center"/>
          </w:tcPr>
          <w:p w14:paraId="6A00D06D" w14:textId="77777777" w:rsidR="00CF542E" w:rsidRPr="00CF542E" w:rsidRDefault="00CF542E" w:rsidP="00CF542E">
            <w:pPr>
              <w:numPr>
                <w:ilvl w:val="0"/>
                <w:numId w:val="55"/>
              </w:numPr>
              <w:tabs>
                <w:tab w:val="clear" w:pos="5652"/>
                <w:tab w:val="num" w:pos="372"/>
                <w:tab w:val="left" w:pos="5490"/>
              </w:tabs>
              <w:ind w:left="372"/>
              <w:rPr>
                <w:rFonts w:ascii="Arial" w:hAnsi="Arial" w:cs="Arial"/>
                <w:color w:val="000000"/>
                <w:sz w:val="22"/>
                <w:szCs w:val="22"/>
              </w:rPr>
            </w:pPr>
            <w:r w:rsidRPr="00AE6A24">
              <w:rPr>
                <w:rFonts w:ascii="Arial" w:hAnsi="Arial" w:cs="Arial"/>
                <w:color w:val="000000"/>
                <w:sz w:val="22"/>
                <w:szCs w:val="22"/>
              </w:rPr>
              <w:t xml:space="preserve">Post-transplant </w:t>
            </w:r>
            <w:r>
              <w:rPr>
                <w:rFonts w:ascii="Arial" w:hAnsi="Arial" w:cs="Arial"/>
                <w:color w:val="000000"/>
                <w:sz w:val="22"/>
                <w:szCs w:val="22"/>
              </w:rPr>
              <w:t>lineage specific analysis, 20ml blood EDTA or 1-3ml bone marrow EDTA</w:t>
            </w:r>
          </w:p>
        </w:tc>
      </w:tr>
    </w:tbl>
    <w:p w14:paraId="50F899EC" w14:textId="77777777" w:rsidR="00EE0E5E" w:rsidRDefault="00EE0E5E" w:rsidP="00092ADD">
      <w:pPr>
        <w:tabs>
          <w:tab w:val="left" w:pos="5490"/>
        </w:tabs>
        <w:rPr>
          <w:rFonts w:ascii="Arial" w:hAnsi="Arial" w:cs="Arial"/>
          <w:color w:val="0052A4"/>
          <w:sz w:val="22"/>
          <w:szCs w:val="22"/>
        </w:rPr>
      </w:pPr>
    </w:p>
    <w:p w14:paraId="328A30C0" w14:textId="77777777" w:rsidR="004B389E" w:rsidRDefault="004B389E" w:rsidP="00092ADD">
      <w:pPr>
        <w:tabs>
          <w:tab w:val="left" w:pos="5490"/>
        </w:tabs>
        <w:rPr>
          <w:rFonts w:ascii="Arial" w:hAnsi="Arial" w:cs="Arial"/>
          <w:b/>
          <w:color w:val="33CCFF"/>
        </w:rPr>
      </w:pPr>
    </w:p>
    <w:p w14:paraId="6C35E1DA" w14:textId="56B68146" w:rsidR="00092ADD" w:rsidRDefault="00092ADD" w:rsidP="00092ADD">
      <w:pPr>
        <w:tabs>
          <w:tab w:val="left" w:pos="5490"/>
        </w:tabs>
        <w:rPr>
          <w:rFonts w:ascii="Arial" w:hAnsi="Arial" w:cs="Arial"/>
          <w:b/>
          <w:color w:val="33CCFF"/>
        </w:rPr>
      </w:pPr>
      <w:r w:rsidRPr="00DB7B27">
        <w:rPr>
          <w:rFonts w:ascii="Arial" w:hAnsi="Arial" w:cs="Arial"/>
          <w:b/>
          <w:color w:val="33CCFF"/>
        </w:rPr>
        <w:lastRenderedPageBreak/>
        <w:t>DNA</w:t>
      </w:r>
      <w:r>
        <w:rPr>
          <w:rFonts w:ascii="Arial" w:hAnsi="Arial" w:cs="Arial"/>
          <w:b/>
          <w:color w:val="33CCFF"/>
        </w:rPr>
        <w:t xml:space="preserve"> and RNA</w:t>
      </w:r>
      <w:r w:rsidRPr="00DB7B27">
        <w:rPr>
          <w:rFonts w:ascii="Arial" w:hAnsi="Arial" w:cs="Arial"/>
          <w:b/>
          <w:color w:val="33CCFF"/>
        </w:rPr>
        <w:t xml:space="preserve"> storage</w:t>
      </w:r>
    </w:p>
    <w:p w14:paraId="1CFE3B26" w14:textId="6AF3DC19" w:rsidR="00C0207B" w:rsidRDefault="00297387" w:rsidP="0062728B">
      <w:pPr>
        <w:pStyle w:val="CommentText"/>
        <w:rPr>
          <w:rFonts w:ascii="Arial" w:hAnsi="Arial" w:cs="Arial"/>
          <w:color w:val="000000"/>
          <w:sz w:val="22"/>
          <w:szCs w:val="22"/>
        </w:rPr>
      </w:pPr>
      <w:r>
        <w:rPr>
          <w:rFonts w:ascii="Arial" w:hAnsi="Arial" w:cs="Arial"/>
          <w:color w:val="000000"/>
          <w:sz w:val="22"/>
          <w:szCs w:val="22"/>
        </w:rPr>
        <w:t xml:space="preserve">Extracted </w:t>
      </w:r>
      <w:r w:rsidR="00092ADD" w:rsidRPr="00DB7B27">
        <w:rPr>
          <w:rFonts w:ascii="Arial" w:hAnsi="Arial" w:cs="Arial"/>
          <w:color w:val="000000"/>
          <w:sz w:val="22"/>
          <w:szCs w:val="22"/>
        </w:rPr>
        <w:t>DNA</w:t>
      </w:r>
      <w:r w:rsidR="00092ADD">
        <w:rPr>
          <w:rFonts w:ascii="Arial" w:hAnsi="Arial" w:cs="Arial"/>
          <w:color w:val="000000"/>
          <w:sz w:val="22"/>
          <w:szCs w:val="22"/>
        </w:rPr>
        <w:t xml:space="preserve">/ RNA is </w:t>
      </w:r>
      <w:r w:rsidR="00092ADD" w:rsidRPr="00DB7B27">
        <w:rPr>
          <w:rFonts w:ascii="Arial" w:hAnsi="Arial" w:cs="Arial"/>
          <w:color w:val="000000"/>
          <w:sz w:val="22"/>
          <w:szCs w:val="22"/>
        </w:rPr>
        <w:t>retained</w:t>
      </w:r>
      <w:r w:rsidR="00092ADD">
        <w:rPr>
          <w:rFonts w:ascii="Arial" w:hAnsi="Arial" w:cs="Arial"/>
          <w:color w:val="000000"/>
          <w:sz w:val="22"/>
          <w:szCs w:val="22"/>
        </w:rPr>
        <w:t xml:space="preserve"> for storage</w:t>
      </w:r>
      <w:r w:rsidR="00092ADD" w:rsidRPr="00DB7B27">
        <w:rPr>
          <w:rFonts w:ascii="Arial" w:hAnsi="Arial" w:cs="Arial"/>
          <w:color w:val="000000"/>
          <w:sz w:val="22"/>
          <w:szCs w:val="22"/>
        </w:rPr>
        <w:t xml:space="preserve"> unless the request card indicates that permission for storage is denied. </w:t>
      </w:r>
      <w:r w:rsidR="00092ADD">
        <w:rPr>
          <w:rFonts w:ascii="Arial" w:hAnsi="Arial" w:cs="Arial"/>
          <w:color w:val="000000"/>
          <w:sz w:val="22"/>
          <w:szCs w:val="22"/>
        </w:rPr>
        <w:t>When storage is denied, the DNA/ RNA specimen is destroyed following testing.</w:t>
      </w:r>
      <w:r w:rsidR="0062728B">
        <w:rPr>
          <w:rFonts w:ascii="Arial" w:hAnsi="Arial" w:cs="Arial"/>
          <w:color w:val="000000"/>
          <w:sz w:val="22"/>
          <w:szCs w:val="22"/>
        </w:rPr>
        <w:t xml:space="preserve"> DNA/ RNA for post-</w:t>
      </w:r>
      <w:r w:rsidR="00F35840">
        <w:rPr>
          <w:rFonts w:ascii="Arial" w:hAnsi="Arial" w:cs="Arial"/>
          <w:color w:val="000000"/>
          <w:sz w:val="22"/>
          <w:szCs w:val="22"/>
        </w:rPr>
        <w:t xml:space="preserve">diagnostic </w:t>
      </w:r>
      <w:r w:rsidR="0062728B">
        <w:rPr>
          <w:rFonts w:ascii="Arial" w:hAnsi="Arial" w:cs="Arial"/>
          <w:color w:val="000000"/>
          <w:sz w:val="22"/>
          <w:szCs w:val="22"/>
        </w:rPr>
        <w:t>acquired samples, i.e. monitoring specimens</w:t>
      </w:r>
      <w:r w:rsidR="00F35840">
        <w:rPr>
          <w:rFonts w:ascii="Arial" w:hAnsi="Arial" w:cs="Arial"/>
          <w:color w:val="000000"/>
          <w:sz w:val="22"/>
          <w:szCs w:val="22"/>
        </w:rPr>
        <w:t>,</w:t>
      </w:r>
      <w:r w:rsidR="0062728B">
        <w:rPr>
          <w:rFonts w:ascii="Arial" w:hAnsi="Arial" w:cs="Arial"/>
          <w:color w:val="000000"/>
          <w:sz w:val="22"/>
          <w:szCs w:val="22"/>
        </w:rPr>
        <w:t xml:space="preserve"> </w:t>
      </w:r>
      <w:r w:rsidR="00F35840">
        <w:rPr>
          <w:rFonts w:ascii="Arial" w:hAnsi="Arial" w:cs="Arial"/>
          <w:color w:val="000000"/>
          <w:sz w:val="22"/>
          <w:szCs w:val="22"/>
        </w:rPr>
        <w:t xml:space="preserve">is </w:t>
      </w:r>
      <w:r w:rsidR="0062728B">
        <w:rPr>
          <w:rFonts w:ascii="Arial" w:hAnsi="Arial" w:cs="Arial"/>
          <w:color w:val="000000"/>
          <w:sz w:val="22"/>
          <w:szCs w:val="22"/>
        </w:rPr>
        <w:t xml:space="preserve">stored for 6 months. </w:t>
      </w:r>
    </w:p>
    <w:p w14:paraId="13FFF625" w14:textId="77777777" w:rsidR="005A2CA3" w:rsidRPr="007F057C" w:rsidRDefault="005A2CA3" w:rsidP="0062728B">
      <w:pPr>
        <w:pStyle w:val="CommentText"/>
        <w:rPr>
          <w:rFonts w:ascii="Arial" w:hAnsi="Arial" w:cs="Arial"/>
          <w:color w:val="000000"/>
          <w:sz w:val="22"/>
          <w:szCs w:val="22"/>
        </w:rPr>
      </w:pPr>
    </w:p>
    <w:p w14:paraId="295D7460" w14:textId="77777777" w:rsidR="00F5632C" w:rsidRPr="00C85F51" w:rsidRDefault="00F5632C" w:rsidP="005A2CA3">
      <w:pPr>
        <w:pStyle w:val="Heading1"/>
        <w:rPr>
          <w:color w:val="000000"/>
        </w:rPr>
      </w:pPr>
      <w:bookmarkStart w:id="14" w:name="_Testing_for_other"/>
      <w:bookmarkEnd w:id="14"/>
      <w:r>
        <w:t>Testing for other disorders</w:t>
      </w:r>
    </w:p>
    <w:p w14:paraId="01465BD9" w14:textId="54D838EB" w:rsidR="00F5632C" w:rsidRDefault="00F5632C" w:rsidP="00F5632C">
      <w:pPr>
        <w:tabs>
          <w:tab w:val="left" w:pos="5490"/>
        </w:tabs>
        <w:jc w:val="both"/>
        <w:rPr>
          <w:rFonts w:ascii="Arial" w:hAnsi="Arial" w:cs="Arial"/>
          <w:sz w:val="22"/>
          <w:szCs w:val="22"/>
        </w:rPr>
      </w:pPr>
      <w:r>
        <w:rPr>
          <w:rFonts w:ascii="Arial" w:hAnsi="Arial" w:cs="Arial"/>
          <w:sz w:val="22"/>
          <w:szCs w:val="22"/>
        </w:rPr>
        <w:t xml:space="preserve">Some of the genes or genetic abnormalities listed in the </w:t>
      </w:r>
      <w:r w:rsidR="009218D4">
        <w:rPr>
          <w:rFonts w:ascii="Arial" w:hAnsi="Arial" w:cs="Arial"/>
          <w:sz w:val="22"/>
          <w:szCs w:val="22"/>
        </w:rPr>
        <w:t>test directories</w:t>
      </w:r>
      <w:r>
        <w:rPr>
          <w:rFonts w:ascii="Arial" w:hAnsi="Arial" w:cs="Arial"/>
          <w:sz w:val="22"/>
          <w:szCs w:val="22"/>
        </w:rPr>
        <w:t xml:space="preserve"> may also be applicable to other disorders. Please contact the lab</w:t>
      </w:r>
      <w:r w:rsidR="000B3A9F">
        <w:rPr>
          <w:rFonts w:ascii="Arial" w:hAnsi="Arial" w:cs="Arial"/>
          <w:sz w:val="22"/>
          <w:szCs w:val="22"/>
        </w:rPr>
        <w:t>oratory if you would</w:t>
      </w:r>
      <w:r>
        <w:rPr>
          <w:rFonts w:ascii="Arial" w:hAnsi="Arial" w:cs="Arial"/>
          <w:sz w:val="22"/>
          <w:szCs w:val="22"/>
        </w:rPr>
        <w:t xml:space="preserve"> like to discuss</w:t>
      </w:r>
      <w:r w:rsidR="00501E54">
        <w:rPr>
          <w:rFonts w:ascii="Arial" w:hAnsi="Arial" w:cs="Arial"/>
          <w:sz w:val="22"/>
          <w:szCs w:val="22"/>
        </w:rPr>
        <w:t xml:space="preserve"> further </w:t>
      </w:r>
      <w:r>
        <w:rPr>
          <w:rFonts w:ascii="Arial" w:hAnsi="Arial" w:cs="Arial"/>
          <w:sz w:val="22"/>
          <w:szCs w:val="22"/>
        </w:rPr>
        <w:t>testing</w:t>
      </w:r>
      <w:r w:rsidR="00501E54">
        <w:rPr>
          <w:rFonts w:ascii="Arial" w:hAnsi="Arial" w:cs="Arial"/>
          <w:sz w:val="22"/>
          <w:szCs w:val="22"/>
        </w:rPr>
        <w:t>.</w:t>
      </w:r>
      <w:r>
        <w:rPr>
          <w:rFonts w:ascii="Arial" w:hAnsi="Arial" w:cs="Arial"/>
          <w:sz w:val="22"/>
          <w:szCs w:val="22"/>
        </w:rPr>
        <w:t xml:space="preserve"> </w:t>
      </w:r>
    </w:p>
    <w:p w14:paraId="033E4690" w14:textId="77777777" w:rsidR="00F5632C" w:rsidRDefault="00F5632C" w:rsidP="00F5632C">
      <w:pPr>
        <w:tabs>
          <w:tab w:val="left" w:pos="5490"/>
        </w:tabs>
        <w:jc w:val="both"/>
        <w:rPr>
          <w:rFonts w:ascii="Arial" w:hAnsi="Arial" w:cs="Arial"/>
          <w:sz w:val="22"/>
          <w:szCs w:val="22"/>
        </w:rPr>
      </w:pPr>
    </w:p>
    <w:p w14:paraId="0725B4AB" w14:textId="67E1246C" w:rsidR="00F5632C" w:rsidRDefault="00F5632C" w:rsidP="00F5632C">
      <w:pPr>
        <w:tabs>
          <w:tab w:val="left" w:pos="5490"/>
        </w:tabs>
        <w:jc w:val="both"/>
        <w:rPr>
          <w:rFonts w:ascii="Arial" w:hAnsi="Arial" w:cs="Arial"/>
          <w:sz w:val="22"/>
          <w:szCs w:val="22"/>
        </w:rPr>
      </w:pPr>
      <w:r>
        <w:rPr>
          <w:rFonts w:ascii="Arial" w:hAnsi="Arial" w:cs="Arial"/>
          <w:sz w:val="22"/>
          <w:szCs w:val="22"/>
        </w:rPr>
        <w:t xml:space="preserve">Testing for other genetic disorders is also available from </w:t>
      </w:r>
      <w:r w:rsidR="005A319B">
        <w:rPr>
          <w:rFonts w:ascii="Arial" w:hAnsi="Arial" w:cs="Arial"/>
          <w:sz w:val="22"/>
          <w:szCs w:val="22"/>
        </w:rPr>
        <w:t xml:space="preserve">other Scottish regional centres </w:t>
      </w:r>
      <w:r w:rsidR="00F82ADB">
        <w:rPr>
          <w:rFonts w:ascii="Arial" w:hAnsi="Arial" w:cs="Arial"/>
          <w:sz w:val="22"/>
          <w:szCs w:val="22"/>
        </w:rPr>
        <w:t xml:space="preserve">through </w:t>
      </w:r>
      <w:r>
        <w:rPr>
          <w:rFonts w:ascii="Arial" w:hAnsi="Arial" w:cs="Arial"/>
          <w:sz w:val="22"/>
          <w:szCs w:val="22"/>
        </w:rPr>
        <w:t xml:space="preserve">the </w:t>
      </w:r>
      <w:r w:rsidR="00234C43">
        <w:rPr>
          <w:rFonts w:ascii="Arial" w:hAnsi="Arial" w:cs="Arial"/>
          <w:sz w:val="22"/>
          <w:szCs w:val="22"/>
        </w:rPr>
        <w:t>SSNGM</w:t>
      </w:r>
      <w:r w:rsidR="002539F1">
        <w:rPr>
          <w:rFonts w:ascii="Arial" w:hAnsi="Arial" w:cs="Arial"/>
          <w:sz w:val="22"/>
          <w:szCs w:val="22"/>
        </w:rPr>
        <w:t>.</w:t>
      </w:r>
      <w:r>
        <w:rPr>
          <w:rFonts w:ascii="Arial" w:hAnsi="Arial" w:cs="Arial"/>
          <w:sz w:val="22"/>
          <w:szCs w:val="22"/>
        </w:rPr>
        <w:t xml:space="preserve"> For further information please contact these laboratories directly</w:t>
      </w:r>
      <w:r w:rsidR="000C75E2">
        <w:rPr>
          <w:rFonts w:ascii="Arial" w:hAnsi="Arial" w:cs="Arial"/>
          <w:sz w:val="22"/>
          <w:szCs w:val="22"/>
        </w:rPr>
        <w:t xml:space="preserve">. </w:t>
      </w:r>
      <w:r w:rsidR="00762DE1">
        <w:rPr>
          <w:rFonts w:ascii="Arial" w:hAnsi="Arial" w:cs="Arial"/>
          <w:sz w:val="22"/>
          <w:szCs w:val="22"/>
        </w:rPr>
        <w:t>Approved t</w:t>
      </w:r>
      <w:r w:rsidR="000C75E2">
        <w:rPr>
          <w:rFonts w:ascii="Arial" w:hAnsi="Arial" w:cs="Arial"/>
          <w:sz w:val="22"/>
          <w:szCs w:val="22"/>
        </w:rPr>
        <w:t xml:space="preserve">esting </w:t>
      </w:r>
      <w:r w:rsidR="00762DE1">
        <w:rPr>
          <w:rFonts w:ascii="Arial" w:hAnsi="Arial" w:cs="Arial"/>
          <w:sz w:val="22"/>
          <w:szCs w:val="22"/>
        </w:rPr>
        <w:t xml:space="preserve">if </w:t>
      </w:r>
      <w:r w:rsidR="000C75E2">
        <w:rPr>
          <w:rFonts w:ascii="Arial" w:hAnsi="Arial" w:cs="Arial"/>
          <w:sz w:val="22"/>
          <w:szCs w:val="22"/>
        </w:rPr>
        <w:t xml:space="preserve">unavailable </w:t>
      </w:r>
      <w:r w:rsidR="00501E54">
        <w:rPr>
          <w:rFonts w:ascii="Arial" w:hAnsi="Arial" w:cs="Arial"/>
          <w:sz w:val="22"/>
          <w:szCs w:val="22"/>
        </w:rPr>
        <w:t>in</w:t>
      </w:r>
      <w:r w:rsidR="000C75E2">
        <w:rPr>
          <w:rFonts w:ascii="Arial" w:hAnsi="Arial" w:cs="Arial"/>
          <w:sz w:val="22"/>
          <w:szCs w:val="22"/>
        </w:rPr>
        <w:t xml:space="preserve"> </w:t>
      </w:r>
      <w:r w:rsidR="00501E54">
        <w:rPr>
          <w:rFonts w:ascii="Arial" w:hAnsi="Arial" w:cs="Arial"/>
          <w:sz w:val="22"/>
          <w:szCs w:val="22"/>
        </w:rPr>
        <w:t xml:space="preserve">the </w:t>
      </w:r>
      <w:r w:rsidR="005D776B">
        <w:rPr>
          <w:rFonts w:ascii="Arial" w:hAnsi="Arial" w:cs="Arial"/>
          <w:sz w:val="22"/>
          <w:szCs w:val="22"/>
        </w:rPr>
        <w:t>West</w:t>
      </w:r>
      <w:r w:rsidR="00501E54">
        <w:rPr>
          <w:rFonts w:ascii="Arial" w:hAnsi="Arial" w:cs="Arial"/>
          <w:sz w:val="22"/>
          <w:szCs w:val="22"/>
        </w:rPr>
        <w:t xml:space="preserve"> of Scotland</w:t>
      </w:r>
      <w:r w:rsidR="005A2CA3">
        <w:rPr>
          <w:rFonts w:ascii="Arial" w:hAnsi="Arial" w:cs="Arial"/>
          <w:sz w:val="22"/>
          <w:szCs w:val="22"/>
        </w:rPr>
        <w:t xml:space="preserve"> </w:t>
      </w:r>
      <w:r w:rsidR="005D776B">
        <w:rPr>
          <w:rFonts w:ascii="Arial" w:hAnsi="Arial" w:cs="Arial"/>
          <w:sz w:val="22"/>
          <w:szCs w:val="22"/>
        </w:rPr>
        <w:t>Centre (</w:t>
      </w:r>
      <w:r w:rsidR="005A2CA3">
        <w:rPr>
          <w:rFonts w:ascii="Arial" w:hAnsi="Arial" w:cs="Arial"/>
          <w:sz w:val="22"/>
          <w:szCs w:val="22"/>
        </w:rPr>
        <w:t>Glasgow),</w:t>
      </w:r>
      <w:r w:rsidR="000C75E2">
        <w:rPr>
          <w:rFonts w:ascii="Arial" w:hAnsi="Arial" w:cs="Arial"/>
          <w:sz w:val="22"/>
          <w:szCs w:val="22"/>
        </w:rPr>
        <w:t xml:space="preserve"> will be forwarded on to </w:t>
      </w:r>
      <w:r w:rsidR="00501E54">
        <w:rPr>
          <w:rFonts w:ascii="Arial" w:hAnsi="Arial" w:cs="Arial"/>
          <w:sz w:val="22"/>
          <w:szCs w:val="22"/>
        </w:rPr>
        <w:t>an</w:t>
      </w:r>
      <w:r w:rsidR="000C75E2">
        <w:rPr>
          <w:rFonts w:ascii="Arial" w:hAnsi="Arial" w:cs="Arial"/>
          <w:sz w:val="22"/>
          <w:szCs w:val="22"/>
        </w:rPr>
        <w:t xml:space="preserve"> appropriate laboratory</w:t>
      </w:r>
      <w:r w:rsidR="00501E54">
        <w:rPr>
          <w:rFonts w:ascii="Arial" w:hAnsi="Arial" w:cs="Arial"/>
          <w:sz w:val="22"/>
          <w:szCs w:val="22"/>
        </w:rPr>
        <w:t xml:space="preserve"> within SSNGM</w:t>
      </w:r>
      <w:r w:rsidR="000C75E2">
        <w:rPr>
          <w:rFonts w:ascii="Arial" w:hAnsi="Arial" w:cs="Arial"/>
          <w:sz w:val="22"/>
          <w:szCs w:val="22"/>
        </w:rPr>
        <w:t>.</w:t>
      </w:r>
    </w:p>
    <w:p w14:paraId="1BB03389" w14:textId="77777777" w:rsidR="00234C43" w:rsidRDefault="00234C43" w:rsidP="00F5632C">
      <w:pPr>
        <w:tabs>
          <w:tab w:val="left" w:pos="5490"/>
        </w:tabs>
        <w:jc w:val="both"/>
        <w:rPr>
          <w:rFonts w:ascii="Arial" w:hAnsi="Arial" w:cs="Arial"/>
          <w:sz w:val="22"/>
          <w:szCs w:val="22"/>
        </w:rPr>
      </w:pPr>
    </w:p>
    <w:p w14:paraId="7712F30F" w14:textId="25C81F4C" w:rsidR="00297387" w:rsidRDefault="00F5632C" w:rsidP="00F5632C">
      <w:pPr>
        <w:tabs>
          <w:tab w:val="left" w:pos="5490"/>
        </w:tabs>
        <w:jc w:val="both"/>
        <w:rPr>
          <w:rFonts w:ascii="Arial" w:hAnsi="Arial" w:cs="Arial"/>
          <w:sz w:val="22"/>
          <w:szCs w:val="22"/>
        </w:rPr>
      </w:pPr>
      <w:r>
        <w:rPr>
          <w:rFonts w:ascii="Arial" w:hAnsi="Arial" w:cs="Arial"/>
          <w:sz w:val="22"/>
          <w:szCs w:val="22"/>
        </w:rPr>
        <w:t xml:space="preserve">Contact details for the other Scottish Genetics </w:t>
      </w:r>
      <w:r w:rsidR="00B67A1D">
        <w:rPr>
          <w:rFonts w:ascii="Arial" w:hAnsi="Arial" w:cs="Arial"/>
          <w:sz w:val="22"/>
          <w:szCs w:val="22"/>
        </w:rPr>
        <w:t xml:space="preserve">Regional </w:t>
      </w:r>
      <w:r>
        <w:rPr>
          <w:rFonts w:ascii="Arial" w:hAnsi="Arial" w:cs="Arial"/>
          <w:sz w:val="22"/>
          <w:szCs w:val="22"/>
        </w:rPr>
        <w:t>Laboratories</w:t>
      </w:r>
      <w:r w:rsidR="00501E54">
        <w:rPr>
          <w:rFonts w:ascii="Arial" w:hAnsi="Arial" w:cs="Arial"/>
          <w:sz w:val="22"/>
          <w:szCs w:val="22"/>
        </w:rPr>
        <w:t>:</w:t>
      </w:r>
      <w:r>
        <w:rPr>
          <w:rFonts w:ascii="Arial" w:hAnsi="Arial" w:cs="Arial"/>
          <w:sz w:val="22"/>
          <w:szCs w:val="22"/>
        </w:rPr>
        <w:t xml:space="preserve"> </w:t>
      </w:r>
    </w:p>
    <w:p w14:paraId="69DEF03C" w14:textId="4A72FE06" w:rsidR="003A4CE6" w:rsidRPr="00297387" w:rsidRDefault="00000000" w:rsidP="005A2CA3">
      <w:pPr>
        <w:tabs>
          <w:tab w:val="left" w:pos="5490"/>
        </w:tabs>
        <w:rPr>
          <w:rFonts w:ascii="Arial" w:hAnsi="Arial" w:cs="Arial"/>
          <w:color w:val="0000FF"/>
          <w:sz w:val="22"/>
          <w:szCs w:val="22"/>
          <w:u w:val="single"/>
        </w:rPr>
      </w:pPr>
      <w:hyperlink r:id="rId18" w:history="1">
        <w:r w:rsidR="00297387" w:rsidRPr="00297387">
          <w:rPr>
            <w:rStyle w:val="Hyperlink"/>
            <w:rFonts w:ascii="Arial" w:hAnsi="Arial" w:cs="Arial"/>
            <w:sz w:val="22"/>
            <w:szCs w:val="22"/>
          </w:rPr>
          <w:t>https://www.nss.nhs.scot/specialist-healthcare/specialist-services/genetic-and-molecular-pathology-laboratories/</w:t>
        </w:r>
      </w:hyperlink>
    </w:p>
    <w:sectPr w:rsidR="003A4CE6" w:rsidRPr="00297387" w:rsidSect="00007433">
      <w:footerReference w:type="even" r:id="rId19"/>
      <w:footerReference w:type="default" r:id="rId20"/>
      <w:pgSz w:w="11906" w:h="16838" w:code="9"/>
      <w:pgMar w:top="1135" w:right="1138" w:bottom="1440" w:left="113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CD06" w14:textId="77777777" w:rsidR="002C1756" w:rsidRDefault="002C1756">
      <w:r>
        <w:separator/>
      </w:r>
    </w:p>
  </w:endnote>
  <w:endnote w:type="continuationSeparator" w:id="0">
    <w:p w14:paraId="3741A724" w14:textId="77777777" w:rsidR="002C1756" w:rsidRDefault="002C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DF10" w14:textId="77777777" w:rsidR="007F057C" w:rsidRDefault="007F057C" w:rsidP="00881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08D43877" w14:textId="77777777" w:rsidR="007F057C" w:rsidRDefault="007F057C" w:rsidP="00140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6549" w14:textId="25C7A5F2" w:rsidR="007F057C" w:rsidRPr="00007433" w:rsidRDefault="007F057C" w:rsidP="00A27EDD">
    <w:pPr>
      <w:pStyle w:val="Footer"/>
      <w:spacing w:before="120"/>
      <w:jc w:val="center"/>
      <w:rPr>
        <w:rFonts w:ascii="Arial" w:hAnsi="Arial" w:cs="Arial"/>
        <w:b/>
        <w:color w:val="FF0000"/>
        <w:sz w:val="16"/>
        <w:szCs w:val="16"/>
      </w:rPr>
    </w:pPr>
    <w:r w:rsidRPr="00007433">
      <w:rPr>
        <w:rFonts w:ascii="Arial" w:hAnsi="Arial" w:cs="Arial"/>
        <w:b/>
        <w:color w:val="FF0000"/>
        <w:sz w:val="16"/>
        <w:szCs w:val="16"/>
      </w:rPr>
      <w:t>Uncontrolled hard copies are only valid on day of print</w:t>
    </w:r>
  </w:p>
  <w:tbl>
    <w:tblPr>
      <w:tblW w:w="0" w:type="auto"/>
      <w:tblLook w:val="04A0" w:firstRow="1" w:lastRow="0" w:firstColumn="1" w:lastColumn="0" w:noHBand="0" w:noVBand="1"/>
    </w:tblPr>
    <w:tblGrid>
      <w:gridCol w:w="3216"/>
      <w:gridCol w:w="3203"/>
      <w:gridCol w:w="3211"/>
    </w:tblGrid>
    <w:tr w:rsidR="007F057C" w:rsidRPr="00007433" w14:paraId="46175090" w14:textId="77777777" w:rsidTr="00007433">
      <w:trPr>
        <w:trHeight w:hRule="exact" w:val="170"/>
      </w:trPr>
      <w:tc>
        <w:tcPr>
          <w:tcW w:w="3282" w:type="dxa"/>
          <w:vAlign w:val="center"/>
        </w:tcPr>
        <w:p w14:paraId="075D7FDC" w14:textId="3887FB3B" w:rsidR="007F057C" w:rsidRPr="00007433" w:rsidRDefault="007F057C" w:rsidP="00007433">
          <w:pPr>
            <w:pStyle w:val="Footer"/>
            <w:rPr>
              <w:rFonts w:ascii="Arial" w:hAnsi="Arial" w:cs="Arial"/>
              <w:color w:val="FF0000"/>
              <w:sz w:val="16"/>
              <w:szCs w:val="16"/>
            </w:rPr>
          </w:pPr>
          <w:r w:rsidRPr="00007433">
            <w:rPr>
              <w:rFonts w:ascii="Arial" w:hAnsi="Arial" w:cs="Arial"/>
              <w:color w:val="FF0000"/>
              <w:sz w:val="16"/>
              <w:szCs w:val="16"/>
            </w:rPr>
            <w:t xml:space="preserve">Owner: </w:t>
          </w:r>
          <w:r w:rsidR="00B17A66">
            <w:rPr>
              <w:rFonts w:ascii="Arial" w:hAnsi="Arial" w:cs="Arial"/>
              <w:color w:val="FF0000"/>
              <w:sz w:val="16"/>
              <w:szCs w:val="16"/>
            </w:rPr>
            <w:t>P Westwood</w:t>
          </w:r>
        </w:p>
      </w:tc>
      <w:tc>
        <w:tcPr>
          <w:tcW w:w="3282" w:type="dxa"/>
          <w:vAlign w:val="center"/>
        </w:tcPr>
        <w:p w14:paraId="28FEC256" w14:textId="77777777" w:rsidR="007F057C" w:rsidRPr="00007433" w:rsidRDefault="007F057C" w:rsidP="006E0B41">
          <w:pPr>
            <w:pStyle w:val="Footer"/>
            <w:rPr>
              <w:rFonts w:ascii="Arial" w:hAnsi="Arial" w:cs="Arial"/>
              <w:color w:val="FF0000"/>
              <w:sz w:val="16"/>
              <w:szCs w:val="16"/>
            </w:rPr>
          </w:pPr>
        </w:p>
      </w:tc>
      <w:tc>
        <w:tcPr>
          <w:tcW w:w="3282" w:type="dxa"/>
          <w:vAlign w:val="center"/>
        </w:tcPr>
        <w:p w14:paraId="5072258C" w14:textId="4DFAFE77" w:rsidR="007F057C" w:rsidRPr="00007433" w:rsidRDefault="007F057C" w:rsidP="006E0B41">
          <w:pPr>
            <w:pStyle w:val="Footer"/>
            <w:jc w:val="right"/>
            <w:rPr>
              <w:rFonts w:ascii="Arial" w:hAnsi="Arial" w:cs="Arial"/>
              <w:color w:val="FF0000"/>
              <w:sz w:val="16"/>
              <w:szCs w:val="16"/>
            </w:rPr>
          </w:pPr>
          <w:r w:rsidRPr="00007433">
            <w:rPr>
              <w:rFonts w:ascii="Arial" w:hAnsi="Arial" w:cs="Arial"/>
              <w:color w:val="FF0000"/>
              <w:sz w:val="16"/>
              <w:szCs w:val="16"/>
            </w:rPr>
            <w:t xml:space="preserve">Last printed </w:t>
          </w:r>
          <w:r>
            <w:rPr>
              <w:rFonts w:ascii="Arial" w:hAnsi="Arial" w:cs="Arial"/>
              <w:noProof/>
              <w:color w:val="FF0000"/>
              <w:sz w:val="16"/>
              <w:szCs w:val="16"/>
              <w:lang w:val="en-US"/>
            </w:rPr>
            <w:fldChar w:fldCharType="begin"/>
          </w:r>
          <w:r>
            <w:rPr>
              <w:rFonts w:ascii="Arial" w:hAnsi="Arial" w:cs="Arial"/>
              <w:noProof/>
              <w:color w:val="FF0000"/>
              <w:sz w:val="16"/>
              <w:szCs w:val="16"/>
              <w:lang w:val="en-US"/>
            </w:rPr>
            <w:instrText xml:space="preserve"> DATE  \l  \* MERGEFORMAT </w:instrText>
          </w:r>
          <w:r>
            <w:rPr>
              <w:rFonts w:ascii="Arial" w:hAnsi="Arial" w:cs="Arial"/>
              <w:noProof/>
              <w:color w:val="FF0000"/>
              <w:sz w:val="16"/>
              <w:szCs w:val="16"/>
              <w:lang w:val="en-US"/>
            </w:rPr>
            <w:fldChar w:fldCharType="separate"/>
          </w:r>
          <w:r w:rsidR="00C74070" w:rsidRPr="00C74070">
            <w:rPr>
              <w:rFonts w:ascii="Arial" w:hAnsi="Arial" w:cs="Arial"/>
              <w:noProof/>
              <w:color w:val="FF0000"/>
              <w:sz w:val="16"/>
              <w:szCs w:val="16"/>
              <w:lang w:val="en-US"/>
            </w:rPr>
            <w:t>20/10/23</w:t>
          </w:r>
          <w:r>
            <w:rPr>
              <w:rFonts w:ascii="Arial" w:hAnsi="Arial" w:cs="Arial"/>
              <w:noProof/>
              <w:color w:val="FF0000"/>
              <w:sz w:val="16"/>
              <w:szCs w:val="16"/>
              <w:lang w:val="en-US"/>
            </w:rPr>
            <w:fldChar w:fldCharType="end"/>
          </w:r>
        </w:p>
      </w:tc>
    </w:tr>
    <w:tr w:rsidR="007F057C" w:rsidRPr="00007433" w14:paraId="4F593757" w14:textId="77777777" w:rsidTr="006E0B41">
      <w:trPr>
        <w:trHeight w:hRule="exact" w:val="194"/>
      </w:trPr>
      <w:tc>
        <w:tcPr>
          <w:tcW w:w="3282" w:type="dxa"/>
          <w:vAlign w:val="center"/>
        </w:tcPr>
        <w:p w14:paraId="077A82F3" w14:textId="16EC987F" w:rsidR="007F057C" w:rsidRPr="00007433" w:rsidRDefault="007F057C" w:rsidP="00007433">
          <w:pPr>
            <w:pStyle w:val="Footer"/>
            <w:rPr>
              <w:rFonts w:ascii="Arial" w:hAnsi="Arial" w:cs="Arial"/>
              <w:color w:val="FF0000"/>
              <w:sz w:val="16"/>
              <w:szCs w:val="16"/>
            </w:rPr>
          </w:pPr>
          <w:r w:rsidRPr="00007433">
            <w:rPr>
              <w:rFonts w:ascii="Arial" w:hAnsi="Arial" w:cs="Arial"/>
              <w:color w:val="FF0000"/>
              <w:sz w:val="16"/>
              <w:szCs w:val="16"/>
            </w:rPr>
            <w:t xml:space="preserve">Author: </w:t>
          </w:r>
          <w:r w:rsidR="004E2930">
            <w:rPr>
              <w:rFonts w:ascii="Arial" w:hAnsi="Arial" w:cs="Arial"/>
              <w:color w:val="FF0000"/>
              <w:sz w:val="16"/>
              <w:szCs w:val="16"/>
            </w:rPr>
            <w:t xml:space="preserve"> </w:t>
          </w:r>
          <w:r w:rsidR="00C21B01">
            <w:rPr>
              <w:rFonts w:ascii="Arial" w:hAnsi="Arial" w:cs="Arial"/>
              <w:color w:val="FF0000"/>
              <w:sz w:val="16"/>
              <w:szCs w:val="16"/>
            </w:rPr>
            <w:t>E Yip</w:t>
          </w:r>
        </w:p>
      </w:tc>
      <w:tc>
        <w:tcPr>
          <w:tcW w:w="3282" w:type="dxa"/>
          <w:vAlign w:val="center"/>
        </w:tcPr>
        <w:p w14:paraId="01FE6791" w14:textId="77777777" w:rsidR="007F057C" w:rsidRPr="00007433" w:rsidRDefault="007F057C" w:rsidP="006E0B41">
          <w:pPr>
            <w:pStyle w:val="Footer"/>
            <w:jc w:val="center"/>
            <w:rPr>
              <w:rFonts w:ascii="Arial" w:hAnsi="Arial" w:cs="Arial"/>
              <w:color w:val="FF0000"/>
              <w:sz w:val="16"/>
              <w:szCs w:val="16"/>
            </w:rPr>
          </w:pPr>
        </w:p>
      </w:tc>
      <w:tc>
        <w:tcPr>
          <w:tcW w:w="3282" w:type="dxa"/>
          <w:vAlign w:val="center"/>
        </w:tcPr>
        <w:p w14:paraId="17D7DD80" w14:textId="77777777" w:rsidR="007F057C" w:rsidRPr="00007433" w:rsidRDefault="007F057C" w:rsidP="006E0B41">
          <w:pPr>
            <w:pStyle w:val="Footer"/>
            <w:rPr>
              <w:rFonts w:ascii="Arial" w:hAnsi="Arial" w:cs="Arial"/>
              <w:color w:val="FF0000"/>
              <w:sz w:val="16"/>
              <w:szCs w:val="16"/>
            </w:rPr>
          </w:pPr>
        </w:p>
      </w:tc>
    </w:tr>
    <w:tr w:rsidR="007F057C" w:rsidRPr="00007433" w14:paraId="4ED9F8EF" w14:textId="77777777" w:rsidTr="00007433">
      <w:trPr>
        <w:trHeight w:hRule="exact" w:val="170"/>
      </w:trPr>
      <w:tc>
        <w:tcPr>
          <w:tcW w:w="3282" w:type="dxa"/>
          <w:vAlign w:val="center"/>
        </w:tcPr>
        <w:p w14:paraId="2CACEC28" w14:textId="528B18FA" w:rsidR="007F057C" w:rsidRPr="00007433" w:rsidRDefault="007F057C" w:rsidP="00F44B57">
          <w:pPr>
            <w:pStyle w:val="Footer"/>
            <w:rPr>
              <w:rFonts w:ascii="Arial" w:hAnsi="Arial" w:cs="Arial"/>
              <w:color w:val="0000FF"/>
              <w:sz w:val="16"/>
              <w:szCs w:val="16"/>
            </w:rPr>
          </w:pPr>
          <w:r w:rsidRPr="00007433">
            <w:rPr>
              <w:rFonts w:ascii="Arial" w:hAnsi="Arial" w:cs="Arial"/>
              <w:color w:val="0000FF"/>
              <w:sz w:val="16"/>
              <w:szCs w:val="16"/>
            </w:rPr>
            <w:t xml:space="preserve">Issue date: </w:t>
          </w:r>
          <w:r w:rsidR="00BC184F">
            <w:rPr>
              <w:rFonts w:ascii="Arial" w:hAnsi="Arial" w:cs="Arial"/>
              <w:color w:val="0000FF"/>
              <w:sz w:val="16"/>
              <w:szCs w:val="16"/>
            </w:rPr>
            <w:t>20/10</w:t>
          </w:r>
          <w:r w:rsidR="00B17A66">
            <w:rPr>
              <w:rFonts w:ascii="Arial" w:hAnsi="Arial" w:cs="Arial"/>
              <w:color w:val="0000FF"/>
              <w:sz w:val="16"/>
              <w:szCs w:val="16"/>
            </w:rPr>
            <w:t>/2023</w:t>
          </w:r>
        </w:p>
      </w:tc>
      <w:tc>
        <w:tcPr>
          <w:tcW w:w="3282" w:type="dxa"/>
          <w:vAlign w:val="center"/>
        </w:tcPr>
        <w:p w14:paraId="00EC956C" w14:textId="77777777" w:rsidR="007F057C" w:rsidRPr="00007433" w:rsidRDefault="007F057C" w:rsidP="006E0B41">
          <w:pPr>
            <w:pStyle w:val="Footer"/>
            <w:jc w:val="center"/>
            <w:rPr>
              <w:rFonts w:ascii="Arial" w:hAnsi="Arial" w:cs="Arial"/>
              <w:color w:val="0000FF"/>
              <w:sz w:val="16"/>
              <w:szCs w:val="16"/>
            </w:rPr>
          </w:pPr>
          <w:r w:rsidRPr="00007433">
            <w:rPr>
              <w:rFonts w:ascii="Arial" w:hAnsi="Arial" w:cs="Arial"/>
              <w:color w:val="0000FF"/>
              <w:sz w:val="16"/>
              <w:szCs w:val="16"/>
            </w:rPr>
            <w:t xml:space="preserve">Page </w:t>
          </w:r>
          <w:r w:rsidRPr="00007433">
            <w:rPr>
              <w:rFonts w:ascii="Arial" w:hAnsi="Arial" w:cs="Arial"/>
              <w:color w:val="0000FF"/>
              <w:sz w:val="16"/>
              <w:szCs w:val="16"/>
            </w:rPr>
            <w:fldChar w:fldCharType="begin"/>
          </w:r>
          <w:r w:rsidRPr="00007433">
            <w:rPr>
              <w:rFonts w:ascii="Arial" w:hAnsi="Arial" w:cs="Arial"/>
              <w:color w:val="0000FF"/>
              <w:sz w:val="16"/>
              <w:szCs w:val="16"/>
            </w:rPr>
            <w:instrText xml:space="preserve"> PAGE </w:instrText>
          </w:r>
          <w:r w:rsidRPr="00007433">
            <w:rPr>
              <w:rFonts w:ascii="Arial" w:hAnsi="Arial" w:cs="Arial"/>
              <w:color w:val="0000FF"/>
              <w:sz w:val="16"/>
              <w:szCs w:val="16"/>
            </w:rPr>
            <w:fldChar w:fldCharType="separate"/>
          </w:r>
          <w:r w:rsidR="00927B8D">
            <w:rPr>
              <w:rFonts w:ascii="Arial" w:hAnsi="Arial" w:cs="Arial"/>
              <w:noProof/>
              <w:color w:val="0000FF"/>
              <w:sz w:val="16"/>
              <w:szCs w:val="16"/>
            </w:rPr>
            <w:t>22</w:t>
          </w:r>
          <w:r w:rsidRPr="00007433">
            <w:rPr>
              <w:rFonts w:ascii="Arial" w:hAnsi="Arial" w:cs="Arial"/>
              <w:color w:val="0000FF"/>
              <w:sz w:val="16"/>
              <w:szCs w:val="16"/>
            </w:rPr>
            <w:fldChar w:fldCharType="end"/>
          </w:r>
          <w:r w:rsidRPr="00007433">
            <w:rPr>
              <w:rFonts w:ascii="Arial" w:hAnsi="Arial" w:cs="Arial"/>
              <w:color w:val="0000FF"/>
              <w:sz w:val="16"/>
              <w:szCs w:val="16"/>
            </w:rPr>
            <w:t xml:space="preserve"> of </w:t>
          </w:r>
          <w:r w:rsidRPr="00007433">
            <w:rPr>
              <w:rFonts w:ascii="Arial" w:hAnsi="Arial" w:cs="Arial"/>
              <w:color w:val="0000FF"/>
              <w:sz w:val="16"/>
              <w:szCs w:val="16"/>
            </w:rPr>
            <w:fldChar w:fldCharType="begin"/>
          </w:r>
          <w:r w:rsidRPr="00007433">
            <w:rPr>
              <w:rFonts w:ascii="Arial" w:hAnsi="Arial" w:cs="Arial"/>
              <w:color w:val="0000FF"/>
              <w:sz w:val="16"/>
              <w:szCs w:val="16"/>
            </w:rPr>
            <w:instrText xml:space="preserve"> NUMPAGES </w:instrText>
          </w:r>
          <w:r w:rsidRPr="00007433">
            <w:rPr>
              <w:rFonts w:ascii="Arial" w:hAnsi="Arial" w:cs="Arial"/>
              <w:color w:val="0000FF"/>
              <w:sz w:val="16"/>
              <w:szCs w:val="16"/>
            </w:rPr>
            <w:fldChar w:fldCharType="separate"/>
          </w:r>
          <w:r w:rsidR="00927B8D">
            <w:rPr>
              <w:rFonts w:ascii="Arial" w:hAnsi="Arial" w:cs="Arial"/>
              <w:noProof/>
              <w:color w:val="0000FF"/>
              <w:sz w:val="16"/>
              <w:szCs w:val="16"/>
            </w:rPr>
            <w:t>29</w:t>
          </w:r>
          <w:r w:rsidRPr="00007433">
            <w:rPr>
              <w:rFonts w:ascii="Arial" w:hAnsi="Arial" w:cs="Arial"/>
              <w:color w:val="0000FF"/>
              <w:sz w:val="16"/>
              <w:szCs w:val="16"/>
            </w:rPr>
            <w:fldChar w:fldCharType="end"/>
          </w:r>
        </w:p>
      </w:tc>
      <w:tc>
        <w:tcPr>
          <w:tcW w:w="3282" w:type="dxa"/>
          <w:vAlign w:val="center"/>
        </w:tcPr>
        <w:p w14:paraId="0F2D1060" w14:textId="4298FAFB" w:rsidR="007F057C" w:rsidRPr="00007433" w:rsidRDefault="007F057C" w:rsidP="00007433">
          <w:pPr>
            <w:pStyle w:val="Footer"/>
            <w:jc w:val="right"/>
            <w:rPr>
              <w:rFonts w:ascii="Arial" w:hAnsi="Arial" w:cs="Arial"/>
              <w:color w:val="0000FF"/>
              <w:sz w:val="16"/>
              <w:szCs w:val="16"/>
            </w:rPr>
          </w:pPr>
          <w:r w:rsidRPr="00007433">
            <w:rPr>
              <w:rFonts w:ascii="Arial" w:hAnsi="Arial" w:cs="Arial"/>
              <w:color w:val="0000FF"/>
              <w:sz w:val="16"/>
              <w:szCs w:val="16"/>
            </w:rPr>
            <w:t xml:space="preserve">Revision: </w:t>
          </w:r>
          <w:r>
            <w:rPr>
              <w:rFonts w:ascii="Arial" w:hAnsi="Arial" w:cs="Arial"/>
              <w:color w:val="0000FF"/>
              <w:sz w:val="16"/>
              <w:szCs w:val="16"/>
            </w:rPr>
            <w:t>1</w:t>
          </w:r>
          <w:r w:rsidR="004E2930">
            <w:rPr>
              <w:rFonts w:ascii="Arial" w:hAnsi="Arial" w:cs="Arial"/>
              <w:color w:val="0000FF"/>
              <w:sz w:val="16"/>
              <w:szCs w:val="16"/>
            </w:rPr>
            <w:t>4</w:t>
          </w:r>
        </w:p>
      </w:tc>
    </w:tr>
  </w:tbl>
  <w:p w14:paraId="1B2FC7CC" w14:textId="77777777" w:rsidR="007F057C" w:rsidRPr="00007433" w:rsidRDefault="007F057C" w:rsidP="00C00F80">
    <w:pPr>
      <w:pStyle w:val="Footer"/>
      <w:rPr>
        <w:rFonts w:ascii="Arial" w:hAnsi="Arial"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E126" w14:textId="77777777" w:rsidR="002C1756" w:rsidRDefault="002C1756">
      <w:r>
        <w:separator/>
      </w:r>
    </w:p>
  </w:footnote>
  <w:footnote w:type="continuationSeparator" w:id="0">
    <w:p w14:paraId="32D85253" w14:textId="77777777" w:rsidR="002C1756" w:rsidRDefault="002C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3DC"/>
    <w:multiLevelType w:val="hybridMultilevel"/>
    <w:tmpl w:val="6C22E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F5B6F"/>
    <w:multiLevelType w:val="hybridMultilevel"/>
    <w:tmpl w:val="977299C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E3214"/>
    <w:multiLevelType w:val="hybridMultilevel"/>
    <w:tmpl w:val="81761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907EA"/>
    <w:multiLevelType w:val="hybridMultilevel"/>
    <w:tmpl w:val="7C8A2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50B20"/>
    <w:multiLevelType w:val="hybridMultilevel"/>
    <w:tmpl w:val="8698D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63B2F"/>
    <w:multiLevelType w:val="hybridMultilevel"/>
    <w:tmpl w:val="54025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5F4517"/>
    <w:multiLevelType w:val="hybridMultilevel"/>
    <w:tmpl w:val="9CC8138C"/>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7" w15:restartNumberingAfterBreak="0">
    <w:nsid w:val="0DAA73FA"/>
    <w:multiLevelType w:val="hybridMultilevel"/>
    <w:tmpl w:val="211ED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A02F1"/>
    <w:multiLevelType w:val="hybridMultilevel"/>
    <w:tmpl w:val="D9D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05A2F"/>
    <w:multiLevelType w:val="hybridMultilevel"/>
    <w:tmpl w:val="6D76D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E46FE"/>
    <w:multiLevelType w:val="hybridMultilevel"/>
    <w:tmpl w:val="957A1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3A2B2D"/>
    <w:multiLevelType w:val="hybridMultilevel"/>
    <w:tmpl w:val="1158A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42E4"/>
    <w:multiLevelType w:val="hybridMultilevel"/>
    <w:tmpl w:val="EC4017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F966D6"/>
    <w:multiLevelType w:val="hybridMultilevel"/>
    <w:tmpl w:val="9AFC3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E4303D"/>
    <w:multiLevelType w:val="hybridMultilevel"/>
    <w:tmpl w:val="2320D8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0D6DA0"/>
    <w:multiLevelType w:val="hybridMultilevel"/>
    <w:tmpl w:val="C8981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835C7"/>
    <w:multiLevelType w:val="hybridMultilevel"/>
    <w:tmpl w:val="BB80A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8C1B7B"/>
    <w:multiLevelType w:val="hybridMultilevel"/>
    <w:tmpl w:val="D4926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A7F20"/>
    <w:multiLevelType w:val="hybridMultilevel"/>
    <w:tmpl w:val="63C62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9C288A"/>
    <w:multiLevelType w:val="hybridMultilevel"/>
    <w:tmpl w:val="D01EB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862345"/>
    <w:multiLevelType w:val="hybridMultilevel"/>
    <w:tmpl w:val="83E8B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520B64"/>
    <w:multiLevelType w:val="hybridMultilevel"/>
    <w:tmpl w:val="66820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9B55A7"/>
    <w:multiLevelType w:val="hybridMultilevel"/>
    <w:tmpl w:val="8F927DE0"/>
    <w:lvl w:ilvl="0" w:tplc="04090001">
      <w:start w:val="1"/>
      <w:numFmt w:val="bullet"/>
      <w:lvlText w:val=""/>
      <w:lvlJc w:val="left"/>
      <w:pPr>
        <w:tabs>
          <w:tab w:val="num" w:pos="720"/>
        </w:tabs>
        <w:ind w:left="720" w:hanging="360"/>
      </w:pPr>
      <w:rPr>
        <w:rFonts w:ascii="Symbol" w:hAnsi="Symbol" w:hint="default"/>
      </w:rPr>
    </w:lvl>
    <w:lvl w:ilvl="1" w:tplc="5E2C3C3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6316B7"/>
    <w:multiLevelType w:val="hybridMultilevel"/>
    <w:tmpl w:val="D1ECF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9517D4"/>
    <w:multiLevelType w:val="hybridMultilevel"/>
    <w:tmpl w:val="8612D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CA2D8C"/>
    <w:multiLevelType w:val="hybridMultilevel"/>
    <w:tmpl w:val="3CFCD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0F0175"/>
    <w:multiLevelType w:val="hybridMultilevel"/>
    <w:tmpl w:val="916C4D6E"/>
    <w:lvl w:ilvl="0" w:tplc="08090001">
      <w:start w:val="1"/>
      <w:numFmt w:val="bullet"/>
      <w:lvlText w:val=""/>
      <w:lvlJc w:val="left"/>
      <w:pPr>
        <w:tabs>
          <w:tab w:val="num" w:pos="6240"/>
        </w:tabs>
        <w:ind w:left="62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970020"/>
    <w:multiLevelType w:val="hybridMultilevel"/>
    <w:tmpl w:val="C23C2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E05F04"/>
    <w:multiLevelType w:val="hybridMultilevel"/>
    <w:tmpl w:val="C6CE5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E159C6"/>
    <w:multiLevelType w:val="hybridMultilevel"/>
    <w:tmpl w:val="2570B0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F00178"/>
    <w:multiLevelType w:val="hybridMultilevel"/>
    <w:tmpl w:val="ED428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C31BC3"/>
    <w:multiLevelType w:val="hybridMultilevel"/>
    <w:tmpl w:val="742C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627A53"/>
    <w:multiLevelType w:val="hybridMultilevel"/>
    <w:tmpl w:val="1556C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FA2BB9"/>
    <w:multiLevelType w:val="hybridMultilevel"/>
    <w:tmpl w:val="0A465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B67423"/>
    <w:multiLevelType w:val="hybridMultilevel"/>
    <w:tmpl w:val="4B5EB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CC4237"/>
    <w:multiLevelType w:val="hybridMultilevel"/>
    <w:tmpl w:val="F4FAD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D66EE7"/>
    <w:multiLevelType w:val="hybridMultilevel"/>
    <w:tmpl w:val="CD34C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A656C2"/>
    <w:multiLevelType w:val="hybridMultilevel"/>
    <w:tmpl w:val="57A01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C40FDF"/>
    <w:multiLevelType w:val="hybridMultilevel"/>
    <w:tmpl w:val="36744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3E0B5C"/>
    <w:multiLevelType w:val="hybridMultilevel"/>
    <w:tmpl w:val="CF08E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B13A5D"/>
    <w:multiLevelType w:val="hybridMultilevel"/>
    <w:tmpl w:val="8C5E6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CD45D9"/>
    <w:multiLevelType w:val="hybridMultilevel"/>
    <w:tmpl w:val="D4A0C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D2173A"/>
    <w:multiLevelType w:val="hybridMultilevel"/>
    <w:tmpl w:val="9066F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152159"/>
    <w:multiLevelType w:val="hybridMultilevel"/>
    <w:tmpl w:val="F8D2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3560C0"/>
    <w:multiLevelType w:val="hybridMultilevel"/>
    <w:tmpl w:val="439622E6"/>
    <w:lvl w:ilvl="0" w:tplc="08090001">
      <w:start w:val="1"/>
      <w:numFmt w:val="bullet"/>
      <w:lvlText w:val=""/>
      <w:lvlJc w:val="left"/>
      <w:pPr>
        <w:tabs>
          <w:tab w:val="num" w:pos="5652"/>
        </w:tabs>
        <w:ind w:left="565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58045C17"/>
    <w:multiLevelType w:val="hybridMultilevel"/>
    <w:tmpl w:val="239A41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3D582E"/>
    <w:multiLevelType w:val="hybridMultilevel"/>
    <w:tmpl w:val="79A66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9E03EDC"/>
    <w:multiLevelType w:val="hybridMultilevel"/>
    <w:tmpl w:val="87D69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C363FCA"/>
    <w:multiLevelType w:val="hybridMultilevel"/>
    <w:tmpl w:val="BCCEC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16C488F"/>
    <w:multiLevelType w:val="hybridMultilevel"/>
    <w:tmpl w:val="01F2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256C24"/>
    <w:multiLevelType w:val="hybridMultilevel"/>
    <w:tmpl w:val="DEDAF5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311822"/>
    <w:multiLevelType w:val="hybridMultilevel"/>
    <w:tmpl w:val="2ADCC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B723E7F"/>
    <w:multiLevelType w:val="hybridMultilevel"/>
    <w:tmpl w:val="C0B09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582192"/>
    <w:multiLevelType w:val="hybridMultilevel"/>
    <w:tmpl w:val="29109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F60FD3"/>
    <w:multiLevelType w:val="hybridMultilevel"/>
    <w:tmpl w:val="DFF42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585506"/>
    <w:multiLevelType w:val="hybridMultilevel"/>
    <w:tmpl w:val="EAF67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0B1D71"/>
    <w:multiLevelType w:val="hybridMultilevel"/>
    <w:tmpl w:val="0C4C2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181C18"/>
    <w:multiLevelType w:val="hybridMultilevel"/>
    <w:tmpl w:val="EB42E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960B76"/>
    <w:multiLevelType w:val="hybridMultilevel"/>
    <w:tmpl w:val="44700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C67C5E"/>
    <w:multiLevelType w:val="hybridMultilevel"/>
    <w:tmpl w:val="689A3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C444FD"/>
    <w:multiLevelType w:val="hybridMultilevel"/>
    <w:tmpl w:val="3070B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5B6D3E"/>
    <w:multiLevelType w:val="hybridMultilevel"/>
    <w:tmpl w:val="4D72A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8D5F24"/>
    <w:multiLevelType w:val="hybridMultilevel"/>
    <w:tmpl w:val="2454F8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E9C7541"/>
    <w:multiLevelType w:val="hybridMultilevel"/>
    <w:tmpl w:val="9E30025C"/>
    <w:lvl w:ilvl="0" w:tplc="2B722F8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3033363">
    <w:abstractNumId w:val="63"/>
  </w:num>
  <w:num w:numId="2" w16cid:durableId="226066323">
    <w:abstractNumId w:val="11"/>
  </w:num>
  <w:num w:numId="3" w16cid:durableId="2070109249">
    <w:abstractNumId w:val="40"/>
  </w:num>
  <w:num w:numId="4" w16cid:durableId="827474309">
    <w:abstractNumId w:val="53"/>
  </w:num>
  <w:num w:numId="5" w16cid:durableId="1140685593">
    <w:abstractNumId w:val="45"/>
  </w:num>
  <w:num w:numId="6" w16cid:durableId="578636068">
    <w:abstractNumId w:val="1"/>
  </w:num>
  <w:num w:numId="7" w16cid:durableId="389808909">
    <w:abstractNumId w:val="16"/>
  </w:num>
  <w:num w:numId="8" w16cid:durableId="1940914924">
    <w:abstractNumId w:val="22"/>
  </w:num>
  <w:num w:numId="9" w16cid:durableId="499542917">
    <w:abstractNumId w:val="46"/>
  </w:num>
  <w:num w:numId="10" w16cid:durableId="702175554">
    <w:abstractNumId w:val="4"/>
  </w:num>
  <w:num w:numId="11" w16cid:durableId="1098066737">
    <w:abstractNumId w:val="36"/>
  </w:num>
  <w:num w:numId="12" w16cid:durableId="1008562751">
    <w:abstractNumId w:val="20"/>
  </w:num>
  <w:num w:numId="13" w16cid:durableId="2099015507">
    <w:abstractNumId w:val="2"/>
  </w:num>
  <w:num w:numId="14" w16cid:durableId="620305093">
    <w:abstractNumId w:val="9"/>
  </w:num>
  <w:num w:numId="15" w16cid:durableId="1511869019">
    <w:abstractNumId w:val="7"/>
  </w:num>
  <w:num w:numId="16" w16cid:durableId="2002463076">
    <w:abstractNumId w:val="27"/>
  </w:num>
  <w:num w:numId="17" w16cid:durableId="1745255284">
    <w:abstractNumId w:val="33"/>
  </w:num>
  <w:num w:numId="18" w16cid:durableId="738476140">
    <w:abstractNumId w:val="37"/>
  </w:num>
  <w:num w:numId="19" w16cid:durableId="954286676">
    <w:abstractNumId w:val="8"/>
  </w:num>
  <w:num w:numId="20" w16cid:durableId="2115590946">
    <w:abstractNumId w:val="23"/>
  </w:num>
  <w:num w:numId="21" w16cid:durableId="907956441">
    <w:abstractNumId w:val="42"/>
  </w:num>
  <w:num w:numId="22" w16cid:durableId="131296423">
    <w:abstractNumId w:val="58"/>
  </w:num>
  <w:num w:numId="23" w16cid:durableId="1373921950">
    <w:abstractNumId w:val="6"/>
  </w:num>
  <w:num w:numId="24" w16cid:durableId="487594512">
    <w:abstractNumId w:val="14"/>
  </w:num>
  <w:num w:numId="25" w16cid:durableId="1196390251">
    <w:abstractNumId w:val="25"/>
  </w:num>
  <w:num w:numId="26" w16cid:durableId="2128816293">
    <w:abstractNumId w:val="54"/>
  </w:num>
  <w:num w:numId="27" w16cid:durableId="1925725197">
    <w:abstractNumId w:val="60"/>
  </w:num>
  <w:num w:numId="28" w16cid:durableId="1509517465">
    <w:abstractNumId w:val="5"/>
  </w:num>
  <w:num w:numId="29" w16cid:durableId="1361510478">
    <w:abstractNumId w:val="51"/>
  </w:num>
  <w:num w:numId="30" w16cid:durableId="394593388">
    <w:abstractNumId w:val="55"/>
  </w:num>
  <w:num w:numId="31" w16cid:durableId="1328096699">
    <w:abstractNumId w:val="24"/>
  </w:num>
  <w:num w:numId="32" w16cid:durableId="1436748936">
    <w:abstractNumId w:val="56"/>
  </w:num>
  <w:num w:numId="33" w16cid:durableId="626354190">
    <w:abstractNumId w:val="17"/>
  </w:num>
  <w:num w:numId="34" w16cid:durableId="1476486548">
    <w:abstractNumId w:val="35"/>
  </w:num>
  <w:num w:numId="35" w16cid:durableId="754475977">
    <w:abstractNumId w:val="3"/>
  </w:num>
  <w:num w:numId="36" w16cid:durableId="789397564">
    <w:abstractNumId w:val="15"/>
  </w:num>
  <w:num w:numId="37" w16cid:durableId="1778256815">
    <w:abstractNumId w:val="52"/>
  </w:num>
  <w:num w:numId="38" w16cid:durableId="1058626974">
    <w:abstractNumId w:val="19"/>
  </w:num>
  <w:num w:numId="39" w16cid:durableId="50085134">
    <w:abstractNumId w:val="47"/>
  </w:num>
  <w:num w:numId="40" w16cid:durableId="1174733469">
    <w:abstractNumId w:val="28"/>
  </w:num>
  <w:num w:numId="41" w16cid:durableId="1309016938">
    <w:abstractNumId w:val="34"/>
  </w:num>
  <w:num w:numId="42" w16cid:durableId="1325008603">
    <w:abstractNumId w:val="10"/>
  </w:num>
  <w:num w:numId="43" w16cid:durableId="137887955">
    <w:abstractNumId w:val="0"/>
  </w:num>
  <w:num w:numId="44" w16cid:durableId="639922072">
    <w:abstractNumId w:val="61"/>
  </w:num>
  <w:num w:numId="45" w16cid:durableId="943004152">
    <w:abstractNumId w:val="41"/>
  </w:num>
  <w:num w:numId="46" w16cid:durableId="612371901">
    <w:abstractNumId w:val="21"/>
  </w:num>
  <w:num w:numId="47" w16cid:durableId="1477454707">
    <w:abstractNumId w:val="18"/>
  </w:num>
  <w:num w:numId="48" w16cid:durableId="1149516386">
    <w:abstractNumId w:val="30"/>
  </w:num>
  <w:num w:numId="49" w16cid:durableId="958490992">
    <w:abstractNumId w:val="49"/>
  </w:num>
  <w:num w:numId="50" w16cid:durableId="1067342936">
    <w:abstractNumId w:val="38"/>
  </w:num>
  <w:num w:numId="51" w16cid:durableId="33894352">
    <w:abstractNumId w:val="59"/>
  </w:num>
  <w:num w:numId="52" w16cid:durableId="1034035849">
    <w:abstractNumId w:val="32"/>
  </w:num>
  <w:num w:numId="53" w16cid:durableId="559174720">
    <w:abstractNumId w:val="13"/>
  </w:num>
  <w:num w:numId="54" w16cid:durableId="175656095">
    <w:abstractNumId w:val="43"/>
  </w:num>
  <w:num w:numId="55" w16cid:durableId="38627913">
    <w:abstractNumId w:val="44"/>
  </w:num>
  <w:num w:numId="56" w16cid:durableId="1628201514">
    <w:abstractNumId w:val="57"/>
  </w:num>
  <w:num w:numId="57" w16cid:durableId="1249118174">
    <w:abstractNumId w:val="26"/>
  </w:num>
  <w:num w:numId="58" w16cid:durableId="2125423465">
    <w:abstractNumId w:val="62"/>
  </w:num>
  <w:num w:numId="59" w16cid:durableId="1739207171">
    <w:abstractNumId w:val="29"/>
  </w:num>
  <w:num w:numId="60" w16cid:durableId="204829323">
    <w:abstractNumId w:val="50"/>
  </w:num>
  <w:num w:numId="61" w16cid:durableId="44918065">
    <w:abstractNumId w:val="12"/>
  </w:num>
  <w:num w:numId="62" w16cid:durableId="896354865">
    <w:abstractNumId w:val="39"/>
  </w:num>
  <w:num w:numId="63" w16cid:durableId="1804888090">
    <w:abstractNumId w:val="48"/>
  </w:num>
  <w:num w:numId="64" w16cid:durableId="210903850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34"/>
    <w:rsid w:val="00001DFA"/>
    <w:rsid w:val="00004A21"/>
    <w:rsid w:val="000065EC"/>
    <w:rsid w:val="00007433"/>
    <w:rsid w:val="000077DC"/>
    <w:rsid w:val="000134EA"/>
    <w:rsid w:val="000140FC"/>
    <w:rsid w:val="00014788"/>
    <w:rsid w:val="00014E3C"/>
    <w:rsid w:val="00016FA7"/>
    <w:rsid w:val="00020EF0"/>
    <w:rsid w:val="00021A78"/>
    <w:rsid w:val="00022AB1"/>
    <w:rsid w:val="00022AD1"/>
    <w:rsid w:val="0002360D"/>
    <w:rsid w:val="00027BA4"/>
    <w:rsid w:val="00031411"/>
    <w:rsid w:val="000316BE"/>
    <w:rsid w:val="00031CBA"/>
    <w:rsid w:val="00035B88"/>
    <w:rsid w:val="0003699B"/>
    <w:rsid w:val="00043569"/>
    <w:rsid w:val="000459A7"/>
    <w:rsid w:val="00046CD5"/>
    <w:rsid w:val="00047410"/>
    <w:rsid w:val="000502BD"/>
    <w:rsid w:val="00051009"/>
    <w:rsid w:val="00051872"/>
    <w:rsid w:val="000556C6"/>
    <w:rsid w:val="00056041"/>
    <w:rsid w:val="00056EAD"/>
    <w:rsid w:val="00061C64"/>
    <w:rsid w:val="00062A5E"/>
    <w:rsid w:val="0006601F"/>
    <w:rsid w:val="00066E60"/>
    <w:rsid w:val="00070179"/>
    <w:rsid w:val="0007082C"/>
    <w:rsid w:val="0007307A"/>
    <w:rsid w:val="000742F9"/>
    <w:rsid w:val="00075B29"/>
    <w:rsid w:val="00077115"/>
    <w:rsid w:val="0008057E"/>
    <w:rsid w:val="00081361"/>
    <w:rsid w:val="00081C65"/>
    <w:rsid w:val="0008299E"/>
    <w:rsid w:val="000906DD"/>
    <w:rsid w:val="0009085E"/>
    <w:rsid w:val="00092ADD"/>
    <w:rsid w:val="00096471"/>
    <w:rsid w:val="000A1BA9"/>
    <w:rsid w:val="000A3012"/>
    <w:rsid w:val="000A30B5"/>
    <w:rsid w:val="000B3A9F"/>
    <w:rsid w:val="000B4626"/>
    <w:rsid w:val="000B4841"/>
    <w:rsid w:val="000B5411"/>
    <w:rsid w:val="000B5480"/>
    <w:rsid w:val="000B5C0C"/>
    <w:rsid w:val="000B5DA4"/>
    <w:rsid w:val="000C75E2"/>
    <w:rsid w:val="000D00C9"/>
    <w:rsid w:val="000D16A7"/>
    <w:rsid w:val="000D317F"/>
    <w:rsid w:val="000D4304"/>
    <w:rsid w:val="000D4ED3"/>
    <w:rsid w:val="000E4D95"/>
    <w:rsid w:val="000E5638"/>
    <w:rsid w:val="000E5D3A"/>
    <w:rsid w:val="000E752C"/>
    <w:rsid w:val="000F0697"/>
    <w:rsid w:val="000F081E"/>
    <w:rsid w:val="000F0E7A"/>
    <w:rsid w:val="000F0F5E"/>
    <w:rsid w:val="000F1895"/>
    <w:rsid w:val="000F4041"/>
    <w:rsid w:val="000F481E"/>
    <w:rsid w:val="000F622F"/>
    <w:rsid w:val="001029CC"/>
    <w:rsid w:val="001053AF"/>
    <w:rsid w:val="0010611C"/>
    <w:rsid w:val="00106679"/>
    <w:rsid w:val="00110868"/>
    <w:rsid w:val="00110A66"/>
    <w:rsid w:val="001111CC"/>
    <w:rsid w:val="00111C43"/>
    <w:rsid w:val="00113803"/>
    <w:rsid w:val="0011742B"/>
    <w:rsid w:val="001208CD"/>
    <w:rsid w:val="00120A19"/>
    <w:rsid w:val="00125BE6"/>
    <w:rsid w:val="00126A91"/>
    <w:rsid w:val="00131750"/>
    <w:rsid w:val="001342EC"/>
    <w:rsid w:val="00135E69"/>
    <w:rsid w:val="0014047D"/>
    <w:rsid w:val="00143E71"/>
    <w:rsid w:val="001442F5"/>
    <w:rsid w:val="00144EEF"/>
    <w:rsid w:val="00151E5F"/>
    <w:rsid w:val="00152351"/>
    <w:rsid w:val="00153F72"/>
    <w:rsid w:val="0015463D"/>
    <w:rsid w:val="00154E25"/>
    <w:rsid w:val="00160210"/>
    <w:rsid w:val="00160A36"/>
    <w:rsid w:val="0016160F"/>
    <w:rsid w:val="00162688"/>
    <w:rsid w:val="00165AF5"/>
    <w:rsid w:val="001674E0"/>
    <w:rsid w:val="00170B31"/>
    <w:rsid w:val="0017244D"/>
    <w:rsid w:val="001728EC"/>
    <w:rsid w:val="001733A5"/>
    <w:rsid w:val="00173471"/>
    <w:rsid w:val="0017683E"/>
    <w:rsid w:val="001774FE"/>
    <w:rsid w:val="00181105"/>
    <w:rsid w:val="00182680"/>
    <w:rsid w:val="00192462"/>
    <w:rsid w:val="00194ED6"/>
    <w:rsid w:val="00195353"/>
    <w:rsid w:val="00195A8B"/>
    <w:rsid w:val="001A0991"/>
    <w:rsid w:val="001A1DFF"/>
    <w:rsid w:val="001A6AC6"/>
    <w:rsid w:val="001A7048"/>
    <w:rsid w:val="001B289A"/>
    <w:rsid w:val="001B6C23"/>
    <w:rsid w:val="001C1703"/>
    <w:rsid w:val="001C34DA"/>
    <w:rsid w:val="001C3974"/>
    <w:rsid w:val="001C3E69"/>
    <w:rsid w:val="001C674E"/>
    <w:rsid w:val="001C7AD5"/>
    <w:rsid w:val="001C7CE6"/>
    <w:rsid w:val="001D0E5A"/>
    <w:rsid w:val="001D1945"/>
    <w:rsid w:val="001D1AD4"/>
    <w:rsid w:val="001D2030"/>
    <w:rsid w:val="001D2815"/>
    <w:rsid w:val="001D7E83"/>
    <w:rsid w:val="001E6695"/>
    <w:rsid w:val="001E7081"/>
    <w:rsid w:val="001F2165"/>
    <w:rsid w:val="001F2D8E"/>
    <w:rsid w:val="001F4770"/>
    <w:rsid w:val="001F6C9D"/>
    <w:rsid w:val="00202354"/>
    <w:rsid w:val="0020439D"/>
    <w:rsid w:val="00214832"/>
    <w:rsid w:val="002159A2"/>
    <w:rsid w:val="00215B9F"/>
    <w:rsid w:val="00215F7C"/>
    <w:rsid w:val="00216134"/>
    <w:rsid w:val="00217447"/>
    <w:rsid w:val="00217AD8"/>
    <w:rsid w:val="0022015E"/>
    <w:rsid w:val="00220D15"/>
    <w:rsid w:val="00222DB4"/>
    <w:rsid w:val="002239BD"/>
    <w:rsid w:val="00224BE0"/>
    <w:rsid w:val="00225F65"/>
    <w:rsid w:val="00227183"/>
    <w:rsid w:val="0022790E"/>
    <w:rsid w:val="00232E62"/>
    <w:rsid w:val="00234C43"/>
    <w:rsid w:val="00237028"/>
    <w:rsid w:val="00240EC8"/>
    <w:rsid w:val="00242EDB"/>
    <w:rsid w:val="002460C9"/>
    <w:rsid w:val="002460E0"/>
    <w:rsid w:val="00246215"/>
    <w:rsid w:val="00250137"/>
    <w:rsid w:val="0025122F"/>
    <w:rsid w:val="002539F1"/>
    <w:rsid w:val="002545A0"/>
    <w:rsid w:val="0025637B"/>
    <w:rsid w:val="00263291"/>
    <w:rsid w:val="00264089"/>
    <w:rsid w:val="002663A4"/>
    <w:rsid w:val="002678C8"/>
    <w:rsid w:val="00276442"/>
    <w:rsid w:val="0028081D"/>
    <w:rsid w:val="0028199E"/>
    <w:rsid w:val="00281AFB"/>
    <w:rsid w:val="00282F63"/>
    <w:rsid w:val="00287C61"/>
    <w:rsid w:val="002904E2"/>
    <w:rsid w:val="00292199"/>
    <w:rsid w:val="002923E7"/>
    <w:rsid w:val="0029581E"/>
    <w:rsid w:val="00297387"/>
    <w:rsid w:val="002A0E7A"/>
    <w:rsid w:val="002A3709"/>
    <w:rsid w:val="002A4EED"/>
    <w:rsid w:val="002A6106"/>
    <w:rsid w:val="002B08E2"/>
    <w:rsid w:val="002B1CE1"/>
    <w:rsid w:val="002B48A3"/>
    <w:rsid w:val="002B4F1A"/>
    <w:rsid w:val="002B6000"/>
    <w:rsid w:val="002C1756"/>
    <w:rsid w:val="002C3C40"/>
    <w:rsid w:val="002C79DC"/>
    <w:rsid w:val="002D1CB6"/>
    <w:rsid w:val="002D26FD"/>
    <w:rsid w:val="002D39DD"/>
    <w:rsid w:val="002D665E"/>
    <w:rsid w:val="002E1D60"/>
    <w:rsid w:val="002E29CC"/>
    <w:rsid w:val="002E3200"/>
    <w:rsid w:val="002E6246"/>
    <w:rsid w:val="002E6DCB"/>
    <w:rsid w:val="002F3141"/>
    <w:rsid w:val="002F51ED"/>
    <w:rsid w:val="002F6353"/>
    <w:rsid w:val="0030004C"/>
    <w:rsid w:val="003017CF"/>
    <w:rsid w:val="00302F5D"/>
    <w:rsid w:val="003052B2"/>
    <w:rsid w:val="00305E8C"/>
    <w:rsid w:val="00305F14"/>
    <w:rsid w:val="0030685A"/>
    <w:rsid w:val="003075D2"/>
    <w:rsid w:val="003138E0"/>
    <w:rsid w:val="00314D85"/>
    <w:rsid w:val="003152A7"/>
    <w:rsid w:val="003158DB"/>
    <w:rsid w:val="00317631"/>
    <w:rsid w:val="003217BB"/>
    <w:rsid w:val="00323606"/>
    <w:rsid w:val="00323E1D"/>
    <w:rsid w:val="00325211"/>
    <w:rsid w:val="003254C0"/>
    <w:rsid w:val="0032550A"/>
    <w:rsid w:val="0032651C"/>
    <w:rsid w:val="003278C9"/>
    <w:rsid w:val="003303DE"/>
    <w:rsid w:val="0033635C"/>
    <w:rsid w:val="00340560"/>
    <w:rsid w:val="003408CB"/>
    <w:rsid w:val="003413C9"/>
    <w:rsid w:val="00341ECF"/>
    <w:rsid w:val="00342C45"/>
    <w:rsid w:val="003441D2"/>
    <w:rsid w:val="00345439"/>
    <w:rsid w:val="00346CAB"/>
    <w:rsid w:val="003477FC"/>
    <w:rsid w:val="00350702"/>
    <w:rsid w:val="00350A8B"/>
    <w:rsid w:val="00351C61"/>
    <w:rsid w:val="00351DEF"/>
    <w:rsid w:val="00354773"/>
    <w:rsid w:val="003555DA"/>
    <w:rsid w:val="00356C5F"/>
    <w:rsid w:val="003570EB"/>
    <w:rsid w:val="00357C86"/>
    <w:rsid w:val="00360656"/>
    <w:rsid w:val="00361701"/>
    <w:rsid w:val="00363E9E"/>
    <w:rsid w:val="003661B0"/>
    <w:rsid w:val="00370531"/>
    <w:rsid w:val="0037082B"/>
    <w:rsid w:val="00370CF8"/>
    <w:rsid w:val="0037160C"/>
    <w:rsid w:val="0037725C"/>
    <w:rsid w:val="003777A8"/>
    <w:rsid w:val="00377A44"/>
    <w:rsid w:val="00380C60"/>
    <w:rsid w:val="00381ACD"/>
    <w:rsid w:val="00381C13"/>
    <w:rsid w:val="0038279E"/>
    <w:rsid w:val="00387FC3"/>
    <w:rsid w:val="00392034"/>
    <w:rsid w:val="00392CD9"/>
    <w:rsid w:val="003937D4"/>
    <w:rsid w:val="00393C3B"/>
    <w:rsid w:val="00394A4C"/>
    <w:rsid w:val="00395E6F"/>
    <w:rsid w:val="003A140E"/>
    <w:rsid w:val="003A1B36"/>
    <w:rsid w:val="003A28BF"/>
    <w:rsid w:val="003A37BA"/>
    <w:rsid w:val="003A4CE6"/>
    <w:rsid w:val="003A61B7"/>
    <w:rsid w:val="003B5A55"/>
    <w:rsid w:val="003B5B5E"/>
    <w:rsid w:val="003B75E0"/>
    <w:rsid w:val="003B7807"/>
    <w:rsid w:val="003C6D5C"/>
    <w:rsid w:val="003D0B37"/>
    <w:rsid w:val="003D12A6"/>
    <w:rsid w:val="003D361C"/>
    <w:rsid w:val="003D3DEC"/>
    <w:rsid w:val="003D4DC8"/>
    <w:rsid w:val="003D75D3"/>
    <w:rsid w:val="003E2FBD"/>
    <w:rsid w:val="003E3267"/>
    <w:rsid w:val="003E567F"/>
    <w:rsid w:val="003F35F8"/>
    <w:rsid w:val="003F3A3F"/>
    <w:rsid w:val="00401556"/>
    <w:rsid w:val="004019AF"/>
    <w:rsid w:val="00402CB7"/>
    <w:rsid w:val="004037C0"/>
    <w:rsid w:val="00404BD1"/>
    <w:rsid w:val="00405EF9"/>
    <w:rsid w:val="00406EED"/>
    <w:rsid w:val="004077A2"/>
    <w:rsid w:val="00407A1D"/>
    <w:rsid w:val="00410335"/>
    <w:rsid w:val="00411142"/>
    <w:rsid w:val="004151ED"/>
    <w:rsid w:val="00417C75"/>
    <w:rsid w:val="00420F4C"/>
    <w:rsid w:val="00423431"/>
    <w:rsid w:val="00423E50"/>
    <w:rsid w:val="004255FE"/>
    <w:rsid w:val="00426ACC"/>
    <w:rsid w:val="00427754"/>
    <w:rsid w:val="00427915"/>
    <w:rsid w:val="00432336"/>
    <w:rsid w:val="00435A79"/>
    <w:rsid w:val="004409D3"/>
    <w:rsid w:val="004429DA"/>
    <w:rsid w:val="00450777"/>
    <w:rsid w:val="00450CB4"/>
    <w:rsid w:val="0045187D"/>
    <w:rsid w:val="0045280A"/>
    <w:rsid w:val="00453806"/>
    <w:rsid w:val="00453987"/>
    <w:rsid w:val="00453B6F"/>
    <w:rsid w:val="00457C6D"/>
    <w:rsid w:val="0046421A"/>
    <w:rsid w:val="00464C24"/>
    <w:rsid w:val="00464EA7"/>
    <w:rsid w:val="00465702"/>
    <w:rsid w:val="00466938"/>
    <w:rsid w:val="00467686"/>
    <w:rsid w:val="00467830"/>
    <w:rsid w:val="00474E2F"/>
    <w:rsid w:val="00482046"/>
    <w:rsid w:val="00486DA1"/>
    <w:rsid w:val="00490075"/>
    <w:rsid w:val="00494DD8"/>
    <w:rsid w:val="00497E20"/>
    <w:rsid w:val="004A15C4"/>
    <w:rsid w:val="004A32F7"/>
    <w:rsid w:val="004B33DA"/>
    <w:rsid w:val="004B389E"/>
    <w:rsid w:val="004B40EB"/>
    <w:rsid w:val="004B4669"/>
    <w:rsid w:val="004B7FE4"/>
    <w:rsid w:val="004C11F0"/>
    <w:rsid w:val="004C2FCF"/>
    <w:rsid w:val="004C30F8"/>
    <w:rsid w:val="004C33C0"/>
    <w:rsid w:val="004C65C3"/>
    <w:rsid w:val="004C7481"/>
    <w:rsid w:val="004D3E65"/>
    <w:rsid w:val="004E2930"/>
    <w:rsid w:val="004E2BB9"/>
    <w:rsid w:val="004E4C5E"/>
    <w:rsid w:val="004E6432"/>
    <w:rsid w:val="004F6B7D"/>
    <w:rsid w:val="00501E54"/>
    <w:rsid w:val="005060AF"/>
    <w:rsid w:val="005154F2"/>
    <w:rsid w:val="00520989"/>
    <w:rsid w:val="005241B0"/>
    <w:rsid w:val="00524AD7"/>
    <w:rsid w:val="005327F4"/>
    <w:rsid w:val="00542D3A"/>
    <w:rsid w:val="00550C00"/>
    <w:rsid w:val="00551A36"/>
    <w:rsid w:val="00551A7F"/>
    <w:rsid w:val="005536AE"/>
    <w:rsid w:val="00555478"/>
    <w:rsid w:val="00556998"/>
    <w:rsid w:val="005569AE"/>
    <w:rsid w:val="00561CED"/>
    <w:rsid w:val="0056465A"/>
    <w:rsid w:val="00564E58"/>
    <w:rsid w:val="005727E0"/>
    <w:rsid w:val="00572894"/>
    <w:rsid w:val="005740E4"/>
    <w:rsid w:val="00574315"/>
    <w:rsid w:val="00576DB7"/>
    <w:rsid w:val="00581D93"/>
    <w:rsid w:val="00583BFB"/>
    <w:rsid w:val="00583DDC"/>
    <w:rsid w:val="00586533"/>
    <w:rsid w:val="00587FAC"/>
    <w:rsid w:val="00591991"/>
    <w:rsid w:val="005939C6"/>
    <w:rsid w:val="00594A0E"/>
    <w:rsid w:val="005972BC"/>
    <w:rsid w:val="005A1D56"/>
    <w:rsid w:val="005A2130"/>
    <w:rsid w:val="005A2CA3"/>
    <w:rsid w:val="005A319B"/>
    <w:rsid w:val="005A34F8"/>
    <w:rsid w:val="005A73C9"/>
    <w:rsid w:val="005A7BDA"/>
    <w:rsid w:val="005B0B5A"/>
    <w:rsid w:val="005B39BB"/>
    <w:rsid w:val="005B3A51"/>
    <w:rsid w:val="005B3FA1"/>
    <w:rsid w:val="005C03CF"/>
    <w:rsid w:val="005C26A9"/>
    <w:rsid w:val="005C6B29"/>
    <w:rsid w:val="005D1D11"/>
    <w:rsid w:val="005D1FF0"/>
    <w:rsid w:val="005D6E4B"/>
    <w:rsid w:val="005D776B"/>
    <w:rsid w:val="005E4A86"/>
    <w:rsid w:val="005E585A"/>
    <w:rsid w:val="005E650D"/>
    <w:rsid w:val="005F0753"/>
    <w:rsid w:val="005F0EB9"/>
    <w:rsid w:val="005F1C76"/>
    <w:rsid w:val="005F3513"/>
    <w:rsid w:val="005F7211"/>
    <w:rsid w:val="00600FFE"/>
    <w:rsid w:val="00603752"/>
    <w:rsid w:val="0060379A"/>
    <w:rsid w:val="00606FAB"/>
    <w:rsid w:val="00607764"/>
    <w:rsid w:val="00607ABA"/>
    <w:rsid w:val="00610A32"/>
    <w:rsid w:val="00611788"/>
    <w:rsid w:val="0061313E"/>
    <w:rsid w:val="006133A1"/>
    <w:rsid w:val="0061683E"/>
    <w:rsid w:val="00616FE0"/>
    <w:rsid w:val="0062349F"/>
    <w:rsid w:val="0062611F"/>
    <w:rsid w:val="0062697A"/>
    <w:rsid w:val="0062728B"/>
    <w:rsid w:val="0062767B"/>
    <w:rsid w:val="006278F7"/>
    <w:rsid w:val="00627EBD"/>
    <w:rsid w:val="00633510"/>
    <w:rsid w:val="00633E0B"/>
    <w:rsid w:val="006341DB"/>
    <w:rsid w:val="0063617D"/>
    <w:rsid w:val="00636FBF"/>
    <w:rsid w:val="0064027C"/>
    <w:rsid w:val="0064093B"/>
    <w:rsid w:val="0064415E"/>
    <w:rsid w:val="006445D8"/>
    <w:rsid w:val="00645B39"/>
    <w:rsid w:val="00646479"/>
    <w:rsid w:val="006520AC"/>
    <w:rsid w:val="006543CD"/>
    <w:rsid w:val="00665245"/>
    <w:rsid w:val="006672DE"/>
    <w:rsid w:val="00667BAB"/>
    <w:rsid w:val="00670DE2"/>
    <w:rsid w:val="00671FD5"/>
    <w:rsid w:val="006745A8"/>
    <w:rsid w:val="0067578C"/>
    <w:rsid w:val="00681C3C"/>
    <w:rsid w:val="0068346C"/>
    <w:rsid w:val="00684D30"/>
    <w:rsid w:val="0068628A"/>
    <w:rsid w:val="00686B9B"/>
    <w:rsid w:val="00686C0C"/>
    <w:rsid w:val="00687BB4"/>
    <w:rsid w:val="00687E76"/>
    <w:rsid w:val="006902E4"/>
    <w:rsid w:val="006904AE"/>
    <w:rsid w:val="006920C5"/>
    <w:rsid w:val="00692218"/>
    <w:rsid w:val="006930B5"/>
    <w:rsid w:val="006942E3"/>
    <w:rsid w:val="006A0ADF"/>
    <w:rsid w:val="006A0D94"/>
    <w:rsid w:val="006A16A4"/>
    <w:rsid w:val="006A1DCD"/>
    <w:rsid w:val="006A2144"/>
    <w:rsid w:val="006A3B81"/>
    <w:rsid w:val="006A51E8"/>
    <w:rsid w:val="006B375A"/>
    <w:rsid w:val="006B56B3"/>
    <w:rsid w:val="006B7D05"/>
    <w:rsid w:val="006C5AD3"/>
    <w:rsid w:val="006D1483"/>
    <w:rsid w:val="006D1787"/>
    <w:rsid w:val="006D62CC"/>
    <w:rsid w:val="006D6DB7"/>
    <w:rsid w:val="006E0B41"/>
    <w:rsid w:val="006E0BD0"/>
    <w:rsid w:val="006E2319"/>
    <w:rsid w:val="006E2388"/>
    <w:rsid w:val="006E62BA"/>
    <w:rsid w:val="006E69DE"/>
    <w:rsid w:val="006F23ED"/>
    <w:rsid w:val="006F2729"/>
    <w:rsid w:val="006F79F3"/>
    <w:rsid w:val="00700E70"/>
    <w:rsid w:val="00706210"/>
    <w:rsid w:val="00706937"/>
    <w:rsid w:val="00714AA0"/>
    <w:rsid w:val="0072001A"/>
    <w:rsid w:val="007246EC"/>
    <w:rsid w:val="00724B04"/>
    <w:rsid w:val="007267A6"/>
    <w:rsid w:val="00726952"/>
    <w:rsid w:val="007270F8"/>
    <w:rsid w:val="00731E25"/>
    <w:rsid w:val="00732292"/>
    <w:rsid w:val="00735B0A"/>
    <w:rsid w:val="00736BAB"/>
    <w:rsid w:val="00736CAA"/>
    <w:rsid w:val="00737482"/>
    <w:rsid w:val="007408CB"/>
    <w:rsid w:val="007409B3"/>
    <w:rsid w:val="00741E66"/>
    <w:rsid w:val="00741FC0"/>
    <w:rsid w:val="0074419C"/>
    <w:rsid w:val="00756581"/>
    <w:rsid w:val="007607F6"/>
    <w:rsid w:val="00761DEC"/>
    <w:rsid w:val="007625DF"/>
    <w:rsid w:val="00762DE1"/>
    <w:rsid w:val="00763F8F"/>
    <w:rsid w:val="00770644"/>
    <w:rsid w:val="00770867"/>
    <w:rsid w:val="00770AD5"/>
    <w:rsid w:val="00771847"/>
    <w:rsid w:val="007726FA"/>
    <w:rsid w:val="0077337A"/>
    <w:rsid w:val="00773DE9"/>
    <w:rsid w:val="00776D51"/>
    <w:rsid w:val="00777075"/>
    <w:rsid w:val="0078083F"/>
    <w:rsid w:val="00780E28"/>
    <w:rsid w:val="00784950"/>
    <w:rsid w:val="007857E8"/>
    <w:rsid w:val="00785D72"/>
    <w:rsid w:val="00786C69"/>
    <w:rsid w:val="0078743F"/>
    <w:rsid w:val="007926E0"/>
    <w:rsid w:val="00793DBD"/>
    <w:rsid w:val="007A2E3C"/>
    <w:rsid w:val="007A2EDF"/>
    <w:rsid w:val="007A594E"/>
    <w:rsid w:val="007A6804"/>
    <w:rsid w:val="007B0121"/>
    <w:rsid w:val="007B0F78"/>
    <w:rsid w:val="007B1B50"/>
    <w:rsid w:val="007B45AF"/>
    <w:rsid w:val="007B5FB8"/>
    <w:rsid w:val="007B6CA9"/>
    <w:rsid w:val="007B7D11"/>
    <w:rsid w:val="007C00E8"/>
    <w:rsid w:val="007C3A04"/>
    <w:rsid w:val="007C4FE3"/>
    <w:rsid w:val="007C5D11"/>
    <w:rsid w:val="007C6F46"/>
    <w:rsid w:val="007D0EBE"/>
    <w:rsid w:val="007D1CC9"/>
    <w:rsid w:val="007D27A1"/>
    <w:rsid w:val="007D2996"/>
    <w:rsid w:val="007D3AAF"/>
    <w:rsid w:val="007D42C1"/>
    <w:rsid w:val="007D4EF0"/>
    <w:rsid w:val="007D69FB"/>
    <w:rsid w:val="007D6B9D"/>
    <w:rsid w:val="007D6EB2"/>
    <w:rsid w:val="007D7A36"/>
    <w:rsid w:val="007E0DC5"/>
    <w:rsid w:val="007E1CD6"/>
    <w:rsid w:val="007E6F5C"/>
    <w:rsid w:val="007E6F82"/>
    <w:rsid w:val="007E7AE5"/>
    <w:rsid w:val="007E7D2E"/>
    <w:rsid w:val="007F057C"/>
    <w:rsid w:val="007F0AA9"/>
    <w:rsid w:val="007F14FF"/>
    <w:rsid w:val="007F1909"/>
    <w:rsid w:val="007F285A"/>
    <w:rsid w:val="007F4553"/>
    <w:rsid w:val="008001BB"/>
    <w:rsid w:val="008019AD"/>
    <w:rsid w:val="0080628F"/>
    <w:rsid w:val="008101D5"/>
    <w:rsid w:val="00810242"/>
    <w:rsid w:val="008107EA"/>
    <w:rsid w:val="00810FF7"/>
    <w:rsid w:val="00812EB3"/>
    <w:rsid w:val="008130D4"/>
    <w:rsid w:val="008140BC"/>
    <w:rsid w:val="00814AAC"/>
    <w:rsid w:val="00816D9C"/>
    <w:rsid w:val="00830378"/>
    <w:rsid w:val="00831188"/>
    <w:rsid w:val="00832702"/>
    <w:rsid w:val="008329B7"/>
    <w:rsid w:val="0084004D"/>
    <w:rsid w:val="0084208A"/>
    <w:rsid w:val="008436E8"/>
    <w:rsid w:val="008443C6"/>
    <w:rsid w:val="00846AE4"/>
    <w:rsid w:val="00847804"/>
    <w:rsid w:val="0085111B"/>
    <w:rsid w:val="00852F0D"/>
    <w:rsid w:val="00855727"/>
    <w:rsid w:val="008618A6"/>
    <w:rsid w:val="00863612"/>
    <w:rsid w:val="00863EE1"/>
    <w:rsid w:val="008658DC"/>
    <w:rsid w:val="008727E6"/>
    <w:rsid w:val="00873637"/>
    <w:rsid w:val="008767B6"/>
    <w:rsid w:val="00876E80"/>
    <w:rsid w:val="008777A6"/>
    <w:rsid w:val="0088090E"/>
    <w:rsid w:val="00881557"/>
    <w:rsid w:val="00883155"/>
    <w:rsid w:val="008846B4"/>
    <w:rsid w:val="00887371"/>
    <w:rsid w:val="0089112E"/>
    <w:rsid w:val="00892175"/>
    <w:rsid w:val="00893F16"/>
    <w:rsid w:val="0089507B"/>
    <w:rsid w:val="008959F0"/>
    <w:rsid w:val="00896430"/>
    <w:rsid w:val="008977B7"/>
    <w:rsid w:val="008978C0"/>
    <w:rsid w:val="00897F81"/>
    <w:rsid w:val="008A4497"/>
    <w:rsid w:val="008B0C77"/>
    <w:rsid w:val="008B0F95"/>
    <w:rsid w:val="008B4E92"/>
    <w:rsid w:val="008C050C"/>
    <w:rsid w:val="008C2267"/>
    <w:rsid w:val="008C26BC"/>
    <w:rsid w:val="008C5F5E"/>
    <w:rsid w:val="008C6469"/>
    <w:rsid w:val="008C6F77"/>
    <w:rsid w:val="008D0256"/>
    <w:rsid w:val="008D16B5"/>
    <w:rsid w:val="008D3D41"/>
    <w:rsid w:val="008D57FE"/>
    <w:rsid w:val="008E06E9"/>
    <w:rsid w:val="008E15FC"/>
    <w:rsid w:val="008E6E61"/>
    <w:rsid w:val="008F1D7D"/>
    <w:rsid w:val="008F6A81"/>
    <w:rsid w:val="008F7B00"/>
    <w:rsid w:val="00900FCC"/>
    <w:rsid w:val="009067F4"/>
    <w:rsid w:val="00906971"/>
    <w:rsid w:val="00907034"/>
    <w:rsid w:val="009073BC"/>
    <w:rsid w:val="00907D98"/>
    <w:rsid w:val="009106F4"/>
    <w:rsid w:val="00910FFE"/>
    <w:rsid w:val="00911D21"/>
    <w:rsid w:val="009215BB"/>
    <w:rsid w:val="009218D4"/>
    <w:rsid w:val="009220FD"/>
    <w:rsid w:val="0092308F"/>
    <w:rsid w:val="0092501D"/>
    <w:rsid w:val="009275F8"/>
    <w:rsid w:val="00927B8D"/>
    <w:rsid w:val="00932895"/>
    <w:rsid w:val="00932982"/>
    <w:rsid w:val="00932C18"/>
    <w:rsid w:val="009336C4"/>
    <w:rsid w:val="00935688"/>
    <w:rsid w:val="0093698B"/>
    <w:rsid w:val="00936FA0"/>
    <w:rsid w:val="0093735F"/>
    <w:rsid w:val="0093787F"/>
    <w:rsid w:val="00940867"/>
    <w:rsid w:val="009413F2"/>
    <w:rsid w:val="0094234E"/>
    <w:rsid w:val="00942616"/>
    <w:rsid w:val="009452A6"/>
    <w:rsid w:val="00946565"/>
    <w:rsid w:val="00947071"/>
    <w:rsid w:val="009472AF"/>
    <w:rsid w:val="00953CFB"/>
    <w:rsid w:val="00956F33"/>
    <w:rsid w:val="00963DBC"/>
    <w:rsid w:val="00965377"/>
    <w:rsid w:val="009656A9"/>
    <w:rsid w:val="00965EA8"/>
    <w:rsid w:val="00967AB4"/>
    <w:rsid w:val="00970FCC"/>
    <w:rsid w:val="009757AF"/>
    <w:rsid w:val="00977981"/>
    <w:rsid w:val="009811C4"/>
    <w:rsid w:val="009834C1"/>
    <w:rsid w:val="009837A0"/>
    <w:rsid w:val="00984573"/>
    <w:rsid w:val="00986123"/>
    <w:rsid w:val="00990785"/>
    <w:rsid w:val="00991149"/>
    <w:rsid w:val="00996352"/>
    <w:rsid w:val="00996F1D"/>
    <w:rsid w:val="009A2EBD"/>
    <w:rsid w:val="009A5A12"/>
    <w:rsid w:val="009A5C63"/>
    <w:rsid w:val="009C0F19"/>
    <w:rsid w:val="009C3F21"/>
    <w:rsid w:val="009C45B3"/>
    <w:rsid w:val="009C5631"/>
    <w:rsid w:val="009D07DC"/>
    <w:rsid w:val="009D2B6B"/>
    <w:rsid w:val="009D3405"/>
    <w:rsid w:val="009D391A"/>
    <w:rsid w:val="009D66CA"/>
    <w:rsid w:val="009D75A3"/>
    <w:rsid w:val="009E3E11"/>
    <w:rsid w:val="009E3E1F"/>
    <w:rsid w:val="009E58CD"/>
    <w:rsid w:val="009F0520"/>
    <w:rsid w:val="009F18F6"/>
    <w:rsid w:val="009F7121"/>
    <w:rsid w:val="00A00BB6"/>
    <w:rsid w:val="00A01706"/>
    <w:rsid w:val="00A01C8B"/>
    <w:rsid w:val="00A02B85"/>
    <w:rsid w:val="00A1410B"/>
    <w:rsid w:val="00A21786"/>
    <w:rsid w:val="00A2481F"/>
    <w:rsid w:val="00A27EDD"/>
    <w:rsid w:val="00A27F01"/>
    <w:rsid w:val="00A3109E"/>
    <w:rsid w:val="00A3155A"/>
    <w:rsid w:val="00A3606C"/>
    <w:rsid w:val="00A4010B"/>
    <w:rsid w:val="00A4117C"/>
    <w:rsid w:val="00A45F63"/>
    <w:rsid w:val="00A46DCF"/>
    <w:rsid w:val="00A5247E"/>
    <w:rsid w:val="00A536DB"/>
    <w:rsid w:val="00A54819"/>
    <w:rsid w:val="00A55639"/>
    <w:rsid w:val="00A577DE"/>
    <w:rsid w:val="00A60360"/>
    <w:rsid w:val="00A60579"/>
    <w:rsid w:val="00A605A6"/>
    <w:rsid w:val="00A64F85"/>
    <w:rsid w:val="00A668F2"/>
    <w:rsid w:val="00A66BB4"/>
    <w:rsid w:val="00A711A5"/>
    <w:rsid w:val="00A74AD8"/>
    <w:rsid w:val="00A77346"/>
    <w:rsid w:val="00A803AF"/>
    <w:rsid w:val="00A80829"/>
    <w:rsid w:val="00A815BD"/>
    <w:rsid w:val="00A815F7"/>
    <w:rsid w:val="00A832AB"/>
    <w:rsid w:val="00A85D50"/>
    <w:rsid w:val="00A87D46"/>
    <w:rsid w:val="00A90DDD"/>
    <w:rsid w:val="00A92DBD"/>
    <w:rsid w:val="00A94978"/>
    <w:rsid w:val="00A972A0"/>
    <w:rsid w:val="00AA09FD"/>
    <w:rsid w:val="00AA518E"/>
    <w:rsid w:val="00AA6D1B"/>
    <w:rsid w:val="00AA6FCC"/>
    <w:rsid w:val="00AA7439"/>
    <w:rsid w:val="00AA785E"/>
    <w:rsid w:val="00AA7925"/>
    <w:rsid w:val="00AB2326"/>
    <w:rsid w:val="00AB5502"/>
    <w:rsid w:val="00AB5709"/>
    <w:rsid w:val="00AB5AC2"/>
    <w:rsid w:val="00AB7BB6"/>
    <w:rsid w:val="00AC37BA"/>
    <w:rsid w:val="00AC436D"/>
    <w:rsid w:val="00AC7B10"/>
    <w:rsid w:val="00AD011A"/>
    <w:rsid w:val="00AD4DB5"/>
    <w:rsid w:val="00AD574E"/>
    <w:rsid w:val="00AD5ACE"/>
    <w:rsid w:val="00AE0AE8"/>
    <w:rsid w:val="00AE18CB"/>
    <w:rsid w:val="00AE1A38"/>
    <w:rsid w:val="00AE39AF"/>
    <w:rsid w:val="00AE4006"/>
    <w:rsid w:val="00AE5128"/>
    <w:rsid w:val="00AE58ED"/>
    <w:rsid w:val="00AE5DB4"/>
    <w:rsid w:val="00AE6A24"/>
    <w:rsid w:val="00AE6FF5"/>
    <w:rsid w:val="00AE7C93"/>
    <w:rsid w:val="00AE7EBB"/>
    <w:rsid w:val="00AF0464"/>
    <w:rsid w:val="00AF1391"/>
    <w:rsid w:val="00AF2355"/>
    <w:rsid w:val="00AF3F9E"/>
    <w:rsid w:val="00AF4C60"/>
    <w:rsid w:val="00AF4DB0"/>
    <w:rsid w:val="00AF6D9E"/>
    <w:rsid w:val="00B01E73"/>
    <w:rsid w:val="00B04409"/>
    <w:rsid w:val="00B054DA"/>
    <w:rsid w:val="00B05C62"/>
    <w:rsid w:val="00B05EB3"/>
    <w:rsid w:val="00B069F2"/>
    <w:rsid w:val="00B10A19"/>
    <w:rsid w:val="00B15C19"/>
    <w:rsid w:val="00B1694C"/>
    <w:rsid w:val="00B17A66"/>
    <w:rsid w:val="00B217DA"/>
    <w:rsid w:val="00B21FB4"/>
    <w:rsid w:val="00B2287F"/>
    <w:rsid w:val="00B22E4A"/>
    <w:rsid w:val="00B235B6"/>
    <w:rsid w:val="00B25109"/>
    <w:rsid w:val="00B262E2"/>
    <w:rsid w:val="00B27980"/>
    <w:rsid w:val="00B30B49"/>
    <w:rsid w:val="00B350F7"/>
    <w:rsid w:val="00B35DF6"/>
    <w:rsid w:val="00B40530"/>
    <w:rsid w:val="00B4416A"/>
    <w:rsid w:val="00B46D16"/>
    <w:rsid w:val="00B46FD7"/>
    <w:rsid w:val="00B53455"/>
    <w:rsid w:val="00B543DA"/>
    <w:rsid w:val="00B56CC4"/>
    <w:rsid w:val="00B63CB3"/>
    <w:rsid w:val="00B659D0"/>
    <w:rsid w:val="00B66505"/>
    <w:rsid w:val="00B66A61"/>
    <w:rsid w:val="00B67A1D"/>
    <w:rsid w:val="00B70EFF"/>
    <w:rsid w:val="00B75B9D"/>
    <w:rsid w:val="00B8362A"/>
    <w:rsid w:val="00B8645A"/>
    <w:rsid w:val="00B86E47"/>
    <w:rsid w:val="00B90A06"/>
    <w:rsid w:val="00B920BD"/>
    <w:rsid w:val="00B92B46"/>
    <w:rsid w:val="00B93F17"/>
    <w:rsid w:val="00B95873"/>
    <w:rsid w:val="00B967FE"/>
    <w:rsid w:val="00B97A5E"/>
    <w:rsid w:val="00BA2574"/>
    <w:rsid w:val="00BA2E22"/>
    <w:rsid w:val="00BA49C0"/>
    <w:rsid w:val="00BA514A"/>
    <w:rsid w:val="00BA5EF7"/>
    <w:rsid w:val="00BA6036"/>
    <w:rsid w:val="00BB07AF"/>
    <w:rsid w:val="00BB5B53"/>
    <w:rsid w:val="00BC184F"/>
    <w:rsid w:val="00BC5663"/>
    <w:rsid w:val="00BC5743"/>
    <w:rsid w:val="00BC6839"/>
    <w:rsid w:val="00BC723B"/>
    <w:rsid w:val="00BD25D2"/>
    <w:rsid w:val="00BD3B38"/>
    <w:rsid w:val="00BD5793"/>
    <w:rsid w:val="00BE052C"/>
    <w:rsid w:val="00BE2810"/>
    <w:rsid w:val="00BF0F53"/>
    <w:rsid w:val="00BF140C"/>
    <w:rsid w:val="00BF2311"/>
    <w:rsid w:val="00BF5A23"/>
    <w:rsid w:val="00BF5F0B"/>
    <w:rsid w:val="00C00F80"/>
    <w:rsid w:val="00C0207B"/>
    <w:rsid w:val="00C06232"/>
    <w:rsid w:val="00C133DD"/>
    <w:rsid w:val="00C17FF7"/>
    <w:rsid w:val="00C208CD"/>
    <w:rsid w:val="00C21B01"/>
    <w:rsid w:val="00C21BFD"/>
    <w:rsid w:val="00C22C7D"/>
    <w:rsid w:val="00C236A0"/>
    <w:rsid w:val="00C239CF"/>
    <w:rsid w:val="00C24A8B"/>
    <w:rsid w:val="00C25AF9"/>
    <w:rsid w:val="00C27D68"/>
    <w:rsid w:val="00C3216D"/>
    <w:rsid w:val="00C351C5"/>
    <w:rsid w:val="00C35280"/>
    <w:rsid w:val="00C37204"/>
    <w:rsid w:val="00C408CD"/>
    <w:rsid w:val="00C41420"/>
    <w:rsid w:val="00C45E83"/>
    <w:rsid w:val="00C51F21"/>
    <w:rsid w:val="00C53BEB"/>
    <w:rsid w:val="00C54501"/>
    <w:rsid w:val="00C559C2"/>
    <w:rsid w:val="00C61DB9"/>
    <w:rsid w:val="00C62802"/>
    <w:rsid w:val="00C62B6E"/>
    <w:rsid w:val="00C64A38"/>
    <w:rsid w:val="00C6562D"/>
    <w:rsid w:val="00C71BBD"/>
    <w:rsid w:val="00C721EE"/>
    <w:rsid w:val="00C74070"/>
    <w:rsid w:val="00C749F8"/>
    <w:rsid w:val="00C76047"/>
    <w:rsid w:val="00C769E2"/>
    <w:rsid w:val="00C77A18"/>
    <w:rsid w:val="00C85F51"/>
    <w:rsid w:val="00C87230"/>
    <w:rsid w:val="00C87E13"/>
    <w:rsid w:val="00C9052F"/>
    <w:rsid w:val="00C91CB0"/>
    <w:rsid w:val="00C9303A"/>
    <w:rsid w:val="00C94489"/>
    <w:rsid w:val="00C94D53"/>
    <w:rsid w:val="00C9673F"/>
    <w:rsid w:val="00CA1447"/>
    <w:rsid w:val="00CB087E"/>
    <w:rsid w:val="00CB1C8E"/>
    <w:rsid w:val="00CB58AE"/>
    <w:rsid w:val="00CB6E17"/>
    <w:rsid w:val="00CC2BDA"/>
    <w:rsid w:val="00CC3E9F"/>
    <w:rsid w:val="00CC46B4"/>
    <w:rsid w:val="00CC4C34"/>
    <w:rsid w:val="00CD006D"/>
    <w:rsid w:val="00CD0E59"/>
    <w:rsid w:val="00CD2F2F"/>
    <w:rsid w:val="00CD3CDC"/>
    <w:rsid w:val="00CD3EED"/>
    <w:rsid w:val="00CD62E1"/>
    <w:rsid w:val="00CD6850"/>
    <w:rsid w:val="00CE0320"/>
    <w:rsid w:val="00CE2AC1"/>
    <w:rsid w:val="00CE31E6"/>
    <w:rsid w:val="00CE438D"/>
    <w:rsid w:val="00CF00C7"/>
    <w:rsid w:val="00CF542E"/>
    <w:rsid w:val="00D01224"/>
    <w:rsid w:val="00D0253C"/>
    <w:rsid w:val="00D02999"/>
    <w:rsid w:val="00D04D7D"/>
    <w:rsid w:val="00D05274"/>
    <w:rsid w:val="00D1113F"/>
    <w:rsid w:val="00D11FB0"/>
    <w:rsid w:val="00D1478A"/>
    <w:rsid w:val="00D15044"/>
    <w:rsid w:val="00D169F7"/>
    <w:rsid w:val="00D16B63"/>
    <w:rsid w:val="00D24914"/>
    <w:rsid w:val="00D255FC"/>
    <w:rsid w:val="00D2587B"/>
    <w:rsid w:val="00D25F46"/>
    <w:rsid w:val="00D314FD"/>
    <w:rsid w:val="00D3216B"/>
    <w:rsid w:val="00D32F28"/>
    <w:rsid w:val="00D375F5"/>
    <w:rsid w:val="00D41007"/>
    <w:rsid w:val="00D410EC"/>
    <w:rsid w:val="00D42829"/>
    <w:rsid w:val="00D42A68"/>
    <w:rsid w:val="00D4728F"/>
    <w:rsid w:val="00D47A9B"/>
    <w:rsid w:val="00D515BC"/>
    <w:rsid w:val="00D550F1"/>
    <w:rsid w:val="00D55B10"/>
    <w:rsid w:val="00D55CEE"/>
    <w:rsid w:val="00D56755"/>
    <w:rsid w:val="00D5687D"/>
    <w:rsid w:val="00D604ED"/>
    <w:rsid w:val="00D61091"/>
    <w:rsid w:val="00D63573"/>
    <w:rsid w:val="00D64BA5"/>
    <w:rsid w:val="00D6571A"/>
    <w:rsid w:val="00D70B78"/>
    <w:rsid w:val="00D71246"/>
    <w:rsid w:val="00D7196A"/>
    <w:rsid w:val="00D72688"/>
    <w:rsid w:val="00D77517"/>
    <w:rsid w:val="00D806F7"/>
    <w:rsid w:val="00D80852"/>
    <w:rsid w:val="00D80E46"/>
    <w:rsid w:val="00D8149F"/>
    <w:rsid w:val="00D815C6"/>
    <w:rsid w:val="00D8206D"/>
    <w:rsid w:val="00D82CCE"/>
    <w:rsid w:val="00D843C4"/>
    <w:rsid w:val="00D92B77"/>
    <w:rsid w:val="00D931E3"/>
    <w:rsid w:val="00D934E6"/>
    <w:rsid w:val="00D96920"/>
    <w:rsid w:val="00D96EDE"/>
    <w:rsid w:val="00D97FF0"/>
    <w:rsid w:val="00DA3BAA"/>
    <w:rsid w:val="00DA5024"/>
    <w:rsid w:val="00DA5735"/>
    <w:rsid w:val="00DA5C10"/>
    <w:rsid w:val="00DA6AEC"/>
    <w:rsid w:val="00DB0E17"/>
    <w:rsid w:val="00DB0EB7"/>
    <w:rsid w:val="00DB1610"/>
    <w:rsid w:val="00DB2650"/>
    <w:rsid w:val="00DB6917"/>
    <w:rsid w:val="00DB7B27"/>
    <w:rsid w:val="00DC1096"/>
    <w:rsid w:val="00DC2728"/>
    <w:rsid w:val="00DC3BAC"/>
    <w:rsid w:val="00DC6B31"/>
    <w:rsid w:val="00DC767B"/>
    <w:rsid w:val="00DD27DF"/>
    <w:rsid w:val="00DD2CCE"/>
    <w:rsid w:val="00DD34AB"/>
    <w:rsid w:val="00DD3EFF"/>
    <w:rsid w:val="00DD607C"/>
    <w:rsid w:val="00DD6A1F"/>
    <w:rsid w:val="00DE2A66"/>
    <w:rsid w:val="00DE3C34"/>
    <w:rsid w:val="00DE3CEE"/>
    <w:rsid w:val="00DE60E5"/>
    <w:rsid w:val="00DE6FA7"/>
    <w:rsid w:val="00DF4DFB"/>
    <w:rsid w:val="00DF7BB4"/>
    <w:rsid w:val="00DF7FA3"/>
    <w:rsid w:val="00E00E6D"/>
    <w:rsid w:val="00E03F21"/>
    <w:rsid w:val="00E0414C"/>
    <w:rsid w:val="00E05E1E"/>
    <w:rsid w:val="00E07A7D"/>
    <w:rsid w:val="00E07F5F"/>
    <w:rsid w:val="00E106A1"/>
    <w:rsid w:val="00E11E4E"/>
    <w:rsid w:val="00E13045"/>
    <w:rsid w:val="00E14372"/>
    <w:rsid w:val="00E1765E"/>
    <w:rsid w:val="00E21C1D"/>
    <w:rsid w:val="00E22388"/>
    <w:rsid w:val="00E24733"/>
    <w:rsid w:val="00E25200"/>
    <w:rsid w:val="00E300DC"/>
    <w:rsid w:val="00E307F3"/>
    <w:rsid w:val="00E308A8"/>
    <w:rsid w:val="00E32160"/>
    <w:rsid w:val="00E3354E"/>
    <w:rsid w:val="00E33E2A"/>
    <w:rsid w:val="00E34504"/>
    <w:rsid w:val="00E369F0"/>
    <w:rsid w:val="00E40EDE"/>
    <w:rsid w:val="00E45494"/>
    <w:rsid w:val="00E46283"/>
    <w:rsid w:val="00E47F15"/>
    <w:rsid w:val="00E50EDB"/>
    <w:rsid w:val="00E52AAD"/>
    <w:rsid w:val="00E54CAB"/>
    <w:rsid w:val="00E55794"/>
    <w:rsid w:val="00E571D6"/>
    <w:rsid w:val="00E617DA"/>
    <w:rsid w:val="00E61E33"/>
    <w:rsid w:val="00E621C4"/>
    <w:rsid w:val="00E636C9"/>
    <w:rsid w:val="00E63ABE"/>
    <w:rsid w:val="00E643D2"/>
    <w:rsid w:val="00E6555B"/>
    <w:rsid w:val="00E65DE0"/>
    <w:rsid w:val="00E66A88"/>
    <w:rsid w:val="00E6754F"/>
    <w:rsid w:val="00E74EF4"/>
    <w:rsid w:val="00E82E89"/>
    <w:rsid w:val="00E8711D"/>
    <w:rsid w:val="00E936EE"/>
    <w:rsid w:val="00E95833"/>
    <w:rsid w:val="00E975AB"/>
    <w:rsid w:val="00EA0186"/>
    <w:rsid w:val="00EA1C97"/>
    <w:rsid w:val="00EA472A"/>
    <w:rsid w:val="00EA4ECE"/>
    <w:rsid w:val="00EA56D3"/>
    <w:rsid w:val="00EA5B2A"/>
    <w:rsid w:val="00EA6872"/>
    <w:rsid w:val="00EB1506"/>
    <w:rsid w:val="00EB28BF"/>
    <w:rsid w:val="00EB2B12"/>
    <w:rsid w:val="00EB315B"/>
    <w:rsid w:val="00EB54B5"/>
    <w:rsid w:val="00EB5643"/>
    <w:rsid w:val="00EC0E20"/>
    <w:rsid w:val="00EC3978"/>
    <w:rsid w:val="00EC4E2C"/>
    <w:rsid w:val="00EC58CD"/>
    <w:rsid w:val="00EC5CCD"/>
    <w:rsid w:val="00EC60B2"/>
    <w:rsid w:val="00EC6893"/>
    <w:rsid w:val="00ED1B0E"/>
    <w:rsid w:val="00ED4F51"/>
    <w:rsid w:val="00ED6F86"/>
    <w:rsid w:val="00EE0E5E"/>
    <w:rsid w:val="00EE195A"/>
    <w:rsid w:val="00EE33B0"/>
    <w:rsid w:val="00EE4970"/>
    <w:rsid w:val="00EE51F9"/>
    <w:rsid w:val="00EF18C0"/>
    <w:rsid w:val="00EF31BA"/>
    <w:rsid w:val="00EF38BE"/>
    <w:rsid w:val="00EF3BD4"/>
    <w:rsid w:val="00EF3C21"/>
    <w:rsid w:val="00EF4896"/>
    <w:rsid w:val="00EF5B07"/>
    <w:rsid w:val="00EF6A0F"/>
    <w:rsid w:val="00F01440"/>
    <w:rsid w:val="00F01AD0"/>
    <w:rsid w:val="00F030EB"/>
    <w:rsid w:val="00F050BB"/>
    <w:rsid w:val="00F11CFE"/>
    <w:rsid w:val="00F12279"/>
    <w:rsid w:val="00F124C7"/>
    <w:rsid w:val="00F13949"/>
    <w:rsid w:val="00F15DD1"/>
    <w:rsid w:val="00F16FDF"/>
    <w:rsid w:val="00F17164"/>
    <w:rsid w:val="00F17DE6"/>
    <w:rsid w:val="00F2305F"/>
    <w:rsid w:val="00F235C9"/>
    <w:rsid w:val="00F334B7"/>
    <w:rsid w:val="00F353A2"/>
    <w:rsid w:val="00F35840"/>
    <w:rsid w:val="00F4097F"/>
    <w:rsid w:val="00F42402"/>
    <w:rsid w:val="00F441BB"/>
    <w:rsid w:val="00F44283"/>
    <w:rsid w:val="00F447D4"/>
    <w:rsid w:val="00F44B57"/>
    <w:rsid w:val="00F45302"/>
    <w:rsid w:val="00F460BA"/>
    <w:rsid w:val="00F46C8F"/>
    <w:rsid w:val="00F550CC"/>
    <w:rsid w:val="00F55416"/>
    <w:rsid w:val="00F55F98"/>
    <w:rsid w:val="00F56218"/>
    <w:rsid w:val="00F5632C"/>
    <w:rsid w:val="00F56DDC"/>
    <w:rsid w:val="00F663F3"/>
    <w:rsid w:val="00F724A9"/>
    <w:rsid w:val="00F73A51"/>
    <w:rsid w:val="00F74E27"/>
    <w:rsid w:val="00F77C92"/>
    <w:rsid w:val="00F800C4"/>
    <w:rsid w:val="00F800F7"/>
    <w:rsid w:val="00F81620"/>
    <w:rsid w:val="00F82ADB"/>
    <w:rsid w:val="00F83EBE"/>
    <w:rsid w:val="00F86401"/>
    <w:rsid w:val="00F87E76"/>
    <w:rsid w:val="00F905ED"/>
    <w:rsid w:val="00F918FD"/>
    <w:rsid w:val="00F94312"/>
    <w:rsid w:val="00F946D1"/>
    <w:rsid w:val="00F973E5"/>
    <w:rsid w:val="00F9782E"/>
    <w:rsid w:val="00F97B05"/>
    <w:rsid w:val="00FA16B2"/>
    <w:rsid w:val="00FA6D60"/>
    <w:rsid w:val="00FA736E"/>
    <w:rsid w:val="00FA7E35"/>
    <w:rsid w:val="00FB0DBC"/>
    <w:rsid w:val="00FB2EAE"/>
    <w:rsid w:val="00FB2F57"/>
    <w:rsid w:val="00FB3318"/>
    <w:rsid w:val="00FB3570"/>
    <w:rsid w:val="00FB5167"/>
    <w:rsid w:val="00FB5599"/>
    <w:rsid w:val="00FB6C27"/>
    <w:rsid w:val="00FB6C5D"/>
    <w:rsid w:val="00FB7BB4"/>
    <w:rsid w:val="00FC0587"/>
    <w:rsid w:val="00FC1439"/>
    <w:rsid w:val="00FC3C10"/>
    <w:rsid w:val="00FC46B2"/>
    <w:rsid w:val="00FC5900"/>
    <w:rsid w:val="00FC7E69"/>
    <w:rsid w:val="00FD0066"/>
    <w:rsid w:val="00FD29E0"/>
    <w:rsid w:val="00FD5624"/>
    <w:rsid w:val="00FE1720"/>
    <w:rsid w:val="00FE4F69"/>
    <w:rsid w:val="00FE62E2"/>
    <w:rsid w:val="00FF01D3"/>
    <w:rsid w:val="00FF0833"/>
    <w:rsid w:val="00FF47A0"/>
    <w:rsid w:val="00FF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28481A2A"/>
  <w15:docId w15:val="{802709D9-7767-4156-B2C4-3C8CBFD4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E9E"/>
    <w:rPr>
      <w:sz w:val="24"/>
      <w:szCs w:val="24"/>
      <w:lang w:eastAsia="en-US"/>
    </w:rPr>
  </w:style>
  <w:style w:type="paragraph" w:styleId="Heading1">
    <w:name w:val="heading 1"/>
    <w:basedOn w:val="Heading"/>
    <w:next w:val="Normal"/>
    <w:link w:val="Heading1Char"/>
    <w:qFormat/>
    <w:rsid w:val="00182680"/>
    <w:pPr>
      <w:outlineLvl w:val="0"/>
    </w:pPr>
  </w:style>
  <w:style w:type="paragraph" w:styleId="Heading3">
    <w:name w:val="heading 3"/>
    <w:basedOn w:val="Normal"/>
    <w:next w:val="Normal"/>
    <w:qFormat/>
    <w:rsid w:val="006930B5"/>
    <w:pPr>
      <w:keepNext/>
      <w:ind w:left="720" w:right="-270" w:hanging="360"/>
      <w:outlineLvl w:val="2"/>
    </w:pPr>
    <w:rPr>
      <w:rFonts w:ascii="Arial" w:hAnsi="Arial"/>
      <w:b/>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7034"/>
    <w:pPr>
      <w:tabs>
        <w:tab w:val="center" w:pos="4320"/>
        <w:tab w:val="right" w:pos="8640"/>
      </w:tabs>
    </w:pPr>
  </w:style>
  <w:style w:type="paragraph" w:styleId="Footer">
    <w:name w:val="footer"/>
    <w:basedOn w:val="Normal"/>
    <w:link w:val="FooterChar"/>
    <w:rsid w:val="00907034"/>
    <w:pPr>
      <w:tabs>
        <w:tab w:val="center" w:pos="4320"/>
        <w:tab w:val="right" w:pos="8640"/>
      </w:tabs>
    </w:pPr>
  </w:style>
  <w:style w:type="character" w:styleId="Hyperlink">
    <w:name w:val="Hyperlink"/>
    <w:rsid w:val="008019AD"/>
    <w:rPr>
      <w:color w:val="0000FF"/>
      <w:u w:val="single"/>
    </w:rPr>
  </w:style>
  <w:style w:type="table" w:styleId="TableGrid">
    <w:name w:val="Table Grid"/>
    <w:basedOn w:val="TableNormal"/>
    <w:rsid w:val="002B4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22C7D"/>
    <w:rPr>
      <w:color w:val="800080"/>
      <w:u w:val="single"/>
    </w:rPr>
  </w:style>
  <w:style w:type="paragraph" w:styleId="NormalWeb">
    <w:name w:val="Normal (Web)"/>
    <w:basedOn w:val="Normal"/>
    <w:rsid w:val="00AF0464"/>
    <w:pPr>
      <w:spacing w:before="100" w:beforeAutospacing="1" w:after="100" w:afterAutospacing="1"/>
    </w:pPr>
    <w:rPr>
      <w:lang w:val="en-US"/>
    </w:rPr>
  </w:style>
  <w:style w:type="paragraph" w:styleId="BalloonText">
    <w:name w:val="Balloon Text"/>
    <w:basedOn w:val="Normal"/>
    <w:semiHidden/>
    <w:rsid w:val="00977981"/>
    <w:rPr>
      <w:rFonts w:ascii="Tahoma" w:hAnsi="Tahoma" w:cs="Tahoma"/>
      <w:sz w:val="16"/>
      <w:szCs w:val="16"/>
    </w:rPr>
  </w:style>
  <w:style w:type="character" w:customStyle="1" w:styleId="Title1">
    <w:name w:val="Title1"/>
    <w:basedOn w:val="DefaultParagraphFont"/>
    <w:rsid w:val="002F3141"/>
  </w:style>
  <w:style w:type="character" w:styleId="Emphasis">
    <w:name w:val="Emphasis"/>
    <w:rsid w:val="0045187D"/>
    <w:rPr>
      <w:i/>
      <w:iCs/>
    </w:rPr>
  </w:style>
  <w:style w:type="character" w:styleId="CommentReference">
    <w:name w:val="annotation reference"/>
    <w:semiHidden/>
    <w:rsid w:val="00151E5F"/>
    <w:rPr>
      <w:sz w:val="16"/>
      <w:szCs w:val="16"/>
    </w:rPr>
  </w:style>
  <w:style w:type="paragraph" w:styleId="CommentText">
    <w:name w:val="annotation text"/>
    <w:basedOn w:val="Normal"/>
    <w:semiHidden/>
    <w:rsid w:val="00151E5F"/>
    <w:rPr>
      <w:sz w:val="20"/>
      <w:szCs w:val="20"/>
    </w:rPr>
  </w:style>
  <w:style w:type="paragraph" w:styleId="CommentSubject">
    <w:name w:val="annotation subject"/>
    <w:basedOn w:val="CommentText"/>
    <w:next w:val="CommentText"/>
    <w:semiHidden/>
    <w:rsid w:val="00151E5F"/>
    <w:rPr>
      <w:b/>
      <w:bCs/>
    </w:rPr>
  </w:style>
  <w:style w:type="paragraph" w:customStyle="1" w:styleId="cpa">
    <w:name w:val="cpa"/>
    <w:basedOn w:val="Normal"/>
    <w:rsid w:val="00ED1B0E"/>
    <w:pPr>
      <w:spacing w:before="120" w:after="120"/>
    </w:pPr>
    <w:rPr>
      <w:rFonts w:ascii="Arial" w:eastAsia="Calibri" w:hAnsi="Arial" w:cs="Arial"/>
      <w:sz w:val="22"/>
      <w:szCs w:val="22"/>
      <w:lang w:eastAsia="en-GB"/>
    </w:rPr>
  </w:style>
  <w:style w:type="character" w:styleId="PageNumber">
    <w:name w:val="page number"/>
    <w:basedOn w:val="DefaultParagraphFont"/>
    <w:rsid w:val="0014047D"/>
  </w:style>
  <w:style w:type="character" w:customStyle="1" w:styleId="FooterChar">
    <w:name w:val="Footer Char"/>
    <w:basedOn w:val="DefaultParagraphFont"/>
    <w:link w:val="Footer"/>
    <w:locked/>
    <w:rsid w:val="007B1B50"/>
    <w:rPr>
      <w:sz w:val="24"/>
      <w:szCs w:val="24"/>
      <w:lang w:eastAsia="en-US"/>
    </w:rPr>
  </w:style>
  <w:style w:type="paragraph" w:styleId="ListParagraph">
    <w:name w:val="List Paragraph"/>
    <w:basedOn w:val="Normal"/>
    <w:uiPriority w:val="34"/>
    <w:rsid w:val="000556C6"/>
    <w:pPr>
      <w:ind w:left="720"/>
      <w:contextualSpacing/>
    </w:pPr>
  </w:style>
  <w:style w:type="paragraph" w:styleId="Revision">
    <w:name w:val="Revision"/>
    <w:hidden/>
    <w:uiPriority w:val="99"/>
    <w:semiHidden/>
    <w:rsid w:val="00636FBF"/>
    <w:rPr>
      <w:sz w:val="24"/>
      <w:szCs w:val="24"/>
      <w:lang w:eastAsia="en-US"/>
    </w:rPr>
  </w:style>
  <w:style w:type="character" w:styleId="UnresolvedMention">
    <w:name w:val="Unresolved Mention"/>
    <w:basedOn w:val="DefaultParagraphFont"/>
    <w:uiPriority w:val="99"/>
    <w:semiHidden/>
    <w:unhideWhenUsed/>
    <w:rsid w:val="004E2930"/>
    <w:rPr>
      <w:color w:val="605E5C"/>
      <w:shd w:val="clear" w:color="auto" w:fill="E1DFDD"/>
    </w:rPr>
  </w:style>
  <w:style w:type="character" w:customStyle="1" w:styleId="Heading1Char">
    <w:name w:val="Heading 1 Char"/>
    <w:basedOn w:val="DefaultParagraphFont"/>
    <w:link w:val="Heading1"/>
    <w:rsid w:val="00182680"/>
    <w:rPr>
      <w:rFonts w:ascii="Arial" w:hAnsi="Arial" w:cs="Arial"/>
      <w:b/>
      <w:color w:val="0052A4"/>
      <w:sz w:val="28"/>
      <w:szCs w:val="28"/>
      <w:lang w:eastAsia="en-US"/>
    </w:rPr>
  </w:style>
  <w:style w:type="paragraph" w:styleId="EndnoteText">
    <w:name w:val="endnote text"/>
    <w:basedOn w:val="Normal"/>
    <w:link w:val="EndnoteTextChar"/>
    <w:semiHidden/>
    <w:unhideWhenUsed/>
    <w:rsid w:val="003A4CE6"/>
    <w:rPr>
      <w:sz w:val="20"/>
      <w:szCs w:val="20"/>
    </w:rPr>
  </w:style>
  <w:style w:type="character" w:customStyle="1" w:styleId="EndnoteTextChar">
    <w:name w:val="Endnote Text Char"/>
    <w:basedOn w:val="DefaultParagraphFont"/>
    <w:link w:val="EndnoteText"/>
    <w:semiHidden/>
    <w:rsid w:val="003A4CE6"/>
    <w:rPr>
      <w:lang w:eastAsia="en-US"/>
    </w:rPr>
  </w:style>
  <w:style w:type="character" w:styleId="EndnoteReference">
    <w:name w:val="endnote reference"/>
    <w:basedOn w:val="DefaultParagraphFont"/>
    <w:semiHidden/>
    <w:unhideWhenUsed/>
    <w:rsid w:val="003A4CE6"/>
    <w:rPr>
      <w:vertAlign w:val="superscript"/>
    </w:rPr>
  </w:style>
  <w:style w:type="paragraph" w:customStyle="1" w:styleId="Heading">
    <w:name w:val="Heading"/>
    <w:basedOn w:val="Normal"/>
    <w:link w:val="HeadingChar"/>
    <w:qFormat/>
    <w:rsid w:val="00501E54"/>
    <w:pPr>
      <w:tabs>
        <w:tab w:val="left" w:pos="5490"/>
      </w:tabs>
      <w:spacing w:after="120"/>
      <w:jc w:val="both"/>
    </w:pPr>
    <w:rPr>
      <w:rFonts w:ascii="Arial" w:hAnsi="Arial" w:cs="Arial"/>
      <w:b/>
      <w:color w:val="0052A4"/>
      <w:sz w:val="28"/>
      <w:szCs w:val="28"/>
    </w:rPr>
  </w:style>
  <w:style w:type="character" w:customStyle="1" w:styleId="HeadingChar">
    <w:name w:val="Heading Char"/>
    <w:basedOn w:val="DefaultParagraphFont"/>
    <w:link w:val="Heading"/>
    <w:rsid w:val="00501E54"/>
    <w:rPr>
      <w:rFonts w:ascii="Arial" w:hAnsi="Arial" w:cs="Arial"/>
      <w:b/>
      <w:color w:val="0052A4"/>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294">
      <w:bodyDiv w:val="1"/>
      <w:marLeft w:val="0"/>
      <w:marRight w:val="0"/>
      <w:marTop w:val="0"/>
      <w:marBottom w:val="0"/>
      <w:divBdr>
        <w:top w:val="none" w:sz="0" w:space="0" w:color="auto"/>
        <w:left w:val="none" w:sz="0" w:space="0" w:color="auto"/>
        <w:bottom w:val="none" w:sz="0" w:space="0" w:color="auto"/>
        <w:right w:val="none" w:sz="0" w:space="0" w:color="auto"/>
      </w:divBdr>
    </w:div>
    <w:div w:id="56321517">
      <w:bodyDiv w:val="1"/>
      <w:marLeft w:val="0"/>
      <w:marRight w:val="0"/>
      <w:marTop w:val="0"/>
      <w:marBottom w:val="0"/>
      <w:divBdr>
        <w:top w:val="none" w:sz="0" w:space="0" w:color="auto"/>
        <w:left w:val="none" w:sz="0" w:space="0" w:color="auto"/>
        <w:bottom w:val="none" w:sz="0" w:space="0" w:color="auto"/>
        <w:right w:val="none" w:sz="0" w:space="0" w:color="auto"/>
      </w:divBdr>
      <w:divsChild>
        <w:div w:id="740517378">
          <w:marLeft w:val="0"/>
          <w:marRight w:val="0"/>
          <w:marTop w:val="0"/>
          <w:marBottom w:val="0"/>
          <w:divBdr>
            <w:top w:val="none" w:sz="0" w:space="0" w:color="auto"/>
            <w:left w:val="none" w:sz="0" w:space="0" w:color="auto"/>
            <w:bottom w:val="none" w:sz="0" w:space="0" w:color="auto"/>
            <w:right w:val="none" w:sz="0" w:space="0" w:color="auto"/>
          </w:divBdr>
          <w:divsChild>
            <w:div w:id="1857693780">
              <w:marLeft w:val="0"/>
              <w:marRight w:val="0"/>
              <w:marTop w:val="0"/>
              <w:marBottom w:val="0"/>
              <w:divBdr>
                <w:top w:val="none" w:sz="0" w:space="0" w:color="auto"/>
                <w:left w:val="none" w:sz="0" w:space="0" w:color="auto"/>
                <w:bottom w:val="none" w:sz="0" w:space="0" w:color="auto"/>
                <w:right w:val="none" w:sz="0" w:space="0" w:color="auto"/>
              </w:divBdr>
              <w:divsChild>
                <w:div w:id="2019379041">
                  <w:marLeft w:val="0"/>
                  <w:marRight w:val="0"/>
                  <w:marTop w:val="0"/>
                  <w:marBottom w:val="0"/>
                  <w:divBdr>
                    <w:top w:val="none" w:sz="0" w:space="0" w:color="auto"/>
                    <w:left w:val="none" w:sz="0" w:space="0" w:color="auto"/>
                    <w:bottom w:val="none" w:sz="0" w:space="0" w:color="auto"/>
                    <w:right w:val="none" w:sz="0" w:space="0" w:color="auto"/>
                  </w:divBdr>
                  <w:divsChild>
                    <w:div w:id="1744377363">
                      <w:marLeft w:val="0"/>
                      <w:marRight w:val="0"/>
                      <w:marTop w:val="0"/>
                      <w:marBottom w:val="0"/>
                      <w:divBdr>
                        <w:top w:val="none" w:sz="0" w:space="0" w:color="auto"/>
                        <w:left w:val="none" w:sz="0" w:space="0" w:color="auto"/>
                        <w:bottom w:val="none" w:sz="0" w:space="0" w:color="auto"/>
                        <w:right w:val="none" w:sz="0" w:space="0" w:color="auto"/>
                      </w:divBdr>
                      <w:divsChild>
                        <w:div w:id="1504853055">
                          <w:marLeft w:val="0"/>
                          <w:marRight w:val="0"/>
                          <w:marTop w:val="0"/>
                          <w:marBottom w:val="0"/>
                          <w:divBdr>
                            <w:top w:val="none" w:sz="0" w:space="0" w:color="auto"/>
                            <w:left w:val="none" w:sz="0" w:space="0" w:color="auto"/>
                            <w:bottom w:val="none" w:sz="0" w:space="0" w:color="auto"/>
                            <w:right w:val="none" w:sz="0" w:space="0" w:color="auto"/>
                          </w:divBdr>
                          <w:divsChild>
                            <w:div w:id="902788013">
                              <w:marLeft w:val="0"/>
                              <w:marRight w:val="0"/>
                              <w:marTop w:val="0"/>
                              <w:marBottom w:val="0"/>
                              <w:divBdr>
                                <w:top w:val="none" w:sz="0" w:space="0" w:color="auto"/>
                                <w:left w:val="none" w:sz="0" w:space="0" w:color="auto"/>
                                <w:bottom w:val="none" w:sz="0" w:space="0" w:color="auto"/>
                                <w:right w:val="none" w:sz="0" w:space="0" w:color="auto"/>
                              </w:divBdr>
                              <w:divsChild>
                                <w:div w:id="735904236">
                                  <w:marLeft w:val="0"/>
                                  <w:marRight w:val="0"/>
                                  <w:marTop w:val="0"/>
                                  <w:marBottom w:val="0"/>
                                  <w:divBdr>
                                    <w:top w:val="none" w:sz="0" w:space="0" w:color="auto"/>
                                    <w:left w:val="none" w:sz="0" w:space="0" w:color="auto"/>
                                    <w:bottom w:val="none" w:sz="0" w:space="0" w:color="auto"/>
                                    <w:right w:val="none" w:sz="0" w:space="0" w:color="auto"/>
                                  </w:divBdr>
                                  <w:divsChild>
                                    <w:div w:id="1600333337">
                                      <w:marLeft w:val="0"/>
                                      <w:marRight w:val="0"/>
                                      <w:marTop w:val="0"/>
                                      <w:marBottom w:val="0"/>
                                      <w:divBdr>
                                        <w:top w:val="none" w:sz="0" w:space="0" w:color="auto"/>
                                        <w:left w:val="none" w:sz="0" w:space="0" w:color="auto"/>
                                        <w:bottom w:val="none" w:sz="0" w:space="0" w:color="auto"/>
                                        <w:right w:val="none" w:sz="0" w:space="0" w:color="auto"/>
                                      </w:divBdr>
                                      <w:divsChild>
                                        <w:div w:id="2139563974">
                                          <w:marLeft w:val="0"/>
                                          <w:marRight w:val="0"/>
                                          <w:marTop w:val="0"/>
                                          <w:marBottom w:val="0"/>
                                          <w:divBdr>
                                            <w:top w:val="none" w:sz="0" w:space="0" w:color="auto"/>
                                            <w:left w:val="none" w:sz="0" w:space="0" w:color="auto"/>
                                            <w:bottom w:val="none" w:sz="0" w:space="0" w:color="auto"/>
                                            <w:right w:val="none" w:sz="0" w:space="0" w:color="auto"/>
                                          </w:divBdr>
                                          <w:divsChild>
                                            <w:div w:id="482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573467">
      <w:bodyDiv w:val="1"/>
      <w:marLeft w:val="0"/>
      <w:marRight w:val="0"/>
      <w:marTop w:val="0"/>
      <w:marBottom w:val="0"/>
      <w:divBdr>
        <w:top w:val="none" w:sz="0" w:space="0" w:color="auto"/>
        <w:left w:val="none" w:sz="0" w:space="0" w:color="auto"/>
        <w:bottom w:val="none" w:sz="0" w:space="0" w:color="auto"/>
        <w:right w:val="none" w:sz="0" w:space="0" w:color="auto"/>
      </w:divBdr>
    </w:div>
    <w:div w:id="407576635">
      <w:bodyDiv w:val="1"/>
      <w:marLeft w:val="0"/>
      <w:marRight w:val="0"/>
      <w:marTop w:val="0"/>
      <w:marBottom w:val="0"/>
      <w:divBdr>
        <w:top w:val="none" w:sz="0" w:space="0" w:color="auto"/>
        <w:left w:val="none" w:sz="0" w:space="0" w:color="auto"/>
        <w:bottom w:val="none" w:sz="0" w:space="0" w:color="auto"/>
        <w:right w:val="none" w:sz="0" w:space="0" w:color="auto"/>
      </w:divBdr>
    </w:div>
    <w:div w:id="429401141">
      <w:bodyDiv w:val="1"/>
      <w:marLeft w:val="0"/>
      <w:marRight w:val="0"/>
      <w:marTop w:val="0"/>
      <w:marBottom w:val="0"/>
      <w:divBdr>
        <w:top w:val="none" w:sz="0" w:space="0" w:color="auto"/>
        <w:left w:val="none" w:sz="0" w:space="0" w:color="auto"/>
        <w:bottom w:val="none" w:sz="0" w:space="0" w:color="auto"/>
        <w:right w:val="none" w:sz="0" w:space="0" w:color="auto"/>
      </w:divBdr>
    </w:div>
    <w:div w:id="478688561">
      <w:bodyDiv w:val="1"/>
      <w:marLeft w:val="0"/>
      <w:marRight w:val="0"/>
      <w:marTop w:val="0"/>
      <w:marBottom w:val="0"/>
      <w:divBdr>
        <w:top w:val="none" w:sz="0" w:space="0" w:color="auto"/>
        <w:left w:val="none" w:sz="0" w:space="0" w:color="auto"/>
        <w:bottom w:val="none" w:sz="0" w:space="0" w:color="auto"/>
        <w:right w:val="none" w:sz="0" w:space="0" w:color="auto"/>
      </w:divBdr>
    </w:div>
    <w:div w:id="603919770">
      <w:bodyDiv w:val="1"/>
      <w:marLeft w:val="0"/>
      <w:marRight w:val="0"/>
      <w:marTop w:val="0"/>
      <w:marBottom w:val="0"/>
      <w:divBdr>
        <w:top w:val="none" w:sz="0" w:space="0" w:color="auto"/>
        <w:left w:val="none" w:sz="0" w:space="0" w:color="auto"/>
        <w:bottom w:val="none" w:sz="0" w:space="0" w:color="auto"/>
        <w:right w:val="none" w:sz="0" w:space="0" w:color="auto"/>
      </w:divBdr>
    </w:div>
    <w:div w:id="751782313">
      <w:bodyDiv w:val="1"/>
      <w:marLeft w:val="0"/>
      <w:marRight w:val="0"/>
      <w:marTop w:val="0"/>
      <w:marBottom w:val="0"/>
      <w:divBdr>
        <w:top w:val="none" w:sz="0" w:space="0" w:color="auto"/>
        <w:left w:val="none" w:sz="0" w:space="0" w:color="auto"/>
        <w:bottom w:val="none" w:sz="0" w:space="0" w:color="auto"/>
        <w:right w:val="none" w:sz="0" w:space="0" w:color="auto"/>
      </w:divBdr>
    </w:div>
    <w:div w:id="781412352">
      <w:bodyDiv w:val="1"/>
      <w:marLeft w:val="0"/>
      <w:marRight w:val="0"/>
      <w:marTop w:val="0"/>
      <w:marBottom w:val="0"/>
      <w:divBdr>
        <w:top w:val="none" w:sz="0" w:space="0" w:color="auto"/>
        <w:left w:val="none" w:sz="0" w:space="0" w:color="auto"/>
        <w:bottom w:val="none" w:sz="0" w:space="0" w:color="auto"/>
        <w:right w:val="none" w:sz="0" w:space="0" w:color="auto"/>
      </w:divBdr>
    </w:div>
    <w:div w:id="788595631">
      <w:bodyDiv w:val="1"/>
      <w:marLeft w:val="0"/>
      <w:marRight w:val="0"/>
      <w:marTop w:val="0"/>
      <w:marBottom w:val="0"/>
      <w:divBdr>
        <w:top w:val="none" w:sz="0" w:space="0" w:color="auto"/>
        <w:left w:val="none" w:sz="0" w:space="0" w:color="auto"/>
        <w:bottom w:val="none" w:sz="0" w:space="0" w:color="auto"/>
        <w:right w:val="none" w:sz="0" w:space="0" w:color="auto"/>
      </w:divBdr>
    </w:div>
    <w:div w:id="833764072">
      <w:bodyDiv w:val="1"/>
      <w:marLeft w:val="0"/>
      <w:marRight w:val="0"/>
      <w:marTop w:val="0"/>
      <w:marBottom w:val="0"/>
      <w:divBdr>
        <w:top w:val="none" w:sz="0" w:space="0" w:color="auto"/>
        <w:left w:val="none" w:sz="0" w:space="0" w:color="auto"/>
        <w:bottom w:val="none" w:sz="0" w:space="0" w:color="auto"/>
        <w:right w:val="none" w:sz="0" w:space="0" w:color="auto"/>
      </w:divBdr>
    </w:div>
    <w:div w:id="853375720">
      <w:bodyDiv w:val="1"/>
      <w:marLeft w:val="0"/>
      <w:marRight w:val="0"/>
      <w:marTop w:val="0"/>
      <w:marBottom w:val="0"/>
      <w:divBdr>
        <w:top w:val="none" w:sz="0" w:space="0" w:color="auto"/>
        <w:left w:val="none" w:sz="0" w:space="0" w:color="auto"/>
        <w:bottom w:val="none" w:sz="0" w:space="0" w:color="auto"/>
        <w:right w:val="none" w:sz="0" w:space="0" w:color="auto"/>
      </w:divBdr>
    </w:div>
    <w:div w:id="885600875">
      <w:bodyDiv w:val="1"/>
      <w:marLeft w:val="0"/>
      <w:marRight w:val="0"/>
      <w:marTop w:val="0"/>
      <w:marBottom w:val="0"/>
      <w:divBdr>
        <w:top w:val="none" w:sz="0" w:space="0" w:color="auto"/>
        <w:left w:val="none" w:sz="0" w:space="0" w:color="auto"/>
        <w:bottom w:val="none" w:sz="0" w:space="0" w:color="auto"/>
        <w:right w:val="none" w:sz="0" w:space="0" w:color="auto"/>
      </w:divBdr>
    </w:div>
    <w:div w:id="932206773">
      <w:bodyDiv w:val="1"/>
      <w:marLeft w:val="0"/>
      <w:marRight w:val="0"/>
      <w:marTop w:val="0"/>
      <w:marBottom w:val="0"/>
      <w:divBdr>
        <w:top w:val="none" w:sz="0" w:space="0" w:color="auto"/>
        <w:left w:val="none" w:sz="0" w:space="0" w:color="auto"/>
        <w:bottom w:val="none" w:sz="0" w:space="0" w:color="auto"/>
        <w:right w:val="none" w:sz="0" w:space="0" w:color="auto"/>
      </w:divBdr>
    </w:div>
    <w:div w:id="1045252028">
      <w:bodyDiv w:val="1"/>
      <w:marLeft w:val="0"/>
      <w:marRight w:val="0"/>
      <w:marTop w:val="0"/>
      <w:marBottom w:val="0"/>
      <w:divBdr>
        <w:top w:val="none" w:sz="0" w:space="0" w:color="auto"/>
        <w:left w:val="none" w:sz="0" w:space="0" w:color="auto"/>
        <w:bottom w:val="none" w:sz="0" w:space="0" w:color="auto"/>
        <w:right w:val="none" w:sz="0" w:space="0" w:color="auto"/>
      </w:divBdr>
    </w:div>
    <w:div w:id="1313757606">
      <w:bodyDiv w:val="1"/>
      <w:marLeft w:val="0"/>
      <w:marRight w:val="0"/>
      <w:marTop w:val="0"/>
      <w:marBottom w:val="0"/>
      <w:divBdr>
        <w:top w:val="none" w:sz="0" w:space="0" w:color="auto"/>
        <w:left w:val="none" w:sz="0" w:space="0" w:color="auto"/>
        <w:bottom w:val="none" w:sz="0" w:space="0" w:color="auto"/>
        <w:right w:val="none" w:sz="0" w:space="0" w:color="auto"/>
      </w:divBdr>
      <w:divsChild>
        <w:div w:id="29038349">
          <w:marLeft w:val="0"/>
          <w:marRight w:val="0"/>
          <w:marTop w:val="0"/>
          <w:marBottom w:val="0"/>
          <w:divBdr>
            <w:top w:val="none" w:sz="0" w:space="0" w:color="auto"/>
            <w:left w:val="none" w:sz="0" w:space="0" w:color="auto"/>
            <w:bottom w:val="none" w:sz="0" w:space="0" w:color="auto"/>
            <w:right w:val="none" w:sz="0" w:space="0" w:color="auto"/>
          </w:divBdr>
          <w:divsChild>
            <w:div w:id="2110345468">
              <w:marLeft w:val="0"/>
              <w:marRight w:val="0"/>
              <w:marTop w:val="100"/>
              <w:marBottom w:val="100"/>
              <w:divBdr>
                <w:top w:val="none" w:sz="0" w:space="0" w:color="auto"/>
                <w:left w:val="single" w:sz="6" w:space="0" w:color="B1C7DA"/>
                <w:bottom w:val="none" w:sz="0" w:space="0" w:color="auto"/>
                <w:right w:val="single" w:sz="6" w:space="0" w:color="B1C7DA"/>
              </w:divBdr>
              <w:divsChild>
                <w:div w:id="758989128">
                  <w:marLeft w:val="0"/>
                  <w:marRight w:val="0"/>
                  <w:marTop w:val="0"/>
                  <w:marBottom w:val="0"/>
                  <w:divBdr>
                    <w:top w:val="none" w:sz="0" w:space="0" w:color="auto"/>
                    <w:left w:val="none" w:sz="0" w:space="0" w:color="auto"/>
                    <w:bottom w:val="none" w:sz="0" w:space="0" w:color="auto"/>
                    <w:right w:val="none" w:sz="0" w:space="0" w:color="auto"/>
                  </w:divBdr>
                  <w:divsChild>
                    <w:div w:id="1407803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41355502">
      <w:bodyDiv w:val="1"/>
      <w:marLeft w:val="0"/>
      <w:marRight w:val="0"/>
      <w:marTop w:val="0"/>
      <w:marBottom w:val="0"/>
      <w:divBdr>
        <w:top w:val="none" w:sz="0" w:space="0" w:color="auto"/>
        <w:left w:val="none" w:sz="0" w:space="0" w:color="auto"/>
        <w:bottom w:val="none" w:sz="0" w:space="0" w:color="auto"/>
        <w:right w:val="none" w:sz="0" w:space="0" w:color="auto"/>
      </w:divBdr>
    </w:div>
    <w:div w:id="1547527461">
      <w:bodyDiv w:val="1"/>
      <w:marLeft w:val="0"/>
      <w:marRight w:val="0"/>
      <w:marTop w:val="0"/>
      <w:marBottom w:val="0"/>
      <w:divBdr>
        <w:top w:val="none" w:sz="0" w:space="0" w:color="auto"/>
        <w:left w:val="none" w:sz="0" w:space="0" w:color="auto"/>
        <w:bottom w:val="none" w:sz="0" w:space="0" w:color="auto"/>
        <w:right w:val="none" w:sz="0" w:space="0" w:color="auto"/>
      </w:divBdr>
    </w:div>
    <w:div w:id="1625842723">
      <w:bodyDiv w:val="1"/>
      <w:marLeft w:val="0"/>
      <w:marRight w:val="0"/>
      <w:marTop w:val="0"/>
      <w:marBottom w:val="0"/>
      <w:divBdr>
        <w:top w:val="none" w:sz="0" w:space="0" w:color="auto"/>
        <w:left w:val="none" w:sz="0" w:space="0" w:color="auto"/>
        <w:bottom w:val="none" w:sz="0" w:space="0" w:color="auto"/>
        <w:right w:val="none" w:sz="0" w:space="0" w:color="auto"/>
      </w:divBdr>
    </w:div>
    <w:div w:id="1968852527">
      <w:bodyDiv w:val="1"/>
      <w:marLeft w:val="0"/>
      <w:marRight w:val="0"/>
      <w:marTop w:val="0"/>
      <w:marBottom w:val="0"/>
      <w:divBdr>
        <w:top w:val="none" w:sz="0" w:space="0" w:color="auto"/>
        <w:left w:val="none" w:sz="0" w:space="0" w:color="auto"/>
        <w:bottom w:val="none" w:sz="0" w:space="0" w:color="auto"/>
        <w:right w:val="none" w:sz="0" w:space="0" w:color="auto"/>
      </w:divBdr>
    </w:div>
    <w:div w:id="2002351270">
      <w:bodyDiv w:val="1"/>
      <w:marLeft w:val="0"/>
      <w:marRight w:val="0"/>
      <w:marTop w:val="0"/>
      <w:marBottom w:val="0"/>
      <w:divBdr>
        <w:top w:val="none" w:sz="0" w:space="0" w:color="auto"/>
        <w:left w:val="none" w:sz="0" w:space="0" w:color="auto"/>
        <w:bottom w:val="none" w:sz="0" w:space="0" w:color="auto"/>
        <w:right w:val="none" w:sz="0" w:space="0" w:color="auto"/>
      </w:divBdr>
    </w:div>
    <w:div w:id="2027057183">
      <w:bodyDiv w:val="1"/>
      <w:marLeft w:val="0"/>
      <w:marRight w:val="0"/>
      <w:marTop w:val="0"/>
      <w:marBottom w:val="0"/>
      <w:divBdr>
        <w:top w:val="none" w:sz="0" w:space="0" w:color="auto"/>
        <w:left w:val="none" w:sz="0" w:space="0" w:color="auto"/>
        <w:bottom w:val="none" w:sz="0" w:space="0" w:color="auto"/>
        <w:right w:val="none" w:sz="0" w:space="0" w:color="auto"/>
      </w:divBdr>
      <w:divsChild>
        <w:div w:id="227344677">
          <w:marLeft w:val="0"/>
          <w:marRight w:val="0"/>
          <w:marTop w:val="0"/>
          <w:marBottom w:val="0"/>
          <w:divBdr>
            <w:top w:val="none" w:sz="0" w:space="0" w:color="auto"/>
            <w:left w:val="none" w:sz="0" w:space="0" w:color="auto"/>
            <w:bottom w:val="none" w:sz="0" w:space="0" w:color="auto"/>
            <w:right w:val="none" w:sz="0" w:space="0" w:color="auto"/>
          </w:divBdr>
          <w:divsChild>
            <w:div w:id="1031569114">
              <w:marLeft w:val="0"/>
              <w:marRight w:val="0"/>
              <w:marTop w:val="0"/>
              <w:marBottom w:val="0"/>
              <w:divBdr>
                <w:top w:val="none" w:sz="0" w:space="0" w:color="auto"/>
                <w:left w:val="none" w:sz="0" w:space="0" w:color="auto"/>
                <w:bottom w:val="none" w:sz="0" w:space="0" w:color="auto"/>
                <w:right w:val="none" w:sz="0" w:space="0" w:color="auto"/>
              </w:divBdr>
              <w:divsChild>
                <w:div w:id="130870415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sChild>
                        <w:div w:id="659845020">
                          <w:marLeft w:val="0"/>
                          <w:marRight w:val="0"/>
                          <w:marTop w:val="0"/>
                          <w:marBottom w:val="0"/>
                          <w:divBdr>
                            <w:top w:val="none" w:sz="0" w:space="0" w:color="auto"/>
                            <w:left w:val="none" w:sz="0" w:space="0" w:color="auto"/>
                            <w:bottom w:val="none" w:sz="0" w:space="0" w:color="auto"/>
                            <w:right w:val="none" w:sz="0" w:space="0" w:color="auto"/>
                          </w:divBdr>
                          <w:divsChild>
                            <w:div w:id="2024092640">
                              <w:marLeft w:val="0"/>
                              <w:marRight w:val="0"/>
                              <w:marTop w:val="0"/>
                              <w:marBottom w:val="0"/>
                              <w:divBdr>
                                <w:top w:val="none" w:sz="0" w:space="0" w:color="auto"/>
                                <w:left w:val="none" w:sz="0" w:space="0" w:color="auto"/>
                                <w:bottom w:val="none" w:sz="0" w:space="0" w:color="auto"/>
                                <w:right w:val="none" w:sz="0" w:space="0" w:color="auto"/>
                              </w:divBdr>
                              <w:divsChild>
                                <w:div w:id="1164861320">
                                  <w:marLeft w:val="0"/>
                                  <w:marRight w:val="0"/>
                                  <w:marTop w:val="0"/>
                                  <w:marBottom w:val="0"/>
                                  <w:divBdr>
                                    <w:top w:val="none" w:sz="0" w:space="0" w:color="auto"/>
                                    <w:left w:val="none" w:sz="0" w:space="0" w:color="auto"/>
                                    <w:bottom w:val="none" w:sz="0" w:space="0" w:color="auto"/>
                                    <w:right w:val="none" w:sz="0" w:space="0" w:color="auto"/>
                                  </w:divBdr>
                                  <w:divsChild>
                                    <w:div w:id="881819372">
                                      <w:marLeft w:val="0"/>
                                      <w:marRight w:val="0"/>
                                      <w:marTop w:val="0"/>
                                      <w:marBottom w:val="0"/>
                                      <w:divBdr>
                                        <w:top w:val="none" w:sz="0" w:space="0" w:color="auto"/>
                                        <w:left w:val="none" w:sz="0" w:space="0" w:color="auto"/>
                                        <w:bottom w:val="none" w:sz="0" w:space="0" w:color="auto"/>
                                        <w:right w:val="none" w:sz="0" w:space="0" w:color="auto"/>
                                      </w:divBdr>
                                      <w:divsChild>
                                        <w:div w:id="1110276900">
                                          <w:marLeft w:val="0"/>
                                          <w:marRight w:val="0"/>
                                          <w:marTop w:val="0"/>
                                          <w:marBottom w:val="0"/>
                                          <w:divBdr>
                                            <w:top w:val="none" w:sz="0" w:space="0" w:color="auto"/>
                                            <w:left w:val="none" w:sz="0" w:space="0" w:color="auto"/>
                                            <w:bottom w:val="none" w:sz="0" w:space="0" w:color="auto"/>
                                            <w:right w:val="none" w:sz="0" w:space="0" w:color="auto"/>
                                          </w:divBdr>
                                          <w:divsChild>
                                            <w:div w:id="1298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146443">
      <w:bodyDiv w:val="1"/>
      <w:marLeft w:val="0"/>
      <w:marRight w:val="0"/>
      <w:marTop w:val="0"/>
      <w:marBottom w:val="0"/>
      <w:divBdr>
        <w:top w:val="none" w:sz="0" w:space="0" w:color="auto"/>
        <w:left w:val="none" w:sz="0" w:space="0" w:color="auto"/>
        <w:bottom w:val="none" w:sz="0" w:space="0" w:color="auto"/>
        <w:right w:val="none" w:sz="0" w:space="0" w:color="auto"/>
      </w:divBdr>
    </w:div>
    <w:div w:id="20682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sgm.org.uk" TargetMode="External"/><Relationship Id="rId18" Type="http://schemas.openxmlformats.org/officeDocument/2006/relationships/hyperlink" Target="https://www.nss.nhs.scot/specialist-healthcare/specialist-services/genetic-and-molecular-pathology-laborator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rpha.net" TargetMode="External"/><Relationship Id="rId17" Type="http://schemas.openxmlformats.org/officeDocument/2006/relationships/hyperlink" Target="mailto:GeneticsReferrals@ggc.scot.nhs.uk" TargetMode="External"/><Relationship Id="rId2" Type="http://schemas.openxmlformats.org/officeDocument/2006/relationships/numbering" Target="numbering.xml"/><Relationship Id="rId16" Type="http://schemas.openxmlformats.org/officeDocument/2006/relationships/hyperlink" Target="mailto:GeneticsReferrals@ggc.scot.nhs.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ggc.scot/laboratory-genetics" TargetMode="External"/><Relationship Id="rId5" Type="http://schemas.openxmlformats.org/officeDocument/2006/relationships/webSettings" Target="webSettings.xml"/><Relationship Id="rId15" Type="http://schemas.openxmlformats.org/officeDocument/2006/relationships/hyperlink" Target="http://www.ukas.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office.com/pages/responsepage.aspx?id=veDvEDCgykuAnLXmdF5JmoIYLqZPg35IoY0jMY6qcLxUQkoyMlg2N1AwNlg0NEdSMUtWWjRaT1lZQi4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8C5DE-46B2-4EF4-96AC-25A39007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5013</Words>
  <Characters>28577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33523</CharactersWithSpaces>
  <SharedDoc>false</SharedDoc>
  <HLinks>
    <vt:vector size="114" baseType="variant">
      <vt:variant>
        <vt:i4>3473535</vt:i4>
      </vt:variant>
      <vt:variant>
        <vt:i4>54</vt:i4>
      </vt:variant>
      <vt:variant>
        <vt:i4>0</vt:i4>
      </vt:variant>
      <vt:variant>
        <vt:i4>5</vt:i4>
      </vt:variant>
      <vt:variant>
        <vt:lpwstr>http://www.nhslothian.scot.nhs.uk/Services/A-Z/ClinicalGeneticsService/GeneticLaboratoryServices/Pages/default.aspx</vt:lpwstr>
      </vt:variant>
      <vt:variant>
        <vt:lpwstr/>
      </vt:variant>
      <vt:variant>
        <vt:i4>131148</vt:i4>
      </vt:variant>
      <vt:variant>
        <vt:i4>51</vt:i4>
      </vt:variant>
      <vt:variant>
        <vt:i4>0</vt:i4>
      </vt:variant>
      <vt:variant>
        <vt:i4>5</vt:i4>
      </vt:variant>
      <vt:variant>
        <vt:lpwstr>https://humangenetics.org.uk/</vt:lpwstr>
      </vt:variant>
      <vt:variant>
        <vt:lpwstr/>
      </vt:variant>
      <vt:variant>
        <vt:i4>4194409</vt:i4>
      </vt:variant>
      <vt:variant>
        <vt:i4>48</vt:i4>
      </vt:variant>
      <vt:variant>
        <vt:i4>0</vt:i4>
      </vt:variant>
      <vt:variant>
        <vt:i4>5</vt:i4>
      </vt:variant>
      <vt:variant>
        <vt:lpwstr>http://www.nhsgrampian.org/nhsgrampian/gra_display_simple_index.jsp?pContentID=7219&amp;p_applic=CCC&amp;p_service=Content.show&amp;</vt:lpwstr>
      </vt:variant>
      <vt:variant>
        <vt:lpwstr/>
      </vt:variant>
      <vt:variant>
        <vt:i4>3014669</vt:i4>
      </vt:variant>
      <vt:variant>
        <vt:i4>45</vt:i4>
      </vt:variant>
      <vt:variant>
        <vt:i4>0</vt:i4>
      </vt:variant>
      <vt:variant>
        <vt:i4>5</vt:i4>
      </vt:variant>
      <vt:variant>
        <vt:lpwstr>http://www.hpa.org.uk/web/HPAweb&amp;HPAwebStandard/HPAweb_C/1195733789145</vt:lpwstr>
      </vt:variant>
      <vt:variant>
        <vt:lpwstr/>
      </vt:variant>
      <vt:variant>
        <vt:i4>5177372</vt:i4>
      </vt:variant>
      <vt:variant>
        <vt:i4>42</vt:i4>
      </vt:variant>
      <vt:variant>
        <vt:i4>0</vt:i4>
      </vt:variant>
      <vt:variant>
        <vt:i4>5</vt:i4>
      </vt:variant>
      <vt:variant>
        <vt:lpwstr>http://www.unece.org/fileadmin/DAM/trans/danger/publi/adr/adr2013/English/VolumeI.pdf</vt:lpwstr>
      </vt:variant>
      <vt:variant>
        <vt:lpwstr/>
      </vt:variant>
      <vt:variant>
        <vt:i4>8257646</vt:i4>
      </vt:variant>
      <vt:variant>
        <vt:i4>39</vt:i4>
      </vt:variant>
      <vt:variant>
        <vt:i4>0</vt:i4>
      </vt:variant>
      <vt:variant>
        <vt:i4>5</vt:i4>
      </vt:variant>
      <vt:variant>
        <vt:lpwstr>http://www.nhsggc.org.uk/about-us/professional-support-sites/west-of-scotland-genetic-services/laboratory-genetics/</vt:lpwstr>
      </vt:variant>
      <vt:variant>
        <vt:lpwstr/>
      </vt:variant>
      <vt:variant>
        <vt:i4>8257646</vt:i4>
      </vt:variant>
      <vt:variant>
        <vt:i4>36</vt:i4>
      </vt:variant>
      <vt:variant>
        <vt:i4>0</vt:i4>
      </vt:variant>
      <vt:variant>
        <vt:i4>5</vt:i4>
      </vt:variant>
      <vt:variant>
        <vt:lpwstr>http://www.nhsggc.org.uk/about-us/professional-support-sites/west-of-scotland-genetic-services/laboratory-genetics/</vt:lpwstr>
      </vt:variant>
      <vt:variant>
        <vt:lpwstr/>
      </vt:variant>
      <vt:variant>
        <vt:i4>7667803</vt:i4>
      </vt:variant>
      <vt:variant>
        <vt:i4>33</vt:i4>
      </vt:variant>
      <vt:variant>
        <vt:i4>0</vt:i4>
      </vt:variant>
      <vt:variant>
        <vt:i4>5</vt:i4>
      </vt:variant>
      <vt:variant>
        <vt:lpwstr>mailto:geneticlabs@ggc.scot.nhs.uk</vt:lpwstr>
      </vt:variant>
      <vt:variant>
        <vt:lpwstr/>
      </vt:variant>
      <vt:variant>
        <vt:i4>3604531</vt:i4>
      </vt:variant>
      <vt:variant>
        <vt:i4>30</vt:i4>
      </vt:variant>
      <vt:variant>
        <vt:i4>0</vt:i4>
      </vt:variant>
      <vt:variant>
        <vt:i4>5</vt:i4>
      </vt:variant>
      <vt:variant>
        <vt:lpwstr>http://www.bsgm.org.uk/</vt:lpwstr>
      </vt:variant>
      <vt:variant>
        <vt:lpwstr/>
      </vt:variant>
      <vt:variant>
        <vt:i4>6160413</vt:i4>
      </vt:variant>
      <vt:variant>
        <vt:i4>27</vt:i4>
      </vt:variant>
      <vt:variant>
        <vt:i4>0</vt:i4>
      </vt:variant>
      <vt:variant>
        <vt:i4>5</vt:i4>
      </vt:variant>
      <vt:variant>
        <vt:lpwstr>http://www.genetests.org/</vt:lpwstr>
      </vt:variant>
      <vt:variant>
        <vt:lpwstr/>
      </vt:variant>
      <vt:variant>
        <vt:i4>5177345</vt:i4>
      </vt:variant>
      <vt:variant>
        <vt:i4>24</vt:i4>
      </vt:variant>
      <vt:variant>
        <vt:i4>0</vt:i4>
      </vt:variant>
      <vt:variant>
        <vt:i4>5</vt:i4>
      </vt:variant>
      <vt:variant>
        <vt:lpwstr>http://www.orpha.net/</vt:lpwstr>
      </vt:variant>
      <vt:variant>
        <vt:lpwstr/>
      </vt:variant>
      <vt:variant>
        <vt:i4>1048652</vt:i4>
      </vt:variant>
      <vt:variant>
        <vt:i4>21</vt:i4>
      </vt:variant>
      <vt:variant>
        <vt:i4>0</vt:i4>
      </vt:variant>
      <vt:variant>
        <vt:i4>5</vt:i4>
      </vt:variant>
      <vt:variant>
        <vt:lpwstr>http://www.ukgtn.nhs.uk/</vt:lpwstr>
      </vt:variant>
      <vt:variant>
        <vt:lpwstr/>
      </vt:variant>
      <vt:variant>
        <vt:i4>8192027</vt:i4>
      </vt:variant>
      <vt:variant>
        <vt:i4>18</vt:i4>
      </vt:variant>
      <vt:variant>
        <vt:i4>0</vt:i4>
      </vt:variant>
      <vt:variant>
        <vt:i4>5</vt:i4>
      </vt:variant>
      <vt:variant>
        <vt:lpwstr>mailto:lorna.crawford@ggc.scot.nhs.uk</vt:lpwstr>
      </vt:variant>
      <vt:variant>
        <vt:lpwstr/>
      </vt:variant>
      <vt:variant>
        <vt:i4>2293829</vt:i4>
      </vt:variant>
      <vt:variant>
        <vt:i4>15</vt:i4>
      </vt:variant>
      <vt:variant>
        <vt:i4>0</vt:i4>
      </vt:variant>
      <vt:variant>
        <vt:i4>5</vt:i4>
      </vt:variant>
      <vt:variant>
        <vt:lpwstr>mailto:caroline.devlin@ggc.scot.nhs.uk</vt:lpwstr>
      </vt:variant>
      <vt:variant>
        <vt:lpwstr/>
      </vt:variant>
      <vt:variant>
        <vt:i4>4849701</vt:i4>
      </vt:variant>
      <vt:variant>
        <vt:i4>12</vt:i4>
      </vt:variant>
      <vt:variant>
        <vt:i4>0</vt:i4>
      </vt:variant>
      <vt:variant>
        <vt:i4>5</vt:i4>
      </vt:variant>
      <vt:variant>
        <vt:lpwstr>mailto:stuart.imrie@ggc.scot.nhs.uk</vt:lpwstr>
      </vt:variant>
      <vt:variant>
        <vt:lpwstr/>
      </vt:variant>
      <vt:variant>
        <vt:i4>4718637</vt:i4>
      </vt:variant>
      <vt:variant>
        <vt:i4>9</vt:i4>
      </vt:variant>
      <vt:variant>
        <vt:i4>0</vt:i4>
      </vt:variant>
      <vt:variant>
        <vt:i4>5</vt:i4>
      </vt:variant>
      <vt:variant>
        <vt:lpwstr>mailto:paul.westwood@ggc.scot.nhs.uk</vt:lpwstr>
      </vt:variant>
      <vt:variant>
        <vt:lpwstr/>
      </vt:variant>
      <vt:variant>
        <vt:i4>2162756</vt:i4>
      </vt:variant>
      <vt:variant>
        <vt:i4>6</vt:i4>
      </vt:variant>
      <vt:variant>
        <vt:i4>0</vt:i4>
      </vt:variant>
      <vt:variant>
        <vt:i4>5</vt:i4>
      </vt:variant>
      <vt:variant>
        <vt:lpwstr>mailto:nicola.williams@ggc.scot.nhs.uk</vt:lpwstr>
      </vt:variant>
      <vt:variant>
        <vt:lpwstr/>
      </vt:variant>
      <vt:variant>
        <vt:i4>4063326</vt:i4>
      </vt:variant>
      <vt:variant>
        <vt:i4>3</vt:i4>
      </vt:variant>
      <vt:variant>
        <vt:i4>0</vt:i4>
      </vt:variant>
      <vt:variant>
        <vt:i4>5</vt:i4>
      </vt:variant>
      <vt:variant>
        <vt:lpwstr>mailto:gordon.lowther@ggc.scot.nhs.uk</vt:lpwstr>
      </vt:variant>
      <vt:variant>
        <vt:lpwstr/>
      </vt:variant>
      <vt:variant>
        <vt:i4>3342374</vt:i4>
      </vt:variant>
      <vt:variant>
        <vt:i4>0</vt:i4>
      </vt:variant>
      <vt:variant>
        <vt:i4>0</vt:i4>
      </vt:variant>
      <vt:variant>
        <vt:i4>5</vt:i4>
      </vt:variant>
      <vt:variant>
        <vt:lpwstr>http://www.nhsggc.org.uk/about-us/professional-support-sites/west-of-scotland-genetic-services/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dc:creator>
  <cp:lastModifiedBy>Yip, Edwin</cp:lastModifiedBy>
  <cp:revision>2</cp:revision>
  <cp:lastPrinted>2022-05-20T12:44:00Z</cp:lastPrinted>
  <dcterms:created xsi:type="dcterms:W3CDTF">2023-10-20T11:14:00Z</dcterms:created>
  <dcterms:modified xsi:type="dcterms:W3CDTF">2023-10-20T11:14:00Z</dcterms:modified>
</cp:coreProperties>
</file>