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08" w:rsidRDefault="00A06853" w:rsidP="002F268A">
      <w:pPr>
        <w:pStyle w:val="nhstopaddress"/>
        <w:tabs>
          <w:tab w:val="clear" w:pos="993"/>
        </w:tabs>
        <w:rPr>
          <w:rFonts w:ascii="Arial Narrow" w:hAnsi="Arial Narrow" w:cs="Arial"/>
          <w:sz w:val="20"/>
        </w:rPr>
      </w:pPr>
      <w:bookmarkStart w:id="0" w:name="_GoBack"/>
      <w:bookmarkEnd w:id="0"/>
      <w:r>
        <w:rPr>
          <w:rFonts w:ascii="Arial" w:hAnsi="Arial"/>
          <w:b/>
          <w:sz w:val="22"/>
          <w:szCs w:val="22"/>
        </w:rPr>
        <w:t>G</w:t>
      </w:r>
      <w:r w:rsidR="00AC7927" w:rsidRPr="00D2530B">
        <w:rPr>
          <w:rFonts w:ascii="Arial" w:hAnsi="Arial"/>
          <w:b/>
          <w:sz w:val="22"/>
          <w:szCs w:val="22"/>
        </w:rPr>
        <w:t xml:space="preserve">reater Glasgow and Clyde NHS Board </w:t>
      </w:r>
      <w:r w:rsidR="00C10708" w:rsidRPr="00AC7927">
        <w:rPr>
          <w:sz w:val="22"/>
          <w:szCs w:val="22"/>
        </w:rPr>
        <w:br w:type="column"/>
      </w:r>
      <w:r w:rsidR="00C10708">
        <w:rPr>
          <w:rFonts w:ascii="Arial Narrow" w:hAnsi="Arial Narrow" w:cs="Arial"/>
          <w:sz w:val="20"/>
        </w:rPr>
        <w:t>JB Russell House</w:t>
      </w:r>
    </w:p>
    <w:p w:rsidR="00C10708" w:rsidRDefault="004D214B" w:rsidP="002F268A">
      <w:pPr>
        <w:pStyle w:val="nhstopaddress"/>
        <w:tabs>
          <w:tab w:val="clear" w:pos="993"/>
        </w:tabs>
        <w:rPr>
          <w:rFonts w:ascii="Arial Narrow" w:hAnsi="Arial Narrow" w:cs="Arial"/>
          <w:sz w:val="20"/>
        </w:rPr>
      </w:pPr>
      <w:r>
        <w:rPr>
          <w:noProof/>
          <w:lang w:eastAsia="en-GB"/>
        </w:rPr>
        <w:drawing>
          <wp:anchor distT="0" distB="0" distL="114300" distR="114300" simplePos="0" relativeHeight="251659264" behindDoc="0" locked="0" layoutInCell="1" allowOverlap="1" wp14:anchorId="58A3EB62" wp14:editId="2389E825">
            <wp:simplePos x="0" y="0"/>
            <wp:positionH relativeFrom="column">
              <wp:posOffset>1807210</wp:posOffset>
            </wp:positionH>
            <wp:positionV relativeFrom="paragraph">
              <wp:posOffset>-250190</wp:posOffset>
            </wp:positionV>
            <wp:extent cx="1404620" cy="1009650"/>
            <wp:effectExtent l="19050" t="0" r="5080" b="0"/>
            <wp:wrapNone/>
            <wp:docPr id="2"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7" cstate="print"/>
                    <a:srcRect/>
                    <a:stretch>
                      <a:fillRect/>
                    </a:stretch>
                  </pic:blipFill>
                  <pic:spPr bwMode="auto">
                    <a:xfrm>
                      <a:off x="0" y="0"/>
                      <a:ext cx="1404620" cy="1009650"/>
                    </a:xfrm>
                    <a:prstGeom prst="rect">
                      <a:avLst/>
                    </a:prstGeom>
                    <a:noFill/>
                    <a:ln w="9525">
                      <a:noFill/>
                      <a:miter lim="800000"/>
                      <a:headEnd/>
                      <a:tailEnd/>
                    </a:ln>
                  </pic:spPr>
                </pic:pic>
              </a:graphicData>
            </a:graphic>
          </wp:anchor>
        </w:drawing>
      </w:r>
      <w:r w:rsidR="00C10708">
        <w:rPr>
          <w:rFonts w:ascii="Arial Narrow" w:hAnsi="Arial Narrow" w:cs="Arial"/>
          <w:sz w:val="20"/>
        </w:rPr>
        <w:t>Gartnavel Royal Hospital</w:t>
      </w:r>
    </w:p>
    <w:p w:rsidR="00C10708" w:rsidRDefault="00C10708" w:rsidP="002F268A">
      <w:pPr>
        <w:pStyle w:val="nhstopaddress"/>
        <w:tabs>
          <w:tab w:val="clear" w:pos="993"/>
        </w:tabs>
        <w:rPr>
          <w:rFonts w:ascii="Arial Narrow" w:hAnsi="Arial Narrow" w:cs="Arial"/>
          <w:sz w:val="20"/>
        </w:rPr>
      </w:pPr>
      <w:r>
        <w:rPr>
          <w:rFonts w:ascii="Arial Narrow" w:hAnsi="Arial Narrow" w:cs="Arial"/>
          <w:sz w:val="20"/>
        </w:rPr>
        <w:t>1055 Great Western Road</w:t>
      </w:r>
    </w:p>
    <w:p w:rsidR="00C10708" w:rsidRDefault="00C10708" w:rsidP="002F268A">
      <w:pPr>
        <w:pStyle w:val="nhstopaddress"/>
        <w:tabs>
          <w:tab w:val="clear" w:pos="993"/>
        </w:tabs>
        <w:rPr>
          <w:rFonts w:ascii="Arial Narrow" w:hAnsi="Arial Narrow" w:cs="Arial"/>
          <w:sz w:val="20"/>
        </w:rPr>
      </w:pPr>
      <w:r>
        <w:rPr>
          <w:rFonts w:ascii="Arial Narrow" w:hAnsi="Arial Narrow" w:cs="Arial"/>
          <w:sz w:val="20"/>
        </w:rPr>
        <w:t>GLASGOW</w:t>
      </w:r>
    </w:p>
    <w:p w:rsidR="00C10708" w:rsidRDefault="001C14DD" w:rsidP="002F268A">
      <w:pPr>
        <w:pStyle w:val="nhstopaddress"/>
        <w:tabs>
          <w:tab w:val="clear" w:pos="993"/>
        </w:tabs>
        <w:rPr>
          <w:rFonts w:ascii="Arial Narrow" w:hAnsi="Arial Narrow" w:cs="Arial"/>
          <w:sz w:val="20"/>
        </w:rPr>
      </w:pPr>
      <w:r>
        <w:rPr>
          <w:rFonts w:ascii="Arial Narrow" w:hAnsi="Arial Narrow" w:cs="Arial"/>
          <w:sz w:val="20"/>
        </w:rPr>
        <w:t>G12</w:t>
      </w:r>
      <w:r w:rsidR="00C10708">
        <w:rPr>
          <w:rFonts w:ascii="Arial Narrow" w:hAnsi="Arial Narrow" w:cs="Arial"/>
          <w:sz w:val="20"/>
        </w:rPr>
        <w:t xml:space="preserve"> 0XH</w:t>
      </w:r>
    </w:p>
    <w:p w:rsidR="00E02EB0" w:rsidRDefault="00E02EB0" w:rsidP="002F268A">
      <w:pPr>
        <w:pStyle w:val="nhstopaddress"/>
        <w:tabs>
          <w:tab w:val="clear" w:pos="993"/>
        </w:tabs>
        <w:rPr>
          <w:rFonts w:ascii="Arial Narrow" w:hAnsi="Arial Narrow" w:cs="Arial"/>
          <w:sz w:val="20"/>
        </w:rPr>
      </w:pPr>
    </w:p>
    <w:p w:rsidR="00C10708" w:rsidRDefault="00C10708" w:rsidP="002F268A">
      <w:pPr>
        <w:pStyle w:val="nhstopaddress"/>
        <w:tabs>
          <w:tab w:val="clear" w:pos="993"/>
        </w:tabs>
        <w:rPr>
          <w:rFonts w:ascii="Arial Narrow" w:hAnsi="Arial Narrow" w:cs="Arial"/>
          <w:sz w:val="20"/>
        </w:rPr>
      </w:pPr>
      <w:r>
        <w:rPr>
          <w:rFonts w:ascii="Arial Narrow" w:hAnsi="Arial Narrow" w:cs="Arial"/>
          <w:sz w:val="20"/>
        </w:rPr>
        <w:t>Tel. 0141-201-4444</w:t>
      </w:r>
    </w:p>
    <w:p w:rsidR="00C10708" w:rsidRDefault="00C10708" w:rsidP="002F268A">
      <w:pPr>
        <w:pStyle w:val="nhstopaddress"/>
        <w:tabs>
          <w:tab w:val="clear" w:pos="993"/>
        </w:tabs>
        <w:rPr>
          <w:rFonts w:ascii="Arial Narrow" w:hAnsi="Arial Narrow" w:cs="Arial"/>
          <w:sz w:val="20"/>
        </w:rPr>
      </w:pPr>
      <w:r>
        <w:rPr>
          <w:rFonts w:ascii="Arial Narrow" w:hAnsi="Arial Narrow" w:cs="Arial"/>
          <w:sz w:val="20"/>
        </w:rPr>
        <w:t>Fax. 0141-201-4601</w:t>
      </w:r>
    </w:p>
    <w:p w:rsidR="00C10708" w:rsidRDefault="00C10708" w:rsidP="002F268A">
      <w:pPr>
        <w:pStyle w:val="nhstopaddress"/>
        <w:tabs>
          <w:tab w:val="clear" w:pos="993"/>
        </w:tabs>
        <w:rPr>
          <w:rFonts w:ascii="Arial Narrow" w:hAnsi="Arial Narrow" w:cs="Arial"/>
          <w:sz w:val="20"/>
        </w:rPr>
      </w:pPr>
      <w:r>
        <w:rPr>
          <w:rFonts w:ascii="Arial Narrow" w:hAnsi="Arial Narrow" w:cs="Arial"/>
          <w:sz w:val="20"/>
        </w:rPr>
        <w:t>Textphone: 0141-201-4479</w:t>
      </w:r>
    </w:p>
    <w:p w:rsidR="00C13696" w:rsidRDefault="00F57183" w:rsidP="002F268A">
      <w:pPr>
        <w:rPr>
          <w:rFonts w:ascii="Arial Narrow" w:hAnsi="Arial Narrow" w:cs="Arial"/>
        </w:rPr>
      </w:pPr>
      <w:hyperlink r:id="rId8" w:history="1">
        <w:r w:rsidR="00C10708" w:rsidRPr="00556E78">
          <w:rPr>
            <w:rStyle w:val="Hyperlink"/>
            <w:rFonts w:ascii="Arial Narrow" w:hAnsi="Arial Narrow" w:cs="Arial"/>
          </w:rPr>
          <w:t>www.nhsggc.org.uk</w:t>
        </w:r>
      </w:hyperlink>
    </w:p>
    <w:p w:rsidR="00C10708" w:rsidRDefault="00C10708" w:rsidP="00C10708"/>
    <w:p w:rsidR="00C10708" w:rsidRDefault="00C10708" w:rsidP="00C10708">
      <w:pPr>
        <w:sectPr w:rsidR="00C10708" w:rsidSect="00A8160B">
          <w:pgSz w:w="11907" w:h="16840" w:code="9"/>
          <w:pgMar w:top="851" w:right="1134" w:bottom="851" w:left="1134" w:header="709" w:footer="709" w:gutter="0"/>
          <w:cols w:num="2" w:space="720"/>
          <w:docGrid w:linePitch="360"/>
        </w:sectPr>
      </w:pPr>
    </w:p>
    <w:p w:rsidR="00FC4EC2" w:rsidRPr="00FC4EC2" w:rsidRDefault="00FC4EC2" w:rsidP="006709A7">
      <w:pPr>
        <w:pStyle w:val="nhsinfo"/>
        <w:tabs>
          <w:tab w:val="clear" w:pos="993"/>
          <w:tab w:val="left" w:pos="990"/>
        </w:tabs>
        <w:ind w:left="0" w:firstLine="0"/>
        <w:rPr>
          <w:rFonts w:ascii="Arial" w:hAnsi="Arial" w:cs="Arial"/>
          <w:sz w:val="22"/>
          <w:szCs w:val="22"/>
        </w:rPr>
      </w:pPr>
    </w:p>
    <w:p w:rsidR="00C10708" w:rsidRDefault="00FC4EC2" w:rsidP="006709A7">
      <w:pPr>
        <w:pStyle w:val="nhsinfo"/>
        <w:tabs>
          <w:tab w:val="clear" w:pos="993"/>
          <w:tab w:val="left" w:pos="990"/>
        </w:tabs>
        <w:ind w:left="0" w:firstLine="0"/>
        <w:rPr>
          <w:rFonts w:ascii="Arial Narrow" w:hAnsi="Arial Narrow"/>
          <w:sz w:val="20"/>
        </w:rPr>
      </w:pPr>
      <w:r>
        <w:rPr>
          <w:rFonts w:ascii="Arial Narrow" w:hAnsi="Arial Narrow"/>
          <w:sz w:val="20"/>
        </w:rPr>
        <w:t xml:space="preserve"> </w:t>
      </w:r>
      <w:r w:rsidR="00C10708" w:rsidRPr="00CD76C8">
        <w:rPr>
          <w:rFonts w:ascii="Arial Narrow" w:hAnsi="Arial Narrow"/>
          <w:sz w:val="20"/>
        </w:rPr>
        <w:br w:type="column"/>
      </w:r>
      <w:r w:rsidR="00C10708">
        <w:rPr>
          <w:rFonts w:ascii="Arial Narrow" w:hAnsi="Arial Narrow"/>
          <w:sz w:val="20"/>
        </w:rPr>
        <w:t>Date:</w:t>
      </w:r>
      <w:r w:rsidR="00C10708">
        <w:rPr>
          <w:rFonts w:ascii="Arial Narrow" w:hAnsi="Arial Narrow"/>
          <w:sz w:val="20"/>
        </w:rPr>
        <w:tab/>
      </w:r>
      <w:r>
        <w:rPr>
          <w:rFonts w:ascii="Arial Narrow" w:hAnsi="Arial Narrow"/>
          <w:sz w:val="20"/>
        </w:rPr>
        <w:t xml:space="preserve"> </w:t>
      </w:r>
      <w:r w:rsidR="009E69EB">
        <w:rPr>
          <w:rFonts w:ascii="Arial Narrow" w:hAnsi="Arial Narrow"/>
          <w:sz w:val="20"/>
        </w:rPr>
        <w:t>21</w:t>
      </w:r>
      <w:r w:rsidR="009E69EB" w:rsidRPr="009E69EB">
        <w:rPr>
          <w:rFonts w:ascii="Arial Narrow" w:hAnsi="Arial Narrow"/>
          <w:sz w:val="20"/>
          <w:vertAlign w:val="superscript"/>
        </w:rPr>
        <w:t>st</w:t>
      </w:r>
      <w:r w:rsidR="009E69EB">
        <w:rPr>
          <w:rFonts w:ascii="Arial Narrow" w:hAnsi="Arial Narrow"/>
          <w:sz w:val="20"/>
        </w:rPr>
        <w:t xml:space="preserve"> November 2019 </w:t>
      </w:r>
      <w:r w:rsidR="00E11705">
        <w:rPr>
          <w:rFonts w:ascii="Arial Narrow" w:hAnsi="Arial Narrow"/>
          <w:sz w:val="20"/>
        </w:rPr>
        <w:t xml:space="preserve"> </w:t>
      </w:r>
    </w:p>
    <w:p w:rsidR="00C10708" w:rsidRDefault="00C10708" w:rsidP="00331C2B">
      <w:pPr>
        <w:pStyle w:val="nhsinfo"/>
        <w:ind w:left="0" w:firstLine="0"/>
        <w:rPr>
          <w:rFonts w:ascii="Arial Narrow" w:hAnsi="Arial Narrow"/>
          <w:sz w:val="20"/>
        </w:rPr>
      </w:pPr>
      <w:r>
        <w:rPr>
          <w:rFonts w:ascii="Arial Narrow" w:hAnsi="Arial Narrow"/>
          <w:sz w:val="20"/>
        </w:rPr>
        <w:t>Our Ref:</w:t>
      </w:r>
      <w:r>
        <w:rPr>
          <w:rFonts w:ascii="Arial Narrow" w:hAnsi="Arial Narrow"/>
          <w:sz w:val="20"/>
        </w:rPr>
        <w:tab/>
      </w:r>
      <w:r w:rsidR="00AF6B26">
        <w:rPr>
          <w:rFonts w:ascii="Arial Narrow" w:hAnsi="Arial Narrow"/>
          <w:sz w:val="20"/>
        </w:rPr>
        <w:t>JG</w:t>
      </w:r>
      <w:r w:rsidR="00A8160B">
        <w:rPr>
          <w:rFonts w:ascii="Arial Narrow" w:hAnsi="Arial Narrow"/>
          <w:sz w:val="20"/>
        </w:rPr>
        <w:t>/LL</w:t>
      </w:r>
      <w:r w:rsidR="00155CB5">
        <w:rPr>
          <w:rFonts w:ascii="Arial Narrow" w:hAnsi="Arial Narrow"/>
          <w:sz w:val="20"/>
        </w:rPr>
        <w:t>PAE</w:t>
      </w:r>
    </w:p>
    <w:p w:rsidR="00331C2B" w:rsidRDefault="00331C2B" w:rsidP="00C10708">
      <w:pPr>
        <w:pStyle w:val="nhsinfo"/>
        <w:rPr>
          <w:rFonts w:ascii="Arial Narrow" w:hAnsi="Arial Narrow"/>
          <w:sz w:val="20"/>
        </w:rPr>
      </w:pPr>
    </w:p>
    <w:p w:rsidR="00C10708" w:rsidRDefault="00C10708" w:rsidP="00C10708">
      <w:pPr>
        <w:pStyle w:val="nhsinfo"/>
        <w:rPr>
          <w:rFonts w:ascii="Arial Narrow" w:hAnsi="Arial Narrow"/>
          <w:sz w:val="20"/>
        </w:rPr>
      </w:pPr>
      <w:r>
        <w:rPr>
          <w:rFonts w:ascii="Arial Narrow" w:hAnsi="Arial Narrow"/>
          <w:sz w:val="20"/>
        </w:rPr>
        <w:t>Enquiries to:</w:t>
      </w:r>
      <w:r>
        <w:rPr>
          <w:rFonts w:ascii="Arial Narrow" w:hAnsi="Arial Narrow"/>
          <w:sz w:val="20"/>
        </w:rPr>
        <w:tab/>
      </w:r>
      <w:r w:rsidR="00AF6B26">
        <w:rPr>
          <w:rFonts w:ascii="Arial Narrow" w:hAnsi="Arial Narrow"/>
          <w:sz w:val="20"/>
        </w:rPr>
        <w:t>Jane Grant</w:t>
      </w:r>
    </w:p>
    <w:p w:rsidR="00C10708" w:rsidRDefault="00AF6B26" w:rsidP="00C10708">
      <w:pPr>
        <w:pStyle w:val="nhsinfo"/>
        <w:rPr>
          <w:rFonts w:ascii="Arial Narrow" w:hAnsi="Arial Narrow"/>
          <w:sz w:val="20"/>
        </w:rPr>
      </w:pPr>
      <w:r>
        <w:rPr>
          <w:rFonts w:ascii="Arial Narrow" w:hAnsi="Arial Narrow"/>
          <w:sz w:val="20"/>
        </w:rPr>
        <w:t>Direct Line:</w:t>
      </w:r>
      <w:r>
        <w:rPr>
          <w:rFonts w:ascii="Arial Narrow" w:hAnsi="Arial Narrow"/>
          <w:sz w:val="20"/>
        </w:rPr>
        <w:tab/>
        <w:t>0141-201-4642</w:t>
      </w:r>
    </w:p>
    <w:p w:rsidR="00C10708" w:rsidRDefault="00C10708" w:rsidP="00C10708">
      <w:pPr>
        <w:tabs>
          <w:tab w:val="left" w:pos="993"/>
        </w:tabs>
        <w:rPr>
          <w:rFonts w:ascii="Arial Narrow" w:hAnsi="Arial Narrow"/>
        </w:rPr>
      </w:pPr>
      <w:r>
        <w:rPr>
          <w:rFonts w:ascii="Arial Narrow" w:hAnsi="Arial Narrow"/>
        </w:rPr>
        <w:t>E-mail:</w:t>
      </w:r>
      <w:r>
        <w:rPr>
          <w:rFonts w:ascii="Arial Narrow" w:hAnsi="Arial Narrow"/>
        </w:rPr>
        <w:tab/>
      </w:r>
      <w:hyperlink r:id="rId9" w:history="1">
        <w:r w:rsidR="00AF6B26" w:rsidRPr="00242DEE">
          <w:rPr>
            <w:rStyle w:val="Hyperlink"/>
            <w:rFonts w:ascii="Arial Narrow" w:hAnsi="Arial Narrow"/>
          </w:rPr>
          <w:t>Jane.Grant</w:t>
        </w:r>
        <w:r w:rsidR="00AF6B26" w:rsidRPr="00242DEE">
          <w:rPr>
            <w:rStyle w:val="Hyperlink"/>
            <w:rFonts w:ascii="Arial Narrow" w:hAnsi="Arial Narrow"/>
            <w:spacing w:val="-4"/>
          </w:rPr>
          <w:t>@ggc.scot.nhs.uk</w:t>
        </w:r>
      </w:hyperlink>
    </w:p>
    <w:p w:rsidR="00C10708" w:rsidRDefault="00C10708" w:rsidP="00C10708">
      <w:pPr>
        <w:tabs>
          <w:tab w:val="left" w:pos="993"/>
        </w:tabs>
        <w:rPr>
          <w:rFonts w:ascii="Arial Narrow" w:hAnsi="Arial Narrow"/>
          <w:spacing w:val="-4"/>
        </w:rPr>
      </w:pPr>
    </w:p>
    <w:p w:rsidR="002F268A" w:rsidRDefault="002F268A" w:rsidP="00C10708">
      <w:pPr>
        <w:tabs>
          <w:tab w:val="left" w:pos="993"/>
        </w:tabs>
        <w:rPr>
          <w:rFonts w:ascii="Arial Narrow" w:hAnsi="Arial Narrow"/>
          <w:spacing w:val="-4"/>
        </w:rPr>
      </w:pPr>
    </w:p>
    <w:p w:rsidR="006A5E1B" w:rsidRDefault="006A5E1B" w:rsidP="00C10708">
      <w:pPr>
        <w:tabs>
          <w:tab w:val="left" w:pos="993"/>
        </w:tabs>
        <w:sectPr w:rsidR="006A5E1B" w:rsidSect="004233AB">
          <w:type w:val="continuous"/>
          <w:pgSz w:w="11907" w:h="16840" w:code="9"/>
          <w:pgMar w:top="851" w:right="1134" w:bottom="851" w:left="1134" w:header="709" w:footer="709" w:gutter="0"/>
          <w:cols w:num="2" w:space="720"/>
          <w:docGrid w:linePitch="360"/>
        </w:sectPr>
      </w:pPr>
    </w:p>
    <w:p w:rsidR="009E69EB" w:rsidRDefault="009E69EB" w:rsidP="009E69EB">
      <w:pPr>
        <w:jc w:val="both"/>
        <w:rPr>
          <w:rFonts w:ascii="Arial" w:hAnsi="Arial" w:cs="Arial"/>
          <w:sz w:val="22"/>
          <w:szCs w:val="22"/>
        </w:rPr>
      </w:pPr>
      <w:r w:rsidRPr="009E69EB">
        <w:rPr>
          <w:rFonts w:ascii="Arial" w:hAnsi="Arial" w:cs="Arial"/>
          <w:sz w:val="22"/>
          <w:szCs w:val="22"/>
        </w:rPr>
        <w:t xml:space="preserve">Dear Parents/Carers </w:t>
      </w:r>
    </w:p>
    <w:p w:rsidR="009E69EB" w:rsidRPr="009E69EB" w:rsidRDefault="009E69EB" w:rsidP="009E69EB">
      <w:pPr>
        <w:jc w:val="both"/>
        <w:rPr>
          <w:rFonts w:ascii="Arial" w:hAnsi="Arial" w:cs="Arial"/>
          <w:sz w:val="22"/>
          <w:szCs w:val="22"/>
        </w:rPr>
      </w:pPr>
    </w:p>
    <w:p w:rsidR="009E69EB" w:rsidRDefault="009E69EB" w:rsidP="009E69EB">
      <w:pPr>
        <w:jc w:val="both"/>
        <w:rPr>
          <w:rFonts w:ascii="Arial" w:hAnsi="Arial" w:cs="Arial"/>
          <w:sz w:val="22"/>
          <w:szCs w:val="22"/>
        </w:rPr>
      </w:pPr>
      <w:r w:rsidRPr="009E69EB">
        <w:rPr>
          <w:rFonts w:ascii="Arial" w:hAnsi="Arial" w:cs="Arial"/>
          <w:sz w:val="22"/>
          <w:szCs w:val="22"/>
        </w:rPr>
        <w:t xml:space="preserve">You will all be aware that over the past few months we have been investigating a number of cases of infection in Ward 6A to identify if there are any links between those infections and the ward environment. </w:t>
      </w:r>
    </w:p>
    <w:p w:rsidR="009E69EB" w:rsidRPr="009E69EB" w:rsidRDefault="009E69EB" w:rsidP="009E69EB">
      <w:pPr>
        <w:jc w:val="both"/>
        <w:rPr>
          <w:rFonts w:ascii="Arial" w:hAnsi="Arial" w:cs="Arial"/>
          <w:sz w:val="22"/>
          <w:szCs w:val="22"/>
        </w:rPr>
      </w:pPr>
    </w:p>
    <w:p w:rsidR="009E69EB" w:rsidRDefault="009E69EB" w:rsidP="009E69EB">
      <w:pPr>
        <w:jc w:val="both"/>
        <w:rPr>
          <w:rFonts w:ascii="Arial" w:hAnsi="Arial" w:cs="Arial"/>
          <w:sz w:val="22"/>
          <w:szCs w:val="22"/>
        </w:rPr>
      </w:pPr>
      <w:r w:rsidRPr="009E69EB">
        <w:rPr>
          <w:rFonts w:ascii="Arial" w:hAnsi="Arial" w:cs="Arial"/>
          <w:sz w:val="22"/>
          <w:szCs w:val="22"/>
        </w:rPr>
        <w:t xml:space="preserve">As part of this, an independent review of the unit’s infection rates was carried out.  The purpose was to examine whether infection rates within Ward 6A are what we might expect to see, or are higher than expected.  </w:t>
      </w:r>
    </w:p>
    <w:p w:rsidR="009E69EB" w:rsidRPr="009E69EB" w:rsidRDefault="009E69EB" w:rsidP="009E69EB">
      <w:pPr>
        <w:jc w:val="both"/>
        <w:rPr>
          <w:rFonts w:ascii="Arial" w:hAnsi="Arial" w:cs="Arial"/>
          <w:sz w:val="22"/>
          <w:szCs w:val="22"/>
        </w:rPr>
      </w:pPr>
    </w:p>
    <w:p w:rsidR="009E69EB" w:rsidRDefault="009E69EB" w:rsidP="0043444F">
      <w:pPr>
        <w:jc w:val="both"/>
        <w:rPr>
          <w:rFonts w:ascii="Arial" w:hAnsi="Arial" w:cs="Arial"/>
          <w:sz w:val="22"/>
          <w:szCs w:val="22"/>
        </w:rPr>
      </w:pPr>
      <w:r w:rsidRPr="009E69EB">
        <w:rPr>
          <w:rFonts w:ascii="Arial" w:hAnsi="Arial" w:cs="Arial"/>
          <w:sz w:val="22"/>
          <w:szCs w:val="22"/>
        </w:rPr>
        <w:t xml:space="preserve">The review, commissioned by </w:t>
      </w:r>
      <w:r w:rsidRPr="009E69EB">
        <w:rPr>
          <w:rFonts w:ascii="Arial" w:hAnsi="Arial" w:cs="Arial"/>
          <w:color w:val="000000"/>
          <w:sz w:val="22"/>
          <w:szCs w:val="22"/>
        </w:rPr>
        <w:t xml:space="preserve">the Chief Nursing Officer, Scottish Government, </w:t>
      </w:r>
      <w:r w:rsidRPr="009E69EB">
        <w:rPr>
          <w:rFonts w:ascii="Arial" w:hAnsi="Arial" w:cs="Arial"/>
          <w:sz w:val="22"/>
          <w:szCs w:val="22"/>
        </w:rPr>
        <w:t xml:space="preserve">and undertaken by Health Protection Scotland, has now been completed. </w:t>
      </w:r>
    </w:p>
    <w:p w:rsidR="0043444F" w:rsidRPr="009E69EB" w:rsidRDefault="0043444F" w:rsidP="0043444F">
      <w:pPr>
        <w:jc w:val="both"/>
        <w:rPr>
          <w:rFonts w:ascii="Arial" w:hAnsi="Arial" w:cs="Arial"/>
          <w:sz w:val="22"/>
          <w:szCs w:val="22"/>
        </w:rPr>
      </w:pPr>
    </w:p>
    <w:p w:rsidR="009E69EB" w:rsidRDefault="009E69EB" w:rsidP="009E69EB">
      <w:pPr>
        <w:jc w:val="both"/>
        <w:rPr>
          <w:rFonts w:ascii="Arial" w:hAnsi="Arial" w:cs="Arial"/>
          <w:sz w:val="22"/>
          <w:szCs w:val="22"/>
        </w:rPr>
      </w:pPr>
      <w:r w:rsidRPr="009E69EB">
        <w:rPr>
          <w:rFonts w:ascii="Arial" w:hAnsi="Arial" w:cs="Arial"/>
          <w:sz w:val="22"/>
          <w:szCs w:val="22"/>
        </w:rPr>
        <w:t xml:space="preserve">Health Protection Scotland has concluded there is no evidence to support the continued restriction of new admissions to Ward 6A at the Queen Elizabeth University Hospital. </w:t>
      </w:r>
    </w:p>
    <w:p w:rsidR="009E69EB" w:rsidRPr="009E69EB" w:rsidRDefault="009E69EB" w:rsidP="009E69EB">
      <w:pPr>
        <w:jc w:val="both"/>
        <w:rPr>
          <w:rFonts w:ascii="Arial" w:hAnsi="Arial" w:cs="Arial"/>
          <w:sz w:val="22"/>
          <w:szCs w:val="22"/>
        </w:rPr>
      </w:pPr>
    </w:p>
    <w:p w:rsidR="009E69EB" w:rsidRDefault="009E69EB" w:rsidP="009E69EB">
      <w:pPr>
        <w:jc w:val="both"/>
        <w:rPr>
          <w:rFonts w:ascii="Arial" w:hAnsi="Arial" w:cs="Arial"/>
          <w:sz w:val="22"/>
          <w:szCs w:val="22"/>
        </w:rPr>
      </w:pPr>
      <w:r w:rsidRPr="009E69EB">
        <w:rPr>
          <w:rFonts w:ascii="Arial" w:hAnsi="Arial" w:cs="Arial"/>
          <w:sz w:val="22"/>
          <w:szCs w:val="22"/>
        </w:rPr>
        <w:t>Health Protection Scotland have also confirmed that they are content with the actions that have been taken by the Incident Management Team</w:t>
      </w:r>
      <w:r w:rsidR="0043444F">
        <w:rPr>
          <w:rFonts w:ascii="Arial" w:hAnsi="Arial" w:cs="Arial"/>
          <w:sz w:val="22"/>
          <w:szCs w:val="22"/>
        </w:rPr>
        <w:t xml:space="preserve"> (IMT)</w:t>
      </w:r>
      <w:r w:rsidRPr="009E69EB">
        <w:rPr>
          <w:rFonts w:ascii="Arial" w:hAnsi="Arial" w:cs="Arial"/>
          <w:sz w:val="22"/>
          <w:szCs w:val="22"/>
        </w:rPr>
        <w:t xml:space="preserve"> to investigate individual cases, that they have reviewed evidence of effective implementation of the actions they recommended and are assured that appropriate arrangements are in place for ongoing monitoring of infections, including triggers for detailed scrutiny going forward. </w:t>
      </w:r>
    </w:p>
    <w:p w:rsidR="009E69EB" w:rsidRPr="009E69EB" w:rsidRDefault="009E69EB" w:rsidP="009E69EB">
      <w:pPr>
        <w:jc w:val="both"/>
        <w:rPr>
          <w:rFonts w:ascii="Arial" w:hAnsi="Arial" w:cs="Arial"/>
          <w:sz w:val="22"/>
          <w:szCs w:val="22"/>
        </w:rPr>
      </w:pPr>
    </w:p>
    <w:p w:rsidR="009E69EB" w:rsidRDefault="009E69EB" w:rsidP="009E69EB">
      <w:pPr>
        <w:jc w:val="both"/>
        <w:rPr>
          <w:rFonts w:ascii="Arial" w:hAnsi="Arial" w:cs="Arial"/>
          <w:sz w:val="22"/>
          <w:szCs w:val="22"/>
        </w:rPr>
      </w:pPr>
      <w:r w:rsidRPr="009E69EB">
        <w:rPr>
          <w:rFonts w:ascii="Arial" w:hAnsi="Arial" w:cs="Arial"/>
          <w:sz w:val="22"/>
          <w:szCs w:val="22"/>
        </w:rPr>
        <w:t>On the basis of the IMT investigation’s findings and the results from the Health Protection Scotland review, a recommendation to re-open the ward has been accepted.</w:t>
      </w:r>
      <w:r w:rsidR="00402135">
        <w:rPr>
          <w:rFonts w:ascii="Arial" w:hAnsi="Arial" w:cs="Arial"/>
          <w:sz w:val="22"/>
          <w:szCs w:val="22"/>
        </w:rPr>
        <w:t xml:space="preserve"> </w:t>
      </w:r>
      <w:r w:rsidR="00402135" w:rsidRPr="00A06853">
        <w:rPr>
          <w:rFonts w:ascii="Arial" w:hAnsi="Arial" w:cs="Arial"/>
          <w:sz w:val="22"/>
          <w:szCs w:val="22"/>
        </w:rPr>
        <w:t>We anticipate that the Health Protection Scotland report will be published shortly.</w:t>
      </w:r>
      <w:r w:rsidR="00402135">
        <w:rPr>
          <w:rFonts w:ascii="Arial" w:hAnsi="Arial" w:cs="Arial"/>
          <w:sz w:val="22"/>
          <w:szCs w:val="22"/>
        </w:rPr>
        <w:t xml:space="preserve"> </w:t>
      </w:r>
    </w:p>
    <w:p w:rsidR="009E69EB" w:rsidRPr="009E69EB" w:rsidRDefault="009E69EB" w:rsidP="009E69EB">
      <w:pPr>
        <w:jc w:val="both"/>
        <w:rPr>
          <w:rFonts w:ascii="Arial" w:hAnsi="Arial" w:cs="Arial"/>
          <w:sz w:val="22"/>
          <w:szCs w:val="22"/>
        </w:rPr>
      </w:pPr>
    </w:p>
    <w:p w:rsidR="009E69EB" w:rsidRDefault="009E69EB" w:rsidP="009E69EB">
      <w:pPr>
        <w:jc w:val="both"/>
        <w:rPr>
          <w:rFonts w:ascii="Arial" w:hAnsi="Arial" w:cs="Arial"/>
          <w:sz w:val="22"/>
          <w:szCs w:val="22"/>
        </w:rPr>
      </w:pPr>
      <w:r w:rsidRPr="009E69EB">
        <w:rPr>
          <w:rFonts w:ascii="Arial" w:hAnsi="Arial" w:cs="Arial"/>
          <w:sz w:val="22"/>
          <w:szCs w:val="22"/>
        </w:rPr>
        <w:t xml:space="preserve">Restrictions have therefore now been lifted and the ward has re-opened to new patient admissions today. We want to assure you of our absolute commitment to ensuring our environment remains safe for our patients. </w:t>
      </w:r>
    </w:p>
    <w:p w:rsidR="009E69EB" w:rsidRPr="009E69EB" w:rsidRDefault="009E69EB" w:rsidP="009E69EB">
      <w:pPr>
        <w:jc w:val="both"/>
        <w:rPr>
          <w:rFonts w:ascii="Arial" w:hAnsi="Arial" w:cs="Arial"/>
          <w:sz w:val="22"/>
          <w:szCs w:val="22"/>
        </w:rPr>
      </w:pPr>
    </w:p>
    <w:p w:rsidR="009E69EB" w:rsidRDefault="009E69EB" w:rsidP="009E69EB">
      <w:pPr>
        <w:jc w:val="both"/>
        <w:rPr>
          <w:rFonts w:ascii="Arial" w:hAnsi="Arial" w:cs="Arial"/>
          <w:sz w:val="22"/>
          <w:szCs w:val="22"/>
        </w:rPr>
      </w:pPr>
      <w:r w:rsidRPr="009E69EB">
        <w:rPr>
          <w:rFonts w:ascii="Arial" w:hAnsi="Arial" w:cs="Arial"/>
          <w:sz w:val="22"/>
          <w:szCs w:val="22"/>
        </w:rPr>
        <w:t xml:space="preserve">To support the re-opening, a number of ward enhancements have been introduced including new parent and staff facilities, installation of HEPA filters in shower rooms and enhanced maintenance and cleaning of the air heating and cooling system. </w:t>
      </w:r>
    </w:p>
    <w:p w:rsidR="009E69EB" w:rsidRPr="009E69EB" w:rsidRDefault="009E69EB" w:rsidP="009E69EB">
      <w:pPr>
        <w:jc w:val="both"/>
        <w:rPr>
          <w:rFonts w:ascii="Arial" w:hAnsi="Arial" w:cs="Arial"/>
          <w:sz w:val="22"/>
          <w:szCs w:val="22"/>
        </w:rPr>
      </w:pPr>
    </w:p>
    <w:p w:rsidR="009E69EB" w:rsidRDefault="009E69EB" w:rsidP="009E69EB">
      <w:pPr>
        <w:autoSpaceDE w:val="0"/>
        <w:autoSpaceDN w:val="0"/>
        <w:jc w:val="both"/>
        <w:rPr>
          <w:rFonts w:ascii="Arial" w:hAnsi="Arial" w:cs="Arial"/>
          <w:sz w:val="22"/>
          <w:szCs w:val="22"/>
        </w:rPr>
      </w:pPr>
      <w:r w:rsidRPr="009E69EB">
        <w:rPr>
          <w:rFonts w:ascii="Arial" w:hAnsi="Arial" w:cs="Arial"/>
          <w:sz w:val="22"/>
          <w:szCs w:val="22"/>
        </w:rPr>
        <w:t>We continue to closely monitor the quality of the water supply to ensure it remains safe.  Sampling of the water system is carried out by an external specialist water hygiene company and analysed in their laboratory. </w:t>
      </w:r>
      <w:r w:rsidRPr="009E69EB">
        <w:rPr>
          <w:rFonts w:ascii="Arial" w:hAnsi="Arial" w:cs="Arial"/>
          <w:sz w:val="22"/>
          <w:szCs w:val="22"/>
          <w:lang w:eastAsia="en-GB"/>
        </w:rPr>
        <w:t>This independent water expert has confirmed that it is ‘wholesome’, which is an industry term meaning it is safe to use.</w:t>
      </w:r>
      <w:r w:rsidRPr="009E69EB">
        <w:rPr>
          <w:rFonts w:ascii="Arial" w:hAnsi="Arial" w:cs="Arial"/>
          <w:sz w:val="22"/>
          <w:szCs w:val="22"/>
        </w:rPr>
        <w:t xml:space="preserve"> </w:t>
      </w:r>
    </w:p>
    <w:p w:rsidR="009E69EB" w:rsidRPr="009E69EB" w:rsidRDefault="009E69EB" w:rsidP="009E69EB">
      <w:pPr>
        <w:autoSpaceDE w:val="0"/>
        <w:autoSpaceDN w:val="0"/>
        <w:jc w:val="both"/>
        <w:rPr>
          <w:rFonts w:ascii="Arial" w:hAnsi="Arial" w:cs="Arial"/>
          <w:sz w:val="22"/>
          <w:szCs w:val="22"/>
        </w:rPr>
      </w:pPr>
    </w:p>
    <w:p w:rsidR="009E69EB" w:rsidRDefault="009E69EB" w:rsidP="009E69EB">
      <w:pPr>
        <w:autoSpaceDE w:val="0"/>
        <w:autoSpaceDN w:val="0"/>
        <w:jc w:val="both"/>
        <w:rPr>
          <w:rFonts w:ascii="Arial" w:hAnsi="Arial" w:cs="Arial"/>
          <w:sz w:val="22"/>
          <w:szCs w:val="22"/>
        </w:rPr>
      </w:pPr>
      <w:r w:rsidRPr="009E69EB">
        <w:rPr>
          <w:rFonts w:ascii="Arial" w:hAnsi="Arial" w:cs="Arial"/>
          <w:sz w:val="22"/>
          <w:szCs w:val="22"/>
        </w:rPr>
        <w:t xml:space="preserve">As a further assurance we carry out our own sampling of the water supply by our own laboratory staff. The results of water sampling are reported and considered by the laboratory team and a group </w:t>
      </w:r>
      <w:r w:rsidRPr="009E69EB">
        <w:rPr>
          <w:rFonts w:ascii="Arial" w:hAnsi="Arial" w:cs="Arial"/>
          <w:sz w:val="22"/>
          <w:szCs w:val="22"/>
        </w:rPr>
        <w:lastRenderedPageBreak/>
        <w:t>within NHS Greater Glasgow and Clyde called the ‘Water Technical Group’ – this has representatives from infection control, external advisors and local technical staff.</w:t>
      </w:r>
    </w:p>
    <w:p w:rsidR="009E69EB" w:rsidRPr="009E69EB" w:rsidRDefault="009E69EB" w:rsidP="009E69EB">
      <w:pPr>
        <w:autoSpaceDE w:val="0"/>
        <w:autoSpaceDN w:val="0"/>
        <w:jc w:val="both"/>
        <w:rPr>
          <w:rFonts w:ascii="Arial" w:hAnsi="Arial" w:cs="Arial"/>
          <w:sz w:val="22"/>
          <w:szCs w:val="22"/>
        </w:rPr>
      </w:pPr>
    </w:p>
    <w:p w:rsidR="009E69EB" w:rsidRPr="009E69EB" w:rsidRDefault="009E69EB" w:rsidP="009E69EB">
      <w:pPr>
        <w:jc w:val="both"/>
        <w:rPr>
          <w:rFonts w:ascii="Arial" w:hAnsi="Arial" w:cs="Arial"/>
          <w:sz w:val="22"/>
          <w:szCs w:val="22"/>
        </w:rPr>
      </w:pPr>
      <w:r w:rsidRPr="009E69EB">
        <w:rPr>
          <w:rFonts w:ascii="Arial" w:hAnsi="Arial" w:cs="Arial"/>
          <w:color w:val="000000"/>
          <w:sz w:val="22"/>
          <w:szCs w:val="22"/>
        </w:rPr>
        <w:t>The o</w:t>
      </w:r>
      <w:r w:rsidRPr="009E69EB">
        <w:rPr>
          <w:rFonts w:ascii="Arial" w:hAnsi="Arial" w:cs="Arial"/>
          <w:sz w:val="22"/>
          <w:szCs w:val="22"/>
        </w:rPr>
        <w:t>n-site water plant ensures all water coming into the hospital has a low dose of chlorine dioxide added to keep it clean and safe.</w:t>
      </w:r>
    </w:p>
    <w:p w:rsidR="009E69EB" w:rsidRPr="009E69EB" w:rsidRDefault="009E69EB" w:rsidP="009E69EB">
      <w:pPr>
        <w:jc w:val="both"/>
        <w:rPr>
          <w:rFonts w:ascii="Arial" w:hAnsi="Arial" w:cs="Arial"/>
          <w:sz w:val="22"/>
          <w:szCs w:val="22"/>
        </w:rPr>
      </w:pPr>
    </w:p>
    <w:p w:rsidR="009E69EB" w:rsidRPr="009E69EB" w:rsidRDefault="009E69EB" w:rsidP="009E69EB">
      <w:pPr>
        <w:jc w:val="both"/>
        <w:rPr>
          <w:rFonts w:ascii="Arial" w:hAnsi="Arial" w:cs="Arial"/>
          <w:sz w:val="22"/>
          <w:szCs w:val="22"/>
        </w:rPr>
      </w:pPr>
      <w:r w:rsidRPr="009E69EB">
        <w:rPr>
          <w:rFonts w:ascii="Arial" w:hAnsi="Arial" w:cs="Arial"/>
          <w:sz w:val="22"/>
          <w:szCs w:val="22"/>
        </w:rPr>
        <w:t>Any patient cared for high risk areas has point of use water filters in place as an extra precaution.</w:t>
      </w:r>
    </w:p>
    <w:p w:rsidR="009E69EB" w:rsidRPr="009E69EB" w:rsidRDefault="009E69EB" w:rsidP="009E69EB">
      <w:pPr>
        <w:autoSpaceDE w:val="0"/>
        <w:autoSpaceDN w:val="0"/>
        <w:adjustRightInd w:val="0"/>
        <w:jc w:val="both"/>
        <w:rPr>
          <w:rFonts w:ascii="Arial" w:hAnsi="Arial" w:cs="Arial"/>
          <w:sz w:val="22"/>
          <w:szCs w:val="22"/>
          <w:lang w:eastAsia="en-GB"/>
        </w:rPr>
      </w:pPr>
    </w:p>
    <w:p w:rsidR="009E69EB" w:rsidRPr="009E69EB" w:rsidRDefault="009E69EB" w:rsidP="009E69EB">
      <w:pPr>
        <w:autoSpaceDE w:val="0"/>
        <w:autoSpaceDN w:val="0"/>
        <w:adjustRightInd w:val="0"/>
        <w:jc w:val="both"/>
        <w:rPr>
          <w:rFonts w:ascii="Arial" w:hAnsi="Arial" w:cs="Arial"/>
          <w:sz w:val="22"/>
          <w:szCs w:val="22"/>
          <w:lang w:eastAsia="en-GB"/>
        </w:rPr>
      </w:pPr>
      <w:r w:rsidRPr="009E69EB">
        <w:rPr>
          <w:rFonts w:ascii="Arial" w:hAnsi="Arial" w:cs="Arial"/>
          <w:sz w:val="22"/>
          <w:szCs w:val="22"/>
          <w:lang w:eastAsia="en-GB"/>
        </w:rPr>
        <w:t xml:space="preserve">We understand that there may have been confusion because of the signs at the sinks within the single bed rooms, which advise patients that they are for hand washing use only. </w:t>
      </w:r>
    </w:p>
    <w:p w:rsidR="009E69EB" w:rsidRPr="009E69EB" w:rsidRDefault="009E69EB" w:rsidP="009E69EB">
      <w:pPr>
        <w:autoSpaceDE w:val="0"/>
        <w:autoSpaceDN w:val="0"/>
        <w:adjustRightInd w:val="0"/>
        <w:jc w:val="both"/>
        <w:rPr>
          <w:rFonts w:ascii="Arial" w:hAnsi="Arial" w:cs="Arial"/>
          <w:sz w:val="22"/>
          <w:szCs w:val="22"/>
          <w:lang w:eastAsia="en-GB"/>
        </w:rPr>
      </w:pPr>
    </w:p>
    <w:p w:rsidR="009E69EB" w:rsidRPr="009E69EB" w:rsidRDefault="009E69EB" w:rsidP="009E69EB">
      <w:pPr>
        <w:autoSpaceDE w:val="0"/>
        <w:autoSpaceDN w:val="0"/>
        <w:adjustRightInd w:val="0"/>
        <w:jc w:val="both"/>
        <w:rPr>
          <w:rFonts w:ascii="Arial" w:hAnsi="Arial" w:cs="Arial"/>
          <w:sz w:val="22"/>
          <w:szCs w:val="22"/>
          <w:lang w:eastAsia="en-GB"/>
        </w:rPr>
      </w:pPr>
      <w:r w:rsidRPr="009E69EB">
        <w:rPr>
          <w:rFonts w:ascii="Arial" w:hAnsi="Arial" w:cs="Arial"/>
          <w:sz w:val="22"/>
          <w:szCs w:val="22"/>
          <w:lang w:eastAsia="en-GB"/>
        </w:rPr>
        <w:t xml:space="preserve">Although the water is safe to drink, water from basins in patient rooms should not be used, as they are for handwashing only; this is advice from infection prevention and control colleagues. </w:t>
      </w:r>
    </w:p>
    <w:p w:rsidR="009E69EB" w:rsidRPr="009E69EB" w:rsidRDefault="009E69EB" w:rsidP="009E69EB">
      <w:pPr>
        <w:autoSpaceDE w:val="0"/>
        <w:autoSpaceDN w:val="0"/>
        <w:adjustRightInd w:val="0"/>
        <w:jc w:val="both"/>
        <w:rPr>
          <w:rFonts w:ascii="Arial" w:hAnsi="Arial" w:cs="Arial"/>
          <w:sz w:val="22"/>
          <w:szCs w:val="22"/>
          <w:lang w:eastAsia="en-GB"/>
        </w:rPr>
      </w:pPr>
    </w:p>
    <w:p w:rsidR="009E69EB" w:rsidRDefault="009E69EB" w:rsidP="009E69EB">
      <w:pPr>
        <w:jc w:val="both"/>
        <w:rPr>
          <w:rFonts w:ascii="Arial" w:hAnsi="Arial" w:cs="Arial"/>
          <w:sz w:val="22"/>
          <w:szCs w:val="22"/>
        </w:rPr>
      </w:pPr>
      <w:r w:rsidRPr="009E69EB">
        <w:rPr>
          <w:rFonts w:ascii="Arial" w:hAnsi="Arial" w:cs="Arial"/>
          <w:sz w:val="22"/>
          <w:szCs w:val="22"/>
        </w:rPr>
        <w:t xml:space="preserve">Alongside ongoing routine monitoring and surveillance of infections, we have also established a Clinical Management Group to maintain vigilance on issues of infection control.  At the request of the Cabinet Secretary, external experts from the National Service Network for Children and Young People with Cancer will join this group. </w:t>
      </w:r>
    </w:p>
    <w:p w:rsidR="009E69EB" w:rsidRPr="009E69EB" w:rsidRDefault="009E69EB" w:rsidP="009E69EB">
      <w:pPr>
        <w:jc w:val="both"/>
        <w:rPr>
          <w:rFonts w:ascii="Arial" w:hAnsi="Arial" w:cs="Arial"/>
          <w:sz w:val="22"/>
          <w:szCs w:val="22"/>
        </w:rPr>
      </w:pPr>
    </w:p>
    <w:p w:rsidR="009E69EB" w:rsidRPr="009E69EB" w:rsidRDefault="009E69EB" w:rsidP="009E69EB">
      <w:pPr>
        <w:jc w:val="both"/>
        <w:rPr>
          <w:rFonts w:ascii="Arial" w:hAnsi="Arial" w:cs="Arial"/>
          <w:sz w:val="22"/>
          <w:szCs w:val="22"/>
        </w:rPr>
      </w:pPr>
      <w:r w:rsidRPr="009E69EB">
        <w:rPr>
          <w:rFonts w:ascii="Arial" w:hAnsi="Arial" w:cs="Arial"/>
          <w:sz w:val="22"/>
          <w:szCs w:val="22"/>
        </w:rPr>
        <w:t xml:space="preserve">We completely understand this has been a distressing time for families and staff.  There will always be a small number of patients who develop infections because of the seriousness of their illness.  There are clearly lessons for us to learn in how we communicate with families during these periods.  We welcome the opportunity to work with parents and Professor Craig White, who has been appointed by the Cabinet Secretary for Health, to consider how we can improve our information flow. </w:t>
      </w:r>
    </w:p>
    <w:p w:rsidR="009E69EB" w:rsidRDefault="009E69EB" w:rsidP="009E69EB">
      <w:pPr>
        <w:autoSpaceDE w:val="0"/>
        <w:autoSpaceDN w:val="0"/>
        <w:adjustRightInd w:val="0"/>
        <w:jc w:val="both"/>
        <w:rPr>
          <w:rFonts w:ascii="Arial" w:hAnsi="Arial" w:cs="Arial"/>
          <w:sz w:val="22"/>
          <w:szCs w:val="22"/>
        </w:rPr>
      </w:pPr>
    </w:p>
    <w:p w:rsidR="009E69EB" w:rsidRPr="009E69EB" w:rsidRDefault="009E69EB" w:rsidP="009E69EB">
      <w:pPr>
        <w:autoSpaceDE w:val="0"/>
        <w:autoSpaceDN w:val="0"/>
        <w:adjustRightInd w:val="0"/>
        <w:jc w:val="both"/>
        <w:rPr>
          <w:rFonts w:ascii="Arial" w:hAnsi="Arial" w:cs="Arial"/>
          <w:sz w:val="22"/>
          <w:szCs w:val="22"/>
        </w:rPr>
      </w:pPr>
      <w:r w:rsidRPr="009E69EB">
        <w:rPr>
          <w:rFonts w:ascii="Arial" w:hAnsi="Arial" w:cs="Arial"/>
          <w:sz w:val="22"/>
          <w:szCs w:val="22"/>
        </w:rPr>
        <w:t xml:space="preserve">We would like to thank you for your understanding throughout this difficult time.  If you have any further questions please speak to a member of staff who will be able to help or will refer the matter on to an appropriate person. </w:t>
      </w:r>
    </w:p>
    <w:p w:rsidR="00E11705" w:rsidRDefault="00E11705" w:rsidP="00E11705">
      <w:pPr>
        <w:spacing w:after="160" w:line="259" w:lineRule="auto"/>
        <w:rPr>
          <w:rFonts w:ascii="Arial" w:eastAsia="Calibri" w:hAnsi="Arial" w:cs="Arial"/>
          <w:sz w:val="22"/>
          <w:szCs w:val="22"/>
        </w:rPr>
      </w:pPr>
    </w:p>
    <w:p w:rsidR="00CE0D27" w:rsidRPr="00542996" w:rsidRDefault="00CE0D27" w:rsidP="00930562">
      <w:pPr>
        <w:jc w:val="both"/>
        <w:rPr>
          <w:rFonts w:ascii="Arial" w:hAnsi="Arial"/>
          <w:sz w:val="22"/>
          <w:szCs w:val="22"/>
        </w:rPr>
      </w:pPr>
    </w:p>
    <w:p w:rsidR="00C10708" w:rsidRDefault="00C10708" w:rsidP="00930562">
      <w:pPr>
        <w:pStyle w:val="nhsbase"/>
        <w:jc w:val="both"/>
        <w:rPr>
          <w:rFonts w:ascii="Arial" w:hAnsi="Arial" w:cs="Arial"/>
        </w:rPr>
      </w:pPr>
      <w:r>
        <w:rPr>
          <w:rFonts w:ascii="Arial" w:hAnsi="Arial" w:cs="Arial"/>
        </w:rPr>
        <w:t>Yours sincerely</w:t>
      </w:r>
    </w:p>
    <w:p w:rsidR="00C10708" w:rsidRDefault="00C10708" w:rsidP="002F268A">
      <w:pPr>
        <w:pStyle w:val="nhsbase"/>
        <w:jc w:val="both"/>
        <w:rPr>
          <w:rFonts w:ascii="Arial" w:hAnsi="Arial" w:cs="Arial"/>
        </w:rPr>
      </w:pPr>
    </w:p>
    <w:p w:rsidR="00C10708" w:rsidRDefault="009E69EB" w:rsidP="002F268A">
      <w:pPr>
        <w:pStyle w:val="nhsbase"/>
        <w:jc w:val="both"/>
        <w:rPr>
          <w:rFonts w:ascii="Arial" w:hAnsi="Arial" w:cs="Arial"/>
        </w:rPr>
      </w:pPr>
      <w:r>
        <w:rPr>
          <w:rFonts w:ascii="Arial" w:hAnsi="Arial" w:cs="Arial"/>
          <w:noProof/>
          <w:lang w:eastAsia="en-GB"/>
        </w:rPr>
        <w:drawing>
          <wp:inline distT="0" distB="0" distL="0" distR="0">
            <wp:extent cx="1572904" cy="451143"/>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G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572904" cy="451143"/>
                    </a:xfrm>
                    <a:prstGeom prst="rect">
                      <a:avLst/>
                    </a:prstGeom>
                  </pic:spPr>
                </pic:pic>
              </a:graphicData>
            </a:graphic>
          </wp:inline>
        </w:drawing>
      </w:r>
    </w:p>
    <w:p w:rsidR="001B545E" w:rsidRDefault="001B545E" w:rsidP="002F268A">
      <w:pPr>
        <w:pStyle w:val="nhsbase"/>
        <w:jc w:val="both"/>
        <w:rPr>
          <w:rFonts w:ascii="Arial" w:hAnsi="Arial" w:cs="Arial"/>
        </w:rPr>
      </w:pPr>
    </w:p>
    <w:p w:rsidR="001B545E" w:rsidRDefault="001B545E" w:rsidP="002F268A">
      <w:pPr>
        <w:pStyle w:val="nhsbase"/>
        <w:jc w:val="both"/>
        <w:rPr>
          <w:rFonts w:ascii="Arial" w:hAnsi="Arial" w:cs="Arial"/>
        </w:rPr>
      </w:pPr>
    </w:p>
    <w:p w:rsidR="00AF6B26" w:rsidRDefault="00AF6B26" w:rsidP="002F268A">
      <w:pPr>
        <w:pStyle w:val="nhsbase"/>
        <w:jc w:val="both"/>
        <w:rPr>
          <w:rFonts w:ascii="Arial" w:hAnsi="Arial" w:cs="Arial"/>
          <w:b/>
          <w:bCs/>
        </w:rPr>
      </w:pPr>
      <w:r>
        <w:rPr>
          <w:rFonts w:ascii="Arial" w:hAnsi="Arial" w:cs="Arial"/>
          <w:b/>
          <w:bCs/>
        </w:rPr>
        <w:t>Jane Grant</w:t>
      </w:r>
    </w:p>
    <w:p w:rsidR="00FC4EC2" w:rsidRDefault="00AF6B26" w:rsidP="002F268A">
      <w:pPr>
        <w:pStyle w:val="nhsbase"/>
        <w:jc w:val="both"/>
        <w:rPr>
          <w:rFonts w:ascii="Arial" w:hAnsi="Arial" w:cs="Arial"/>
          <w:b/>
          <w:bCs/>
        </w:rPr>
      </w:pPr>
      <w:r>
        <w:rPr>
          <w:rFonts w:ascii="Arial" w:hAnsi="Arial" w:cs="Arial"/>
          <w:b/>
          <w:bCs/>
        </w:rPr>
        <w:t xml:space="preserve">Chief Executive </w:t>
      </w:r>
      <w:r w:rsidR="00FC4EC2">
        <w:rPr>
          <w:rFonts w:ascii="Arial" w:hAnsi="Arial" w:cs="Arial"/>
          <w:b/>
          <w:bCs/>
        </w:rPr>
        <w:t xml:space="preserve"> </w:t>
      </w:r>
    </w:p>
    <w:p w:rsidR="00A8160B" w:rsidRPr="007F0861" w:rsidRDefault="00A8160B" w:rsidP="002F268A">
      <w:pPr>
        <w:pStyle w:val="nhsbase"/>
        <w:jc w:val="both"/>
        <w:rPr>
          <w:rFonts w:ascii="Arial" w:hAnsi="Arial" w:cs="Arial"/>
          <w:bCs/>
          <w:u w:val="single"/>
        </w:rPr>
      </w:pPr>
      <w:r>
        <w:rPr>
          <w:rFonts w:ascii="Arial" w:hAnsi="Arial" w:cs="Arial"/>
          <w:b/>
          <w:bCs/>
        </w:rPr>
        <w:t xml:space="preserve">NHS Greater Glasgow and Clyde </w:t>
      </w:r>
    </w:p>
    <w:p w:rsidR="00993B88" w:rsidRDefault="00993B88" w:rsidP="002F268A">
      <w:pPr>
        <w:rPr>
          <w:rFonts w:ascii="Arial" w:hAnsi="Arial"/>
          <w:sz w:val="22"/>
          <w:szCs w:val="22"/>
        </w:rPr>
      </w:pPr>
    </w:p>
    <w:sectPr w:rsidR="00993B88" w:rsidSect="00A8160B">
      <w:headerReference w:type="default" r:id="rId11"/>
      <w:type w:val="continuous"/>
      <w:pgSz w:w="11907" w:h="16840" w:code="9"/>
      <w:pgMar w:top="851" w:right="1134" w:bottom="851"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A6B" w:rsidRDefault="00261A6B">
      <w:r>
        <w:separator/>
      </w:r>
    </w:p>
  </w:endnote>
  <w:endnote w:type="continuationSeparator" w:id="0">
    <w:p w:rsidR="00261A6B" w:rsidRDefault="0026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Stone Sans Std Medium">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A6B" w:rsidRDefault="00261A6B">
      <w:r>
        <w:separator/>
      </w:r>
    </w:p>
  </w:footnote>
  <w:footnote w:type="continuationSeparator" w:id="0">
    <w:p w:rsidR="00261A6B" w:rsidRDefault="00261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83E" w:rsidRDefault="00267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9537D"/>
    <w:multiLevelType w:val="hybridMultilevel"/>
    <w:tmpl w:val="5D5AC9C2"/>
    <w:lvl w:ilvl="0" w:tplc="FC8061A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5B"/>
    <w:rsid w:val="00013851"/>
    <w:rsid w:val="0003353A"/>
    <w:rsid w:val="00034DD7"/>
    <w:rsid w:val="00062E35"/>
    <w:rsid w:val="000B50D1"/>
    <w:rsid w:val="000C050C"/>
    <w:rsid w:val="000C3332"/>
    <w:rsid w:val="0010259A"/>
    <w:rsid w:val="00105BEE"/>
    <w:rsid w:val="0011607B"/>
    <w:rsid w:val="00141D87"/>
    <w:rsid w:val="00155CB5"/>
    <w:rsid w:val="00160763"/>
    <w:rsid w:val="00164792"/>
    <w:rsid w:val="00187849"/>
    <w:rsid w:val="001B545E"/>
    <w:rsid w:val="001C14DD"/>
    <w:rsid w:val="001F50A2"/>
    <w:rsid w:val="002213FE"/>
    <w:rsid w:val="00225375"/>
    <w:rsid w:val="0023672E"/>
    <w:rsid w:val="00261A6B"/>
    <w:rsid w:val="0026783E"/>
    <w:rsid w:val="00274CB0"/>
    <w:rsid w:val="0029718F"/>
    <w:rsid w:val="002A433C"/>
    <w:rsid w:val="002F268A"/>
    <w:rsid w:val="003032C3"/>
    <w:rsid w:val="0030405C"/>
    <w:rsid w:val="00331C2B"/>
    <w:rsid w:val="0035088B"/>
    <w:rsid w:val="0035349F"/>
    <w:rsid w:val="003A4F97"/>
    <w:rsid w:val="003A69FB"/>
    <w:rsid w:val="003D6CF4"/>
    <w:rsid w:val="00402135"/>
    <w:rsid w:val="004233AB"/>
    <w:rsid w:val="00433A24"/>
    <w:rsid w:val="0043444F"/>
    <w:rsid w:val="004457BE"/>
    <w:rsid w:val="0046222A"/>
    <w:rsid w:val="0046405E"/>
    <w:rsid w:val="00485DC3"/>
    <w:rsid w:val="004908A3"/>
    <w:rsid w:val="0049122A"/>
    <w:rsid w:val="004B27B5"/>
    <w:rsid w:val="004C0994"/>
    <w:rsid w:val="004D214B"/>
    <w:rsid w:val="004D7D3D"/>
    <w:rsid w:val="00503EA6"/>
    <w:rsid w:val="00521FE3"/>
    <w:rsid w:val="00542996"/>
    <w:rsid w:val="005673E7"/>
    <w:rsid w:val="005835E2"/>
    <w:rsid w:val="005C75BD"/>
    <w:rsid w:val="005F6361"/>
    <w:rsid w:val="00603FE0"/>
    <w:rsid w:val="00650BC3"/>
    <w:rsid w:val="006709A7"/>
    <w:rsid w:val="006826D3"/>
    <w:rsid w:val="00684F64"/>
    <w:rsid w:val="006A5E1B"/>
    <w:rsid w:val="006C0E69"/>
    <w:rsid w:val="006C4435"/>
    <w:rsid w:val="006D7DF3"/>
    <w:rsid w:val="006E638E"/>
    <w:rsid w:val="006E75B5"/>
    <w:rsid w:val="006F47DF"/>
    <w:rsid w:val="007102F4"/>
    <w:rsid w:val="007117EA"/>
    <w:rsid w:val="00721F8F"/>
    <w:rsid w:val="00743085"/>
    <w:rsid w:val="00745BB4"/>
    <w:rsid w:val="00786B4C"/>
    <w:rsid w:val="007940A4"/>
    <w:rsid w:val="00794AB7"/>
    <w:rsid w:val="007A29F3"/>
    <w:rsid w:val="007A4E08"/>
    <w:rsid w:val="007F0861"/>
    <w:rsid w:val="0080766B"/>
    <w:rsid w:val="0081197F"/>
    <w:rsid w:val="00815AE5"/>
    <w:rsid w:val="0084113E"/>
    <w:rsid w:val="00844B4D"/>
    <w:rsid w:val="00891DBA"/>
    <w:rsid w:val="00895D4A"/>
    <w:rsid w:val="008C4E5D"/>
    <w:rsid w:val="008C5992"/>
    <w:rsid w:val="008C785C"/>
    <w:rsid w:val="00930562"/>
    <w:rsid w:val="009339FB"/>
    <w:rsid w:val="00944697"/>
    <w:rsid w:val="00993B88"/>
    <w:rsid w:val="009A4292"/>
    <w:rsid w:val="009A5A22"/>
    <w:rsid w:val="009E6352"/>
    <w:rsid w:val="009E69EB"/>
    <w:rsid w:val="009F37DD"/>
    <w:rsid w:val="00A017EC"/>
    <w:rsid w:val="00A06853"/>
    <w:rsid w:val="00A6154F"/>
    <w:rsid w:val="00A8160B"/>
    <w:rsid w:val="00A86DDD"/>
    <w:rsid w:val="00AA767C"/>
    <w:rsid w:val="00AB0CA8"/>
    <w:rsid w:val="00AC7927"/>
    <w:rsid w:val="00AD69D9"/>
    <w:rsid w:val="00AF33C9"/>
    <w:rsid w:val="00AF6B26"/>
    <w:rsid w:val="00B128CE"/>
    <w:rsid w:val="00B15018"/>
    <w:rsid w:val="00B4295B"/>
    <w:rsid w:val="00B4418E"/>
    <w:rsid w:val="00B956EF"/>
    <w:rsid w:val="00BE16A8"/>
    <w:rsid w:val="00C01623"/>
    <w:rsid w:val="00C10708"/>
    <w:rsid w:val="00C12EAC"/>
    <w:rsid w:val="00C13696"/>
    <w:rsid w:val="00C15D8C"/>
    <w:rsid w:val="00C44CF6"/>
    <w:rsid w:val="00C749D2"/>
    <w:rsid w:val="00CA6ED8"/>
    <w:rsid w:val="00CD76C8"/>
    <w:rsid w:val="00CE0D27"/>
    <w:rsid w:val="00D01273"/>
    <w:rsid w:val="00D2530B"/>
    <w:rsid w:val="00D255C2"/>
    <w:rsid w:val="00D468B5"/>
    <w:rsid w:val="00D56A5A"/>
    <w:rsid w:val="00D90870"/>
    <w:rsid w:val="00DB426E"/>
    <w:rsid w:val="00DC5152"/>
    <w:rsid w:val="00DD460A"/>
    <w:rsid w:val="00DD5D3D"/>
    <w:rsid w:val="00DF2772"/>
    <w:rsid w:val="00E000A0"/>
    <w:rsid w:val="00E02EB0"/>
    <w:rsid w:val="00E11705"/>
    <w:rsid w:val="00E1532E"/>
    <w:rsid w:val="00E42551"/>
    <w:rsid w:val="00E65669"/>
    <w:rsid w:val="00E72FA2"/>
    <w:rsid w:val="00E8767E"/>
    <w:rsid w:val="00EC6C5D"/>
    <w:rsid w:val="00ED5E09"/>
    <w:rsid w:val="00F0175B"/>
    <w:rsid w:val="00F07BCD"/>
    <w:rsid w:val="00F1078F"/>
    <w:rsid w:val="00F21A45"/>
    <w:rsid w:val="00F57183"/>
    <w:rsid w:val="00F66C24"/>
    <w:rsid w:val="00FB7167"/>
    <w:rsid w:val="00FC4EC2"/>
    <w:rsid w:val="00FC630C"/>
    <w:rsid w:val="00FC741E"/>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008D4C7-DF36-4A5E-ACE1-CD8962DF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0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CIndex1">
    <w:name w:val="LTCIndex1"/>
    <w:basedOn w:val="Normal"/>
    <w:rsid w:val="00FE7678"/>
    <w:rPr>
      <w:rFonts w:cs="Arial"/>
      <w:b/>
      <w:bCs/>
      <w:color w:val="000080"/>
      <w:sz w:val="24"/>
      <w:szCs w:val="24"/>
    </w:rPr>
  </w:style>
  <w:style w:type="paragraph" w:customStyle="1" w:styleId="nhstopaddress">
    <w:name w:val="nhs_topaddress"/>
    <w:basedOn w:val="Normal"/>
    <w:rsid w:val="00C10708"/>
    <w:pPr>
      <w:tabs>
        <w:tab w:val="left" w:pos="993"/>
      </w:tabs>
    </w:pPr>
    <w:rPr>
      <w:kern w:val="16"/>
      <w:sz w:val="18"/>
    </w:rPr>
  </w:style>
  <w:style w:type="character" w:styleId="Hyperlink">
    <w:name w:val="Hyperlink"/>
    <w:basedOn w:val="DefaultParagraphFont"/>
    <w:rsid w:val="00C10708"/>
    <w:rPr>
      <w:color w:val="0000FF"/>
      <w:u w:val="single"/>
    </w:rPr>
  </w:style>
  <w:style w:type="paragraph" w:customStyle="1" w:styleId="nhsinfo">
    <w:name w:val="nhs_info"/>
    <w:basedOn w:val="Normal"/>
    <w:rsid w:val="00C10708"/>
    <w:pPr>
      <w:tabs>
        <w:tab w:val="left" w:pos="993"/>
      </w:tabs>
      <w:ind w:left="993" w:hanging="993"/>
    </w:pPr>
    <w:rPr>
      <w:kern w:val="16"/>
      <w:sz w:val="18"/>
    </w:rPr>
  </w:style>
  <w:style w:type="paragraph" w:customStyle="1" w:styleId="nhsbase">
    <w:name w:val="nhs_base"/>
    <w:basedOn w:val="Normal"/>
    <w:rsid w:val="00C10708"/>
    <w:rPr>
      <w:kern w:val="16"/>
      <w:sz w:val="22"/>
    </w:rPr>
  </w:style>
  <w:style w:type="paragraph" w:styleId="Header">
    <w:name w:val="header"/>
    <w:basedOn w:val="Normal"/>
    <w:rsid w:val="00C10708"/>
    <w:pPr>
      <w:tabs>
        <w:tab w:val="center" w:pos="4320"/>
        <w:tab w:val="right" w:pos="8640"/>
      </w:tabs>
    </w:pPr>
  </w:style>
  <w:style w:type="paragraph" w:styleId="Footer">
    <w:name w:val="footer"/>
    <w:basedOn w:val="Normal"/>
    <w:rsid w:val="00C10708"/>
    <w:pPr>
      <w:tabs>
        <w:tab w:val="center" w:pos="4320"/>
        <w:tab w:val="right" w:pos="8640"/>
      </w:tabs>
    </w:pPr>
  </w:style>
  <w:style w:type="paragraph" w:customStyle="1" w:styleId="Default">
    <w:name w:val="Default"/>
    <w:basedOn w:val="Normal"/>
    <w:rsid w:val="00CE0D27"/>
    <w:pPr>
      <w:autoSpaceDE w:val="0"/>
      <w:autoSpaceDN w:val="0"/>
    </w:pPr>
    <w:rPr>
      <w:rFonts w:ascii="ITC Stone Sans Std Medium" w:eastAsiaTheme="minorHAnsi" w:hAnsi="ITC Stone Sans Std Medium"/>
      <w:color w:val="000000"/>
      <w:sz w:val="24"/>
      <w:szCs w:val="24"/>
      <w:lang w:eastAsia="en-GB"/>
    </w:rPr>
  </w:style>
  <w:style w:type="paragraph" w:styleId="BalloonText">
    <w:name w:val="Balloon Text"/>
    <w:basedOn w:val="Normal"/>
    <w:link w:val="BalloonTextChar"/>
    <w:semiHidden/>
    <w:unhideWhenUsed/>
    <w:rsid w:val="00CE0D27"/>
    <w:rPr>
      <w:rFonts w:ascii="Segoe UI" w:hAnsi="Segoe UI" w:cs="Segoe UI"/>
      <w:sz w:val="18"/>
      <w:szCs w:val="18"/>
    </w:rPr>
  </w:style>
  <w:style w:type="character" w:customStyle="1" w:styleId="BalloonTextChar">
    <w:name w:val="Balloon Text Char"/>
    <w:basedOn w:val="DefaultParagraphFont"/>
    <w:link w:val="BalloonText"/>
    <w:semiHidden/>
    <w:rsid w:val="00CE0D2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67558">
      <w:bodyDiv w:val="1"/>
      <w:marLeft w:val="0"/>
      <w:marRight w:val="0"/>
      <w:marTop w:val="0"/>
      <w:marBottom w:val="0"/>
      <w:divBdr>
        <w:top w:val="none" w:sz="0" w:space="0" w:color="auto"/>
        <w:left w:val="none" w:sz="0" w:space="0" w:color="auto"/>
        <w:bottom w:val="none" w:sz="0" w:space="0" w:color="auto"/>
        <w:right w:val="none" w:sz="0" w:space="0" w:color="auto"/>
      </w:divBdr>
    </w:div>
    <w:div w:id="681055744">
      <w:bodyDiv w:val="1"/>
      <w:marLeft w:val="0"/>
      <w:marRight w:val="0"/>
      <w:marTop w:val="0"/>
      <w:marBottom w:val="0"/>
      <w:divBdr>
        <w:top w:val="none" w:sz="0" w:space="0" w:color="auto"/>
        <w:left w:val="none" w:sz="0" w:space="0" w:color="auto"/>
        <w:bottom w:val="none" w:sz="0" w:space="0" w:color="auto"/>
        <w:right w:val="none" w:sz="0" w:space="0" w:color="auto"/>
      </w:divBdr>
    </w:div>
    <w:div w:id="992216954">
      <w:bodyDiv w:val="1"/>
      <w:marLeft w:val="0"/>
      <w:marRight w:val="0"/>
      <w:marTop w:val="0"/>
      <w:marBottom w:val="0"/>
      <w:divBdr>
        <w:top w:val="none" w:sz="0" w:space="0" w:color="auto"/>
        <w:left w:val="none" w:sz="0" w:space="0" w:color="auto"/>
        <w:bottom w:val="none" w:sz="0" w:space="0" w:color="auto"/>
        <w:right w:val="none" w:sz="0" w:space="0" w:color="auto"/>
      </w:divBdr>
      <w:divsChild>
        <w:div w:id="1699618136">
          <w:marLeft w:val="0"/>
          <w:marRight w:val="0"/>
          <w:marTop w:val="0"/>
          <w:marBottom w:val="0"/>
          <w:divBdr>
            <w:top w:val="none" w:sz="0" w:space="0" w:color="auto"/>
            <w:left w:val="none" w:sz="0" w:space="0" w:color="auto"/>
            <w:bottom w:val="none" w:sz="0" w:space="0" w:color="auto"/>
            <w:right w:val="none" w:sz="0" w:space="0" w:color="auto"/>
          </w:divBdr>
        </w:div>
      </w:divsChild>
    </w:div>
    <w:div w:id="1517110845">
      <w:bodyDiv w:val="1"/>
      <w:marLeft w:val="0"/>
      <w:marRight w:val="0"/>
      <w:marTop w:val="0"/>
      <w:marBottom w:val="0"/>
      <w:divBdr>
        <w:top w:val="none" w:sz="0" w:space="0" w:color="auto"/>
        <w:left w:val="none" w:sz="0" w:space="0" w:color="auto"/>
        <w:bottom w:val="none" w:sz="0" w:space="0" w:color="auto"/>
        <w:right w:val="none" w:sz="0" w:space="0" w:color="auto"/>
      </w:divBdr>
    </w:div>
    <w:div w:id="1525051360">
      <w:bodyDiv w:val="1"/>
      <w:marLeft w:val="0"/>
      <w:marRight w:val="0"/>
      <w:marTop w:val="0"/>
      <w:marBottom w:val="0"/>
      <w:divBdr>
        <w:top w:val="none" w:sz="0" w:space="0" w:color="auto"/>
        <w:left w:val="none" w:sz="0" w:space="0" w:color="auto"/>
        <w:bottom w:val="none" w:sz="0" w:space="0" w:color="auto"/>
        <w:right w:val="none" w:sz="0" w:space="0" w:color="auto"/>
      </w:divBdr>
    </w:div>
    <w:div w:id="1602058564">
      <w:bodyDiv w:val="1"/>
      <w:marLeft w:val="0"/>
      <w:marRight w:val="0"/>
      <w:marTop w:val="0"/>
      <w:marBottom w:val="0"/>
      <w:divBdr>
        <w:top w:val="none" w:sz="0" w:space="0" w:color="auto"/>
        <w:left w:val="none" w:sz="0" w:space="0" w:color="auto"/>
        <w:bottom w:val="none" w:sz="0" w:space="0" w:color="auto"/>
        <w:right w:val="none" w:sz="0" w:space="0" w:color="auto"/>
      </w:divBdr>
    </w:div>
    <w:div w:id="2093549987">
      <w:bodyDiv w:val="1"/>
      <w:marLeft w:val="0"/>
      <w:marRight w:val="0"/>
      <w:marTop w:val="0"/>
      <w:marBottom w:val="0"/>
      <w:divBdr>
        <w:top w:val="none" w:sz="0" w:space="0" w:color="auto"/>
        <w:left w:val="none" w:sz="0" w:space="0" w:color="auto"/>
        <w:bottom w:val="none" w:sz="0" w:space="0" w:color="auto"/>
        <w:right w:val="none" w:sz="0" w:space="0" w:color="auto"/>
      </w:divBdr>
    </w:div>
    <w:div w:id="21464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gg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ane.Grant@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GG&amp;C</Company>
  <LinksUpToDate>false</LinksUpToDate>
  <CharactersWithSpaces>4787</CharactersWithSpaces>
  <SharedDoc>false</SharedDoc>
  <HLinks>
    <vt:vector size="12" baseType="variant">
      <vt:variant>
        <vt:i4>4784176</vt:i4>
      </vt:variant>
      <vt:variant>
        <vt:i4>3</vt:i4>
      </vt:variant>
      <vt:variant>
        <vt:i4>0</vt:i4>
      </vt:variant>
      <vt:variant>
        <vt:i4>5</vt:i4>
      </vt:variant>
      <vt:variant>
        <vt:lpwstr>mailto:robert.calderwood@ggc.scot.nhs.uk</vt:lpwstr>
      </vt:variant>
      <vt:variant>
        <vt:lpwstr/>
      </vt:variant>
      <vt:variant>
        <vt:i4>4718657</vt:i4>
      </vt:variant>
      <vt:variant>
        <vt:i4>0</vt:i4>
      </vt:variant>
      <vt:variant>
        <vt:i4>0</vt:i4>
      </vt:variant>
      <vt:variant>
        <vt:i4>5</vt:i4>
      </vt:variant>
      <vt:variant>
        <vt:lpwstr>http://www.nhsggc.org.uk/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LAWLE48405</dc:creator>
  <cp:lastModifiedBy>Davidson, Linda</cp:lastModifiedBy>
  <cp:revision>2</cp:revision>
  <cp:lastPrinted>2018-05-24T10:01:00Z</cp:lastPrinted>
  <dcterms:created xsi:type="dcterms:W3CDTF">2020-01-14T10:37:00Z</dcterms:created>
  <dcterms:modified xsi:type="dcterms:W3CDTF">2020-01-14T10:37:00Z</dcterms:modified>
</cp:coreProperties>
</file>