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88" w:rsidRPr="00C70988" w:rsidRDefault="00C70988" w:rsidP="00C70988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HoverMatt</w:t>
      </w:r>
      <w:r w:rsidRPr="00C70988">
        <w:rPr>
          <w:rFonts w:ascii="Arial" w:hAnsi="Arial" w:cs="Arial"/>
          <w:sz w:val="24"/>
          <w:szCs w:val="24"/>
        </w:rPr>
        <w:t xml:space="preserve"> system is used to assist with lateral transfers and repositioning patients. The safe working load for the </w:t>
      </w:r>
      <w:r>
        <w:rPr>
          <w:rFonts w:ascii="Arial" w:hAnsi="Arial" w:cs="Arial"/>
          <w:sz w:val="24"/>
          <w:szCs w:val="24"/>
        </w:rPr>
        <w:t>HoverMatt</w:t>
      </w:r>
      <w:r w:rsidRPr="00C70988">
        <w:rPr>
          <w:rFonts w:ascii="Arial" w:hAnsi="Arial" w:cs="Arial"/>
          <w:sz w:val="24"/>
          <w:szCs w:val="24"/>
        </w:rPr>
        <w:t xml:space="preserve"> is 544kgs. </w:t>
      </w:r>
    </w:p>
    <w:p w:rsidR="00C70988" w:rsidRPr="00C70988" w:rsidRDefault="00C70988" w:rsidP="00C70988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70988">
        <w:rPr>
          <w:rFonts w:ascii="Arial" w:hAnsi="Arial" w:cs="Arial"/>
          <w:b/>
          <w:sz w:val="24"/>
          <w:szCs w:val="24"/>
        </w:rPr>
        <w:t xml:space="preserve"> Preparation</w:t>
      </w:r>
    </w:p>
    <w:p w:rsidR="00C70988" w:rsidRPr="00C70988" w:rsidRDefault="00C70988" w:rsidP="00C70988">
      <w:pPr>
        <w:numPr>
          <w:ilvl w:val="0"/>
          <w:numId w:val="5"/>
        </w:numPr>
        <w:spacing w:after="120" w:line="276" w:lineRule="auto"/>
        <w:rPr>
          <w:rFonts w:ascii="Arial" w:hAnsi="Arial" w:cs="Arial"/>
          <w:smallCaps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 xml:space="preserve">In a ward environment the </w:t>
      </w:r>
      <w:r>
        <w:rPr>
          <w:rFonts w:ascii="Arial" w:hAnsi="Arial" w:cs="Arial"/>
          <w:sz w:val="24"/>
          <w:szCs w:val="24"/>
        </w:rPr>
        <w:t>HoverMatt</w:t>
      </w:r>
      <w:r w:rsidRPr="00C70988">
        <w:rPr>
          <w:rFonts w:ascii="Arial" w:hAnsi="Arial" w:cs="Arial"/>
          <w:sz w:val="24"/>
          <w:szCs w:val="24"/>
        </w:rPr>
        <w:t xml:space="preserve"> is primarily used for the transfer of bariatric patients from bed to trolley / bed and vice versa. Further to individual patient risk assessment there should be a minimum of four to six staff to carry out the manoeuvre. Risk assessment should be ongoing, considering; the patient’s height; weight; shape; medical condition; and, working environments, for example, theatres, diagnostic and recovery areas. </w:t>
      </w:r>
    </w:p>
    <w:p w:rsidR="00C70988" w:rsidRPr="00C70988" w:rsidRDefault="00C70988" w:rsidP="00C70988">
      <w:pPr>
        <w:numPr>
          <w:ilvl w:val="0"/>
          <w:numId w:val="5"/>
        </w:numPr>
        <w:spacing w:after="120" w:line="276" w:lineRule="auto"/>
        <w:rPr>
          <w:rFonts w:ascii="Arial" w:hAnsi="Arial" w:cs="Arial"/>
          <w:smallCaps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 xml:space="preserve">An efficient movement pattern should be applied to the best of the individual’s ability throughout. Guidance to support staff regarding this is available on the </w:t>
      </w:r>
      <w:r>
        <w:rPr>
          <w:rFonts w:ascii="Arial" w:hAnsi="Arial" w:cs="Arial"/>
          <w:sz w:val="24"/>
          <w:szCs w:val="24"/>
        </w:rPr>
        <w:t>HRConnect moving and handling pages</w:t>
      </w:r>
      <w:r w:rsidRPr="00C70988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Pr="00C70988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bookmarkStart w:id="0" w:name="_GoBack"/>
      <w:bookmarkEnd w:id="0"/>
      <w:r w:rsidRPr="00C70988">
        <w:rPr>
          <w:rFonts w:ascii="Arial" w:hAnsi="Arial" w:cs="Arial"/>
          <w:sz w:val="24"/>
          <w:szCs w:val="24"/>
        </w:rPr>
        <w:t>).</w:t>
      </w:r>
    </w:p>
    <w:p w:rsidR="00C70988" w:rsidRPr="00C70988" w:rsidRDefault="00C70988" w:rsidP="00C70988">
      <w:pPr>
        <w:numPr>
          <w:ilvl w:val="0"/>
          <w:numId w:val="5"/>
        </w:numPr>
        <w:spacing w:after="120" w:line="276" w:lineRule="auto"/>
        <w:rPr>
          <w:rFonts w:ascii="Arial" w:hAnsi="Arial" w:cs="Arial"/>
          <w:smallCaps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 xml:space="preserve">Throughout the </w:t>
      </w:r>
      <w:r>
        <w:rPr>
          <w:rFonts w:ascii="Arial" w:hAnsi="Arial" w:cs="Arial"/>
          <w:sz w:val="24"/>
          <w:szCs w:val="24"/>
        </w:rPr>
        <w:t>activity</w:t>
      </w:r>
      <w:r w:rsidRPr="00C70988">
        <w:rPr>
          <w:rFonts w:ascii="Arial" w:hAnsi="Arial" w:cs="Arial"/>
          <w:sz w:val="24"/>
          <w:szCs w:val="24"/>
        </w:rPr>
        <w:t>, one person should take the lead, communicating with the patient and other staff, explaining the process and ensuring all understand what is happening.</w:t>
      </w:r>
    </w:p>
    <w:p w:rsidR="00C70988" w:rsidRPr="00C70988" w:rsidRDefault="00C70988" w:rsidP="00C70988">
      <w:pPr>
        <w:numPr>
          <w:ilvl w:val="0"/>
          <w:numId w:val="5"/>
        </w:numPr>
        <w:spacing w:after="120" w:line="276" w:lineRule="auto"/>
        <w:rPr>
          <w:rFonts w:ascii="Arial" w:hAnsi="Arial" w:cs="Arial"/>
          <w:smallCaps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>The bed area should be cleared to allow space for the transfer to happen without obstruction, for example, beds, equipment, lockers, chairs etc.</w:t>
      </w:r>
    </w:p>
    <w:p w:rsidR="00C70988" w:rsidRPr="00C70988" w:rsidRDefault="00C70988" w:rsidP="00C70988">
      <w:pPr>
        <w:numPr>
          <w:ilvl w:val="0"/>
          <w:numId w:val="5"/>
        </w:numPr>
        <w:spacing w:after="120" w:line="276" w:lineRule="auto"/>
        <w:rPr>
          <w:rFonts w:ascii="Arial" w:hAnsi="Arial" w:cs="Arial"/>
          <w:smallCaps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 xml:space="preserve">Check the </w:t>
      </w:r>
      <w:r>
        <w:rPr>
          <w:rFonts w:ascii="Arial" w:hAnsi="Arial" w:cs="Arial"/>
          <w:sz w:val="24"/>
          <w:szCs w:val="24"/>
        </w:rPr>
        <w:t>HoverMatt</w:t>
      </w:r>
      <w:r w:rsidRPr="00C70988">
        <w:rPr>
          <w:rFonts w:ascii="Arial" w:hAnsi="Arial" w:cs="Arial"/>
          <w:sz w:val="24"/>
          <w:szCs w:val="24"/>
        </w:rPr>
        <w:t xml:space="preserve"> system is working before commencing the</w:t>
      </w:r>
      <w:r>
        <w:rPr>
          <w:rFonts w:ascii="Arial" w:hAnsi="Arial" w:cs="Arial"/>
          <w:sz w:val="24"/>
          <w:szCs w:val="24"/>
        </w:rPr>
        <w:t xml:space="preserve"> activity</w:t>
      </w:r>
      <w:r w:rsidRPr="00C70988">
        <w:rPr>
          <w:rFonts w:ascii="Arial" w:hAnsi="Arial" w:cs="Arial"/>
          <w:sz w:val="24"/>
          <w:szCs w:val="24"/>
        </w:rPr>
        <w:t>.</w:t>
      </w:r>
    </w:p>
    <w:p w:rsidR="00C70988" w:rsidRPr="00C70988" w:rsidRDefault="003F5E68" w:rsidP="00C70988">
      <w:pPr>
        <w:numPr>
          <w:ilvl w:val="0"/>
          <w:numId w:val="5"/>
        </w:numPr>
        <w:spacing w:after="60" w:line="276" w:lineRule="auto"/>
        <w:ind w:hanging="357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257175</wp:posOffset>
            </wp:positionV>
            <wp:extent cx="1144905" cy="725805"/>
            <wp:effectExtent l="0" t="0" r="0" b="0"/>
            <wp:wrapSquare wrapText="bothSides"/>
            <wp:docPr id="5" name="Picture 2" descr="HoverMatt Air Transfe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verMatt Air Transfer Syste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" t="18669" r="-168" b="15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988" w:rsidRPr="00C70988">
        <w:rPr>
          <w:rFonts w:ascii="Arial" w:hAnsi="Arial" w:cs="Arial"/>
          <w:sz w:val="24"/>
          <w:szCs w:val="24"/>
        </w:rPr>
        <w:t xml:space="preserve">There are two types of </w:t>
      </w:r>
      <w:r w:rsidR="00C70988">
        <w:rPr>
          <w:rFonts w:ascii="Arial" w:hAnsi="Arial" w:cs="Arial"/>
          <w:sz w:val="24"/>
          <w:szCs w:val="24"/>
        </w:rPr>
        <w:t>HoverMatt</w:t>
      </w:r>
      <w:r w:rsidR="00C70988" w:rsidRPr="00C70988">
        <w:rPr>
          <w:rFonts w:ascii="Arial" w:hAnsi="Arial" w:cs="Arial"/>
          <w:sz w:val="24"/>
          <w:szCs w:val="24"/>
        </w:rPr>
        <w:t xml:space="preserve"> and air supply:</w:t>
      </w:r>
    </w:p>
    <w:p w:rsidR="00C70988" w:rsidRPr="00C70988" w:rsidRDefault="00C70988" w:rsidP="00C70988">
      <w:pPr>
        <w:numPr>
          <w:ilvl w:val="1"/>
          <w:numId w:val="5"/>
        </w:numPr>
        <w:spacing w:after="60" w:line="276" w:lineRule="auto"/>
        <w:ind w:hanging="357"/>
        <w:rPr>
          <w:rFonts w:ascii="Arial" w:hAnsi="Arial" w:cs="Arial"/>
          <w:smallCaps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 xml:space="preserve">The reusable </w:t>
      </w:r>
      <w:r>
        <w:rPr>
          <w:rFonts w:ascii="Arial" w:hAnsi="Arial" w:cs="Arial"/>
          <w:sz w:val="24"/>
          <w:szCs w:val="24"/>
        </w:rPr>
        <w:t>HoverMatt</w:t>
      </w:r>
      <w:r w:rsidRPr="00C70988">
        <w:rPr>
          <w:rFonts w:ascii="Arial" w:hAnsi="Arial" w:cs="Arial"/>
          <w:sz w:val="24"/>
          <w:szCs w:val="24"/>
        </w:rPr>
        <w:t xml:space="preserve"> is blue and purple. The blue side has perforations and is the underside of </w:t>
      </w:r>
      <w:r>
        <w:rPr>
          <w:rFonts w:ascii="Arial" w:hAnsi="Arial" w:cs="Arial"/>
          <w:sz w:val="24"/>
          <w:szCs w:val="24"/>
        </w:rPr>
        <w:t>HoverMatt</w:t>
      </w:r>
      <w:r w:rsidRPr="00C70988">
        <w:rPr>
          <w:rFonts w:ascii="Arial" w:hAnsi="Arial" w:cs="Arial"/>
          <w:sz w:val="24"/>
          <w:szCs w:val="24"/>
        </w:rPr>
        <w:t>.</w:t>
      </w:r>
      <w:r w:rsidRPr="00C70988">
        <w:rPr>
          <w:rFonts w:ascii="Arial" w:hAnsi="Arial" w:cs="Arial"/>
          <w:smallCaps/>
          <w:sz w:val="24"/>
          <w:szCs w:val="24"/>
        </w:rPr>
        <w:t xml:space="preserve">  </w:t>
      </w:r>
      <w:r w:rsidRPr="00C70988">
        <w:rPr>
          <w:rFonts w:ascii="Arial" w:hAnsi="Arial" w:cs="Arial"/>
          <w:sz w:val="24"/>
          <w:szCs w:val="24"/>
        </w:rPr>
        <w:t xml:space="preserve">The patient should be lying supine and centered on </w:t>
      </w:r>
      <w:r>
        <w:rPr>
          <w:rFonts w:ascii="Arial" w:hAnsi="Arial" w:cs="Arial"/>
          <w:sz w:val="24"/>
          <w:szCs w:val="24"/>
        </w:rPr>
        <w:t xml:space="preserve">the </w:t>
      </w:r>
      <w:r w:rsidRPr="00C70988">
        <w:rPr>
          <w:rFonts w:ascii="Arial" w:hAnsi="Arial" w:cs="Arial"/>
          <w:sz w:val="24"/>
          <w:szCs w:val="24"/>
        </w:rPr>
        <w:t>purple side.</w:t>
      </w:r>
    </w:p>
    <w:p w:rsidR="00C70988" w:rsidRPr="00C70988" w:rsidRDefault="003F5E68" w:rsidP="00C70988">
      <w:pPr>
        <w:numPr>
          <w:ilvl w:val="1"/>
          <w:numId w:val="5"/>
        </w:numPr>
        <w:spacing w:after="120" w:line="276" w:lineRule="auto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78740</wp:posOffset>
            </wp:positionV>
            <wp:extent cx="1028700" cy="666750"/>
            <wp:effectExtent l="0" t="0" r="0" b="0"/>
            <wp:wrapSquare wrapText="bothSides"/>
            <wp:docPr id="3" name="Picture 3" descr="HoverMatt Single-Pati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verMatt Single-Patient Us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9" r="1949" b="1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988" w:rsidRPr="00C70988">
        <w:rPr>
          <w:rFonts w:ascii="Arial" w:hAnsi="Arial" w:cs="Arial"/>
          <w:sz w:val="24"/>
          <w:szCs w:val="24"/>
        </w:rPr>
        <w:t xml:space="preserve">The </w:t>
      </w:r>
      <w:r w:rsidR="00C70988">
        <w:rPr>
          <w:rFonts w:ascii="Arial" w:hAnsi="Arial" w:cs="Arial"/>
          <w:sz w:val="24"/>
          <w:szCs w:val="24"/>
        </w:rPr>
        <w:t>s</w:t>
      </w:r>
      <w:r w:rsidR="00C70988" w:rsidRPr="00C70988">
        <w:rPr>
          <w:rFonts w:ascii="Arial" w:hAnsi="Arial" w:cs="Arial"/>
          <w:sz w:val="24"/>
          <w:szCs w:val="24"/>
        </w:rPr>
        <w:t xml:space="preserve">ingle patient use </w:t>
      </w:r>
      <w:r w:rsidR="00C70988">
        <w:rPr>
          <w:rFonts w:ascii="Arial" w:hAnsi="Arial" w:cs="Arial"/>
          <w:sz w:val="24"/>
          <w:szCs w:val="24"/>
        </w:rPr>
        <w:t>HoverMatt</w:t>
      </w:r>
      <w:r w:rsidR="00C70988" w:rsidRPr="00C70988">
        <w:rPr>
          <w:rFonts w:ascii="Arial" w:hAnsi="Arial" w:cs="Arial"/>
          <w:sz w:val="24"/>
          <w:szCs w:val="24"/>
        </w:rPr>
        <w:t xml:space="preserve"> is white and green. The green perforated side is the underside of </w:t>
      </w:r>
      <w:r w:rsidR="00C70988">
        <w:rPr>
          <w:rFonts w:ascii="Arial" w:hAnsi="Arial" w:cs="Arial"/>
          <w:sz w:val="24"/>
          <w:szCs w:val="24"/>
        </w:rPr>
        <w:t>HoverMatt</w:t>
      </w:r>
      <w:r w:rsidR="00C70988" w:rsidRPr="00C70988">
        <w:rPr>
          <w:rFonts w:ascii="Arial" w:hAnsi="Arial" w:cs="Arial"/>
          <w:sz w:val="24"/>
          <w:szCs w:val="24"/>
        </w:rPr>
        <w:t xml:space="preserve">. The patient should be lying supine and centered on </w:t>
      </w:r>
      <w:r w:rsidR="00C70988">
        <w:rPr>
          <w:rFonts w:ascii="Arial" w:hAnsi="Arial" w:cs="Arial"/>
          <w:sz w:val="24"/>
          <w:szCs w:val="24"/>
        </w:rPr>
        <w:t>the white</w:t>
      </w:r>
      <w:r w:rsidR="00C70988" w:rsidRPr="00C70988">
        <w:rPr>
          <w:rFonts w:ascii="Arial" w:hAnsi="Arial" w:cs="Arial"/>
          <w:sz w:val="24"/>
          <w:szCs w:val="24"/>
        </w:rPr>
        <w:t xml:space="preserve"> side.</w:t>
      </w:r>
    </w:p>
    <w:p w:rsidR="00C70988" w:rsidRPr="00C70988" w:rsidRDefault="003F5E68" w:rsidP="00C70988">
      <w:pPr>
        <w:numPr>
          <w:ilvl w:val="1"/>
          <w:numId w:val="5"/>
        </w:numPr>
        <w:spacing w:after="120" w:line="276" w:lineRule="auto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455295</wp:posOffset>
            </wp:positionV>
            <wp:extent cx="621665" cy="685800"/>
            <wp:effectExtent l="0" t="0" r="6985" b="0"/>
            <wp:wrapSquare wrapText="bothSides"/>
            <wp:docPr id="7" name="Picture 7" descr="Air200G/Air400G Air Supplpy Model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r200G/Air400G Air Supplpy Models 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6" t="6772" r="20102" b="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988" w:rsidRPr="00C70988">
        <w:rPr>
          <w:rFonts w:ascii="Arial" w:hAnsi="Arial" w:cs="Arial"/>
          <w:sz w:val="24"/>
          <w:szCs w:val="24"/>
        </w:rPr>
        <w:t xml:space="preserve">The </w:t>
      </w:r>
      <w:r w:rsidR="00C70988">
        <w:rPr>
          <w:rFonts w:ascii="Arial" w:hAnsi="Arial" w:cs="Arial"/>
          <w:sz w:val="24"/>
          <w:szCs w:val="24"/>
        </w:rPr>
        <w:t>HoverMatt</w:t>
      </w:r>
      <w:r w:rsidR="00C70988" w:rsidRPr="00C70988">
        <w:rPr>
          <w:rFonts w:ascii="Arial" w:hAnsi="Arial" w:cs="Arial"/>
          <w:sz w:val="24"/>
          <w:szCs w:val="24"/>
        </w:rPr>
        <w:t xml:space="preserve"> comes in different </w:t>
      </w:r>
      <w:r w:rsidR="00C70988">
        <w:rPr>
          <w:rFonts w:ascii="Arial" w:hAnsi="Arial" w:cs="Arial"/>
          <w:sz w:val="24"/>
          <w:szCs w:val="24"/>
        </w:rPr>
        <w:t>widths</w:t>
      </w:r>
      <w:r w:rsidR="00F83F3B">
        <w:rPr>
          <w:rFonts w:ascii="Arial" w:hAnsi="Arial" w:cs="Arial"/>
          <w:sz w:val="24"/>
          <w:szCs w:val="24"/>
        </w:rPr>
        <w:t xml:space="preserve"> -</w:t>
      </w:r>
      <w:r w:rsidR="00C70988" w:rsidRPr="00C70988">
        <w:rPr>
          <w:rFonts w:ascii="Arial" w:hAnsi="Arial" w:cs="Arial"/>
          <w:sz w:val="24"/>
          <w:szCs w:val="24"/>
        </w:rPr>
        <w:t xml:space="preserve"> 34</w:t>
      </w:r>
      <w:r w:rsidR="00F83F3B">
        <w:rPr>
          <w:rFonts w:ascii="Arial" w:hAnsi="Arial" w:cs="Arial"/>
          <w:sz w:val="24"/>
          <w:szCs w:val="24"/>
        </w:rPr>
        <w:t>,</w:t>
      </w:r>
      <w:r w:rsidR="00C70988" w:rsidRPr="00C70988">
        <w:rPr>
          <w:rFonts w:ascii="Arial" w:hAnsi="Arial" w:cs="Arial"/>
          <w:sz w:val="24"/>
          <w:szCs w:val="24"/>
        </w:rPr>
        <w:t xml:space="preserve"> 39 and 50</w:t>
      </w:r>
      <w:r w:rsidR="00F82DCE">
        <w:rPr>
          <w:rFonts w:ascii="Arial" w:hAnsi="Arial" w:cs="Arial"/>
          <w:sz w:val="24"/>
          <w:szCs w:val="24"/>
        </w:rPr>
        <w:t>”</w:t>
      </w:r>
      <w:r w:rsidR="00C70988">
        <w:rPr>
          <w:rFonts w:ascii="Arial" w:hAnsi="Arial" w:cs="Arial"/>
          <w:sz w:val="24"/>
          <w:szCs w:val="24"/>
        </w:rPr>
        <w:t xml:space="preserve"> (86, 99 and 127 cm)</w:t>
      </w:r>
      <w:r w:rsidR="00C70988" w:rsidRPr="00C70988">
        <w:rPr>
          <w:rFonts w:ascii="Arial" w:hAnsi="Arial" w:cs="Arial"/>
          <w:sz w:val="24"/>
          <w:szCs w:val="24"/>
        </w:rPr>
        <w:t>.</w:t>
      </w:r>
    </w:p>
    <w:p w:rsidR="00C70988" w:rsidRPr="00D300BA" w:rsidRDefault="003F5E68" w:rsidP="00C70988">
      <w:pPr>
        <w:numPr>
          <w:ilvl w:val="1"/>
          <w:numId w:val="5"/>
        </w:numPr>
        <w:spacing w:after="120" w:line="276" w:lineRule="auto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4588510</wp:posOffset>
            </wp:positionH>
            <wp:positionV relativeFrom="paragraph">
              <wp:posOffset>63500</wp:posOffset>
            </wp:positionV>
            <wp:extent cx="589915" cy="800100"/>
            <wp:effectExtent l="0" t="0" r="635" b="0"/>
            <wp:wrapSquare wrapText="bothSides"/>
            <wp:docPr id="4" name="Picture 4" descr="HR-AIR 1200-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-AIR 1200-230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0" t="3323" r="20099" b="3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988" w:rsidRPr="00C70988">
        <w:rPr>
          <w:rFonts w:ascii="Arial" w:hAnsi="Arial" w:cs="Arial"/>
          <w:sz w:val="24"/>
          <w:szCs w:val="24"/>
        </w:rPr>
        <w:t xml:space="preserve">Older versions of air supply only have one button; newer versions have 4 buttons and relate to size of </w:t>
      </w:r>
      <w:r w:rsidR="00C70988">
        <w:rPr>
          <w:rFonts w:ascii="Arial" w:hAnsi="Arial" w:cs="Arial"/>
          <w:sz w:val="24"/>
          <w:szCs w:val="24"/>
        </w:rPr>
        <w:t>HoverMatt</w:t>
      </w:r>
      <w:r w:rsidR="00C70988" w:rsidRPr="00C70988">
        <w:rPr>
          <w:rFonts w:ascii="Arial" w:hAnsi="Arial" w:cs="Arial"/>
          <w:sz w:val="24"/>
          <w:szCs w:val="24"/>
        </w:rPr>
        <w:t xml:space="preserve"> used.</w:t>
      </w:r>
    </w:p>
    <w:p w:rsidR="00D300BA" w:rsidRPr="00C70988" w:rsidRDefault="00D300BA" w:rsidP="00D300BA">
      <w:pPr>
        <w:spacing w:after="120" w:line="276" w:lineRule="auto"/>
        <w:ind w:left="1080"/>
        <w:rPr>
          <w:rFonts w:ascii="Arial" w:hAnsi="Arial" w:cs="Arial"/>
          <w:smallCaps/>
          <w:sz w:val="24"/>
          <w:szCs w:val="24"/>
        </w:rPr>
      </w:pPr>
    </w:p>
    <w:p w:rsidR="00C70988" w:rsidRPr="00F82DCE" w:rsidRDefault="00C70988" w:rsidP="00C70988">
      <w:pPr>
        <w:numPr>
          <w:ilvl w:val="0"/>
          <w:numId w:val="5"/>
        </w:numPr>
        <w:spacing w:after="120" w:line="276" w:lineRule="auto"/>
        <w:rPr>
          <w:rFonts w:ascii="Arial" w:hAnsi="Arial" w:cs="Arial"/>
          <w:smallCaps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 xml:space="preserve">If the patient is lying on an air mattress, ensure the air mattress ‘max inflate’ function is activated prior to using the </w:t>
      </w:r>
      <w:r>
        <w:rPr>
          <w:rFonts w:ascii="Arial" w:hAnsi="Arial" w:cs="Arial"/>
          <w:sz w:val="24"/>
          <w:szCs w:val="24"/>
        </w:rPr>
        <w:t>HoverMatt</w:t>
      </w:r>
      <w:r w:rsidRPr="00C70988">
        <w:rPr>
          <w:rFonts w:ascii="Arial" w:hAnsi="Arial" w:cs="Arial"/>
          <w:sz w:val="24"/>
          <w:szCs w:val="24"/>
        </w:rPr>
        <w:t>.</w:t>
      </w:r>
    </w:p>
    <w:p w:rsidR="00D300BA" w:rsidRDefault="00D300BA" w:rsidP="00F82DCE">
      <w:pPr>
        <w:spacing w:after="120" w:line="276" w:lineRule="auto"/>
        <w:ind w:left="360"/>
        <w:rPr>
          <w:rFonts w:ascii="Arial" w:hAnsi="Arial" w:cs="Arial"/>
          <w:sz w:val="24"/>
          <w:szCs w:val="24"/>
        </w:rPr>
      </w:pPr>
    </w:p>
    <w:p w:rsidR="00C70988" w:rsidRPr="00C70988" w:rsidRDefault="00F82DCE" w:rsidP="00C70988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="00C70988" w:rsidRPr="00C70988">
        <w:rPr>
          <w:rFonts w:ascii="Arial" w:hAnsi="Arial" w:cs="Arial"/>
          <w:b/>
          <w:sz w:val="24"/>
          <w:szCs w:val="24"/>
        </w:rPr>
        <w:t xml:space="preserve">osition the </w:t>
      </w:r>
      <w:r w:rsidR="00C70988">
        <w:rPr>
          <w:rFonts w:ascii="Arial" w:hAnsi="Arial" w:cs="Arial"/>
          <w:b/>
          <w:sz w:val="24"/>
          <w:szCs w:val="24"/>
        </w:rPr>
        <w:t>HoverMatt</w:t>
      </w:r>
      <w:r w:rsidR="00C70988" w:rsidRPr="00C70988">
        <w:rPr>
          <w:rFonts w:ascii="Arial" w:hAnsi="Arial" w:cs="Arial"/>
          <w:b/>
          <w:sz w:val="24"/>
          <w:szCs w:val="24"/>
        </w:rPr>
        <w:t xml:space="preserve"> under the patient</w:t>
      </w:r>
    </w:p>
    <w:p w:rsidR="00C70988" w:rsidRPr="00C70988" w:rsidRDefault="00C70988" w:rsidP="00C70988">
      <w:pPr>
        <w:numPr>
          <w:ilvl w:val="0"/>
          <w:numId w:val="7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>Raise bed / trolley to an appropriate working height for staff.</w:t>
      </w:r>
    </w:p>
    <w:p w:rsidR="00C70988" w:rsidRPr="00C70988" w:rsidRDefault="003F5E68" w:rsidP="00C70988">
      <w:pPr>
        <w:numPr>
          <w:ilvl w:val="0"/>
          <w:numId w:val="7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813435</wp:posOffset>
            </wp:positionV>
            <wp:extent cx="1447800" cy="1035050"/>
            <wp:effectExtent l="0" t="0" r="0" b="0"/>
            <wp:wrapSquare wrapText="bothSides"/>
            <wp:docPr id="8" name="Picture 8" descr="DSCF9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F91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988" w:rsidRPr="00C70988">
        <w:rPr>
          <w:rFonts w:ascii="Arial" w:hAnsi="Arial" w:cs="Arial"/>
          <w:sz w:val="24"/>
          <w:szCs w:val="24"/>
        </w:rPr>
        <w:t xml:space="preserve">Roll the patient onto their side and place the </w:t>
      </w:r>
      <w:r w:rsidR="00C70988">
        <w:rPr>
          <w:rFonts w:ascii="Arial" w:hAnsi="Arial" w:cs="Arial"/>
          <w:sz w:val="24"/>
          <w:szCs w:val="24"/>
        </w:rPr>
        <w:t>HoverMatt</w:t>
      </w:r>
      <w:r w:rsidR="00C70988" w:rsidRPr="00C70988">
        <w:rPr>
          <w:rFonts w:ascii="Arial" w:hAnsi="Arial" w:cs="Arial"/>
          <w:sz w:val="24"/>
          <w:szCs w:val="24"/>
        </w:rPr>
        <w:t xml:space="preserve"> underneath the patient. Ensure the patient is </w:t>
      </w:r>
      <w:r w:rsidR="00781F06" w:rsidRPr="00C70988">
        <w:rPr>
          <w:rFonts w:ascii="Arial" w:hAnsi="Arial" w:cs="Arial"/>
          <w:sz w:val="24"/>
          <w:szCs w:val="24"/>
        </w:rPr>
        <w:t>centered</w:t>
      </w:r>
      <w:r w:rsidR="00C70988" w:rsidRPr="00C70988">
        <w:rPr>
          <w:rFonts w:ascii="Arial" w:hAnsi="Arial" w:cs="Arial"/>
          <w:sz w:val="24"/>
          <w:szCs w:val="24"/>
        </w:rPr>
        <w:t xml:space="preserve"> on</w:t>
      </w:r>
      <w:r w:rsidR="00781F06">
        <w:rPr>
          <w:rFonts w:ascii="Arial" w:hAnsi="Arial" w:cs="Arial"/>
          <w:sz w:val="24"/>
          <w:szCs w:val="24"/>
        </w:rPr>
        <w:t xml:space="preserve"> the</w:t>
      </w:r>
      <w:r w:rsidR="00C70988" w:rsidRPr="00C70988">
        <w:rPr>
          <w:rFonts w:ascii="Arial" w:hAnsi="Arial" w:cs="Arial"/>
          <w:sz w:val="24"/>
          <w:szCs w:val="24"/>
        </w:rPr>
        <w:t xml:space="preserve"> correct </w:t>
      </w:r>
      <w:r w:rsidR="00DD5097">
        <w:rPr>
          <w:rFonts w:ascii="Arial" w:hAnsi="Arial" w:cs="Arial"/>
          <w:sz w:val="24"/>
          <w:szCs w:val="24"/>
        </w:rPr>
        <w:t>surface (purple or</w:t>
      </w:r>
      <w:r w:rsidR="00781F06">
        <w:rPr>
          <w:rFonts w:ascii="Arial" w:hAnsi="Arial" w:cs="Arial"/>
          <w:sz w:val="24"/>
          <w:szCs w:val="24"/>
        </w:rPr>
        <w:t xml:space="preserve"> white)</w:t>
      </w:r>
      <w:r w:rsidR="00C70988" w:rsidRPr="00C70988">
        <w:rPr>
          <w:rFonts w:ascii="Arial" w:hAnsi="Arial" w:cs="Arial"/>
          <w:sz w:val="24"/>
          <w:szCs w:val="24"/>
        </w:rPr>
        <w:t xml:space="preserve"> </w:t>
      </w:r>
      <w:r w:rsidR="00781F06">
        <w:rPr>
          <w:rFonts w:ascii="Arial" w:hAnsi="Arial" w:cs="Arial"/>
          <w:sz w:val="24"/>
          <w:szCs w:val="24"/>
        </w:rPr>
        <w:t xml:space="preserve">of the </w:t>
      </w:r>
      <w:r w:rsidR="00C70988">
        <w:rPr>
          <w:rFonts w:ascii="Arial" w:hAnsi="Arial" w:cs="Arial"/>
          <w:sz w:val="24"/>
          <w:szCs w:val="24"/>
        </w:rPr>
        <w:t>HoverMatt</w:t>
      </w:r>
      <w:r w:rsidR="00C70988" w:rsidRPr="00C70988">
        <w:rPr>
          <w:rFonts w:ascii="Arial" w:hAnsi="Arial" w:cs="Arial"/>
          <w:sz w:val="24"/>
          <w:szCs w:val="24"/>
        </w:rPr>
        <w:t xml:space="preserve"> before</w:t>
      </w:r>
      <w:r w:rsidR="00DD5097">
        <w:rPr>
          <w:rFonts w:ascii="Arial" w:hAnsi="Arial" w:cs="Arial"/>
          <w:sz w:val="24"/>
          <w:szCs w:val="24"/>
        </w:rPr>
        <w:t xml:space="preserve"> inflation and</w:t>
      </w:r>
      <w:r w:rsidR="00C70988" w:rsidRPr="00C70988">
        <w:rPr>
          <w:rFonts w:ascii="Arial" w:hAnsi="Arial" w:cs="Arial"/>
          <w:sz w:val="24"/>
          <w:szCs w:val="24"/>
        </w:rPr>
        <w:t xml:space="preserve"> transfer.  Attach the patient safety straps over the patient loosely</w:t>
      </w:r>
      <w:r w:rsidR="00DD5097">
        <w:rPr>
          <w:rFonts w:ascii="Arial" w:hAnsi="Arial" w:cs="Arial"/>
          <w:sz w:val="24"/>
          <w:szCs w:val="24"/>
        </w:rPr>
        <w:t>,</w:t>
      </w:r>
      <w:r w:rsidR="00C70988" w:rsidRPr="00C70988">
        <w:rPr>
          <w:rFonts w:ascii="Arial" w:hAnsi="Arial" w:cs="Arial"/>
          <w:sz w:val="24"/>
          <w:szCs w:val="24"/>
        </w:rPr>
        <w:t xml:space="preserve"> to allow for inflation of the </w:t>
      </w:r>
      <w:r w:rsidR="00C70988">
        <w:rPr>
          <w:rFonts w:ascii="Arial" w:hAnsi="Arial" w:cs="Arial"/>
          <w:sz w:val="24"/>
          <w:szCs w:val="24"/>
        </w:rPr>
        <w:t>HoverMatt</w:t>
      </w:r>
      <w:r w:rsidR="00C70988" w:rsidRPr="00C70988">
        <w:rPr>
          <w:rFonts w:ascii="Arial" w:hAnsi="Arial" w:cs="Arial"/>
          <w:sz w:val="24"/>
          <w:szCs w:val="24"/>
        </w:rPr>
        <w:t>.</w:t>
      </w:r>
    </w:p>
    <w:p w:rsidR="00C70988" w:rsidRPr="00C70988" w:rsidRDefault="00C70988" w:rsidP="00C70988">
      <w:pPr>
        <w:numPr>
          <w:ilvl w:val="0"/>
          <w:numId w:val="7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 xml:space="preserve">Plug in the air supply. Insert the air supply hose into the </w:t>
      </w:r>
      <w:r>
        <w:rPr>
          <w:rFonts w:ascii="Arial" w:hAnsi="Arial" w:cs="Arial"/>
          <w:sz w:val="24"/>
          <w:szCs w:val="24"/>
        </w:rPr>
        <w:t>HoverMatt</w:t>
      </w:r>
      <w:r w:rsidRPr="00C70988">
        <w:rPr>
          <w:rFonts w:ascii="Arial" w:hAnsi="Arial" w:cs="Arial"/>
          <w:sz w:val="24"/>
          <w:szCs w:val="24"/>
        </w:rPr>
        <w:t xml:space="preserve">, preferably on the side away from the surface you are moving to, this will reduce the risk of tripping over the air hose or cable                                       </w:t>
      </w:r>
    </w:p>
    <w:p w:rsidR="00C70988" w:rsidRPr="00C70988" w:rsidRDefault="00C70988" w:rsidP="00C70988">
      <w:pPr>
        <w:spacing w:after="120"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 xml:space="preserve"> </w:t>
      </w:r>
    </w:p>
    <w:p w:rsidR="00C70988" w:rsidRPr="00C70988" w:rsidRDefault="00C70988" w:rsidP="00C70988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C70988">
        <w:rPr>
          <w:rFonts w:ascii="Arial" w:hAnsi="Arial" w:cs="Arial"/>
          <w:b/>
          <w:sz w:val="24"/>
          <w:szCs w:val="24"/>
        </w:rPr>
        <w:t xml:space="preserve">Moving the patient using the </w:t>
      </w:r>
      <w:r>
        <w:rPr>
          <w:rFonts w:ascii="Arial" w:hAnsi="Arial" w:cs="Arial"/>
          <w:b/>
          <w:sz w:val="24"/>
          <w:szCs w:val="24"/>
        </w:rPr>
        <w:t>HoverMatt</w:t>
      </w:r>
    </w:p>
    <w:p w:rsidR="00C70988" w:rsidRPr="00C70988" w:rsidRDefault="00C70988" w:rsidP="00C70988">
      <w:pPr>
        <w:numPr>
          <w:ilvl w:val="0"/>
          <w:numId w:val="7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>Ensure the two surfaces are at the same height.</w:t>
      </w:r>
    </w:p>
    <w:p w:rsidR="00C70988" w:rsidRPr="00C70988" w:rsidRDefault="00C70988" w:rsidP="00C70988">
      <w:pPr>
        <w:numPr>
          <w:ilvl w:val="0"/>
          <w:numId w:val="7"/>
        </w:numPr>
        <w:spacing w:after="60" w:line="276" w:lineRule="auto"/>
        <w:ind w:hanging="357"/>
        <w:rPr>
          <w:rFonts w:ascii="Arial" w:hAnsi="Arial" w:cs="Arial"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>Staff should be positioned:</w:t>
      </w:r>
    </w:p>
    <w:p w:rsidR="00C70988" w:rsidRPr="00C70988" w:rsidRDefault="00C70988" w:rsidP="00C70988">
      <w:pPr>
        <w:numPr>
          <w:ilvl w:val="1"/>
          <w:numId w:val="7"/>
        </w:numPr>
        <w:spacing w:after="60" w:line="276" w:lineRule="auto"/>
        <w:ind w:hanging="357"/>
        <w:rPr>
          <w:rFonts w:ascii="Arial" w:hAnsi="Arial" w:cs="Arial"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 xml:space="preserve">One </w:t>
      </w:r>
      <w:r w:rsidR="00F82DCE">
        <w:rPr>
          <w:rFonts w:ascii="Arial" w:hAnsi="Arial" w:cs="Arial"/>
          <w:sz w:val="24"/>
          <w:szCs w:val="24"/>
        </w:rPr>
        <w:t xml:space="preserve">or </w:t>
      </w:r>
      <w:r w:rsidRPr="00C70988">
        <w:rPr>
          <w:rFonts w:ascii="Arial" w:hAnsi="Arial" w:cs="Arial"/>
          <w:sz w:val="24"/>
          <w:szCs w:val="24"/>
        </w:rPr>
        <w:t>two staff on the side the patient is moving to and one on the other side;</w:t>
      </w:r>
    </w:p>
    <w:p w:rsidR="00C70988" w:rsidRPr="00C70988" w:rsidRDefault="00C70988" w:rsidP="00C70988">
      <w:pPr>
        <w:numPr>
          <w:ilvl w:val="1"/>
          <w:numId w:val="7"/>
        </w:numPr>
        <w:spacing w:after="60" w:line="276" w:lineRule="auto"/>
        <w:ind w:hanging="357"/>
        <w:rPr>
          <w:rFonts w:ascii="Arial" w:hAnsi="Arial" w:cs="Arial"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>One at both the head and foot ends;</w:t>
      </w:r>
    </w:p>
    <w:p w:rsidR="00C70988" w:rsidRPr="00C70988" w:rsidRDefault="00C70988" w:rsidP="00C70988">
      <w:pPr>
        <w:numPr>
          <w:ilvl w:val="1"/>
          <w:numId w:val="7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>One operating and moving the air supply.</w:t>
      </w:r>
    </w:p>
    <w:p w:rsidR="00C70988" w:rsidRPr="00C70988" w:rsidRDefault="00C70988" w:rsidP="00F82DCE">
      <w:pPr>
        <w:numPr>
          <w:ilvl w:val="0"/>
          <w:numId w:val="7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 xml:space="preserve">Turn on the air supply and let the </w:t>
      </w:r>
      <w:r>
        <w:rPr>
          <w:rFonts w:ascii="Arial" w:hAnsi="Arial" w:cs="Arial"/>
          <w:sz w:val="24"/>
          <w:szCs w:val="24"/>
        </w:rPr>
        <w:t>HoverMatt</w:t>
      </w:r>
      <w:r w:rsidRPr="00C70988">
        <w:rPr>
          <w:rFonts w:ascii="Arial" w:hAnsi="Arial" w:cs="Arial"/>
          <w:sz w:val="24"/>
          <w:szCs w:val="24"/>
        </w:rPr>
        <w:t xml:space="preserve"> fully inflate before moving patient.</w:t>
      </w:r>
    </w:p>
    <w:p w:rsidR="00C70988" w:rsidRPr="00C70988" w:rsidRDefault="00C70988" w:rsidP="00C70988">
      <w:pPr>
        <w:numPr>
          <w:ilvl w:val="0"/>
          <w:numId w:val="7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>For heavier patients</w:t>
      </w:r>
      <w:r w:rsidR="00F82DCE">
        <w:rPr>
          <w:rFonts w:ascii="Arial" w:hAnsi="Arial" w:cs="Arial"/>
          <w:sz w:val="24"/>
          <w:szCs w:val="24"/>
        </w:rPr>
        <w:t>,</w:t>
      </w:r>
      <w:r w:rsidRPr="00C70988">
        <w:rPr>
          <w:rFonts w:ascii="Arial" w:hAnsi="Arial" w:cs="Arial"/>
          <w:sz w:val="24"/>
          <w:szCs w:val="24"/>
        </w:rPr>
        <w:t xml:space="preserve"> inserting </w:t>
      </w:r>
      <w:r w:rsidR="00F82DCE">
        <w:rPr>
          <w:rFonts w:ascii="Arial" w:hAnsi="Arial" w:cs="Arial"/>
          <w:sz w:val="24"/>
          <w:szCs w:val="24"/>
        </w:rPr>
        <w:t xml:space="preserve">a rigid lateral </w:t>
      </w:r>
      <w:r w:rsidRPr="00C70988">
        <w:rPr>
          <w:rFonts w:ascii="Arial" w:hAnsi="Arial" w:cs="Arial"/>
          <w:sz w:val="24"/>
          <w:szCs w:val="24"/>
        </w:rPr>
        <w:t>transfer board under</w:t>
      </w:r>
      <w:r w:rsidR="00F82DCE">
        <w:rPr>
          <w:rFonts w:ascii="Arial" w:hAnsi="Arial" w:cs="Arial"/>
          <w:sz w:val="24"/>
          <w:szCs w:val="24"/>
        </w:rPr>
        <w:t xml:space="preserve"> the</w:t>
      </w:r>
      <w:r w:rsidRPr="00C70988">
        <w:rPr>
          <w:rFonts w:ascii="Arial" w:hAnsi="Arial" w:cs="Arial"/>
          <w:sz w:val="24"/>
          <w:szCs w:val="24"/>
        </w:rPr>
        <w:t xml:space="preserve"> inflated </w:t>
      </w:r>
      <w:r>
        <w:rPr>
          <w:rFonts w:ascii="Arial" w:hAnsi="Arial" w:cs="Arial"/>
          <w:sz w:val="24"/>
          <w:szCs w:val="24"/>
        </w:rPr>
        <w:t>HoverMatt</w:t>
      </w:r>
      <w:r w:rsidRPr="00C70988">
        <w:rPr>
          <w:rFonts w:ascii="Arial" w:hAnsi="Arial" w:cs="Arial"/>
          <w:sz w:val="24"/>
          <w:szCs w:val="24"/>
        </w:rPr>
        <w:t xml:space="preserve"> may aid smoother transfer. </w:t>
      </w:r>
    </w:p>
    <w:p w:rsidR="00C70988" w:rsidRPr="00C70988" w:rsidRDefault="00C70988" w:rsidP="00C70988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0988">
        <w:rPr>
          <w:rFonts w:ascii="Arial" w:hAnsi="Arial" w:cs="Arial"/>
          <w:b/>
          <w:sz w:val="24"/>
          <w:szCs w:val="24"/>
          <w:u w:val="single"/>
        </w:rPr>
        <w:t xml:space="preserve">Never leave </w:t>
      </w:r>
      <w:r w:rsidR="00F82DCE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Pr="00C70988">
        <w:rPr>
          <w:rFonts w:ascii="Arial" w:hAnsi="Arial" w:cs="Arial"/>
          <w:b/>
          <w:sz w:val="24"/>
          <w:szCs w:val="24"/>
          <w:u w:val="single"/>
        </w:rPr>
        <w:t xml:space="preserve">patient unattended on an inflated </w:t>
      </w:r>
      <w:r>
        <w:rPr>
          <w:rFonts w:ascii="Arial" w:hAnsi="Arial" w:cs="Arial"/>
          <w:b/>
          <w:sz w:val="24"/>
          <w:szCs w:val="24"/>
          <w:u w:val="single"/>
        </w:rPr>
        <w:t>HoverMatt</w:t>
      </w:r>
    </w:p>
    <w:p w:rsidR="00C70988" w:rsidRPr="00C70988" w:rsidRDefault="003F5E68" w:rsidP="00C70988">
      <w:pPr>
        <w:numPr>
          <w:ilvl w:val="0"/>
          <w:numId w:val="6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1270</wp:posOffset>
            </wp:positionV>
            <wp:extent cx="1514475" cy="1009650"/>
            <wp:effectExtent l="0" t="0" r="9525" b="0"/>
            <wp:wrapSquare wrapText="bothSides"/>
            <wp:docPr id="9" name="Picture 9" descr="DSCF9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F91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988" w:rsidRPr="00C70988">
        <w:rPr>
          <w:rFonts w:ascii="Arial" w:hAnsi="Arial" w:cs="Arial"/>
          <w:sz w:val="24"/>
          <w:szCs w:val="24"/>
        </w:rPr>
        <w:t xml:space="preserve">The staff member at either the foot or head end of the surface moves the </w:t>
      </w:r>
      <w:r w:rsidR="00C70988">
        <w:rPr>
          <w:rFonts w:ascii="Arial" w:hAnsi="Arial" w:cs="Arial"/>
          <w:sz w:val="24"/>
          <w:szCs w:val="24"/>
        </w:rPr>
        <w:t>HoverMatt</w:t>
      </w:r>
      <w:r w:rsidR="00C70988" w:rsidRPr="00C70988">
        <w:rPr>
          <w:rFonts w:ascii="Arial" w:hAnsi="Arial" w:cs="Arial"/>
          <w:sz w:val="24"/>
          <w:szCs w:val="24"/>
        </w:rPr>
        <w:t xml:space="preserve"> first, sliding the </w:t>
      </w:r>
      <w:r w:rsidR="00C70988">
        <w:rPr>
          <w:rFonts w:ascii="Arial" w:hAnsi="Arial" w:cs="Arial"/>
          <w:sz w:val="24"/>
          <w:szCs w:val="24"/>
        </w:rPr>
        <w:t>HoverMatt</w:t>
      </w:r>
      <w:r w:rsidR="00C70988" w:rsidRPr="00C70988">
        <w:rPr>
          <w:rFonts w:ascii="Arial" w:hAnsi="Arial" w:cs="Arial"/>
          <w:sz w:val="24"/>
          <w:szCs w:val="24"/>
        </w:rPr>
        <w:t xml:space="preserve"> a short distance. This is repeated at the other end until the </w:t>
      </w:r>
      <w:r w:rsidR="00C70988">
        <w:rPr>
          <w:rFonts w:ascii="Arial" w:hAnsi="Arial" w:cs="Arial"/>
          <w:sz w:val="24"/>
          <w:szCs w:val="24"/>
        </w:rPr>
        <w:t>HoverMatt</w:t>
      </w:r>
      <w:r w:rsidR="00C70988" w:rsidRPr="00C70988">
        <w:rPr>
          <w:rFonts w:ascii="Arial" w:hAnsi="Arial" w:cs="Arial"/>
          <w:sz w:val="24"/>
          <w:szCs w:val="24"/>
        </w:rPr>
        <w:t xml:space="preserve"> is sufficiently close to the staff waiting at the side of the surface the patient is being moved towards.</w:t>
      </w:r>
    </w:p>
    <w:p w:rsidR="00C70988" w:rsidRPr="00C70988" w:rsidRDefault="003F5E68" w:rsidP="00C70988">
      <w:pPr>
        <w:numPr>
          <w:ilvl w:val="0"/>
          <w:numId w:val="6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13335</wp:posOffset>
            </wp:positionV>
            <wp:extent cx="1514475" cy="914400"/>
            <wp:effectExtent l="0" t="0" r="9525" b="0"/>
            <wp:wrapSquare wrapText="bothSides"/>
            <wp:docPr id="10" name="Picture 10" descr="DSCF9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F91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988" w:rsidRPr="00C70988">
        <w:rPr>
          <w:rFonts w:ascii="Arial" w:hAnsi="Arial" w:cs="Arial"/>
          <w:sz w:val="24"/>
          <w:szCs w:val="24"/>
        </w:rPr>
        <w:t xml:space="preserve">The staff at the side now assist, ensuring the manoeuvre is carried out over a </w:t>
      </w:r>
      <w:r w:rsidR="00F82DCE">
        <w:rPr>
          <w:rFonts w:ascii="Arial" w:hAnsi="Arial" w:cs="Arial"/>
          <w:sz w:val="24"/>
          <w:szCs w:val="24"/>
        </w:rPr>
        <w:t xml:space="preserve">number </w:t>
      </w:r>
      <w:r w:rsidR="00C70988" w:rsidRPr="00C70988">
        <w:rPr>
          <w:rFonts w:ascii="Arial" w:hAnsi="Arial" w:cs="Arial"/>
          <w:sz w:val="24"/>
          <w:szCs w:val="24"/>
        </w:rPr>
        <w:t>short moves</w:t>
      </w:r>
      <w:r w:rsidR="00F82DCE">
        <w:rPr>
          <w:rFonts w:ascii="Arial" w:hAnsi="Arial" w:cs="Arial"/>
          <w:sz w:val="24"/>
          <w:szCs w:val="24"/>
        </w:rPr>
        <w:t>, ideally 4-6)</w:t>
      </w:r>
      <w:r w:rsidR="00C70988" w:rsidRPr="00C70988">
        <w:rPr>
          <w:rFonts w:ascii="Arial" w:hAnsi="Arial" w:cs="Arial"/>
          <w:sz w:val="24"/>
          <w:szCs w:val="24"/>
        </w:rPr>
        <w:t xml:space="preserve">. </w:t>
      </w:r>
    </w:p>
    <w:p w:rsidR="00C70988" w:rsidRDefault="00C70988" w:rsidP="00C70988">
      <w:pPr>
        <w:numPr>
          <w:ilvl w:val="0"/>
          <w:numId w:val="6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 xml:space="preserve">Ensure patient is </w:t>
      </w:r>
      <w:r w:rsidR="00F82DCE" w:rsidRPr="00C70988">
        <w:rPr>
          <w:rFonts w:ascii="Arial" w:hAnsi="Arial" w:cs="Arial"/>
          <w:sz w:val="24"/>
          <w:szCs w:val="24"/>
        </w:rPr>
        <w:t>centered</w:t>
      </w:r>
      <w:r w:rsidRPr="00C70988">
        <w:rPr>
          <w:rFonts w:ascii="Arial" w:hAnsi="Arial" w:cs="Arial"/>
          <w:sz w:val="24"/>
          <w:szCs w:val="24"/>
        </w:rPr>
        <w:t xml:space="preserve"> on the new surface before deflating the </w:t>
      </w:r>
      <w:r>
        <w:rPr>
          <w:rFonts w:ascii="Arial" w:hAnsi="Arial" w:cs="Arial"/>
          <w:sz w:val="24"/>
          <w:szCs w:val="24"/>
        </w:rPr>
        <w:t>HoverMatt</w:t>
      </w:r>
      <w:r w:rsidRPr="00C70988">
        <w:rPr>
          <w:rFonts w:ascii="Arial" w:hAnsi="Arial" w:cs="Arial"/>
          <w:sz w:val="24"/>
          <w:szCs w:val="24"/>
        </w:rPr>
        <w:t xml:space="preserve"> by turning the air supply off. </w:t>
      </w:r>
    </w:p>
    <w:p w:rsidR="00C929BE" w:rsidRPr="00C70988" w:rsidRDefault="00C70988" w:rsidP="00F82DCE">
      <w:pPr>
        <w:numPr>
          <w:ilvl w:val="0"/>
          <w:numId w:val="6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C70988">
        <w:rPr>
          <w:rFonts w:ascii="Arial" w:hAnsi="Arial" w:cs="Arial"/>
          <w:sz w:val="24"/>
          <w:szCs w:val="24"/>
        </w:rPr>
        <w:t>If no</w:t>
      </w:r>
      <w:r w:rsidR="00F82DCE">
        <w:rPr>
          <w:rFonts w:ascii="Arial" w:hAnsi="Arial" w:cs="Arial"/>
          <w:sz w:val="24"/>
          <w:szCs w:val="24"/>
        </w:rPr>
        <w:t xml:space="preserve"> further adjustment</w:t>
      </w:r>
      <w:r w:rsidRPr="00C70988">
        <w:rPr>
          <w:rFonts w:ascii="Arial" w:hAnsi="Arial" w:cs="Arial"/>
          <w:sz w:val="24"/>
          <w:szCs w:val="24"/>
        </w:rPr>
        <w:t xml:space="preserve"> required</w:t>
      </w:r>
      <w:r w:rsidR="00F82DCE">
        <w:rPr>
          <w:rFonts w:ascii="Arial" w:hAnsi="Arial" w:cs="Arial"/>
          <w:sz w:val="24"/>
          <w:szCs w:val="24"/>
        </w:rPr>
        <w:t>,</w:t>
      </w:r>
      <w:r w:rsidRPr="00C70988">
        <w:rPr>
          <w:rFonts w:ascii="Arial" w:hAnsi="Arial" w:cs="Arial"/>
          <w:sz w:val="24"/>
          <w:szCs w:val="24"/>
        </w:rPr>
        <w:t xml:space="preserve"> remove</w:t>
      </w:r>
      <w:r w:rsidR="00F82DCE">
        <w:rPr>
          <w:rFonts w:ascii="Arial" w:hAnsi="Arial" w:cs="Arial"/>
          <w:sz w:val="24"/>
          <w:szCs w:val="24"/>
        </w:rPr>
        <w:t xml:space="preserve"> the</w:t>
      </w:r>
      <w:r w:rsidRPr="00C70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HoverMatt</w:t>
      </w:r>
      <w:r w:rsidR="00F82DCE">
        <w:rPr>
          <w:rFonts w:ascii="Arial" w:hAnsi="Arial" w:cs="Arial"/>
          <w:sz w:val="24"/>
          <w:szCs w:val="24"/>
        </w:rPr>
        <w:t xml:space="preserve">, </w:t>
      </w:r>
      <w:r w:rsidRPr="00C70988">
        <w:rPr>
          <w:rFonts w:ascii="Arial" w:hAnsi="Arial" w:cs="Arial"/>
          <w:sz w:val="24"/>
          <w:szCs w:val="24"/>
        </w:rPr>
        <w:t>clean down with detergent wipes and dry before placing back on trolley.</w:t>
      </w:r>
    </w:p>
    <w:sectPr w:rsidR="00C929BE" w:rsidRPr="00C70988" w:rsidSect="00962D44">
      <w:headerReference w:type="default" r:id="rId19"/>
      <w:footerReference w:type="default" r:id="rId20"/>
      <w:endnotePr>
        <w:numFmt w:val="decimal"/>
      </w:endnotePr>
      <w:pgSz w:w="12240" w:h="15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7B" w:rsidRDefault="0075537B">
      <w:r>
        <w:separator/>
      </w:r>
    </w:p>
  </w:endnote>
  <w:endnote w:type="continuationSeparator" w:id="0">
    <w:p w:rsidR="0075537B" w:rsidRDefault="0075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97" w:rsidRPr="00DD5097" w:rsidRDefault="00DD5097">
    <w:pPr>
      <w:pStyle w:val="Footer"/>
      <w:rPr>
        <w:sz w:val="16"/>
      </w:rPr>
    </w:pPr>
    <w:r>
      <w:rPr>
        <w:sz w:val="16"/>
      </w:rPr>
      <w:t>MH Guidance, December 2016 (V1)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7B" w:rsidRDefault="0075537B">
      <w:r>
        <w:separator/>
      </w:r>
    </w:p>
  </w:footnote>
  <w:footnote w:type="continuationSeparator" w:id="0">
    <w:p w:rsidR="0075537B" w:rsidRDefault="0075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CE" w:rsidRDefault="003F5E68" w:rsidP="00962D44">
    <w:pPr>
      <w:spacing w:after="120"/>
      <w:rPr>
        <w:rFonts w:ascii="Arial" w:hAnsi="Arial" w:cs="Arial"/>
        <w:b/>
        <w:color w:val="333399"/>
        <w:sz w:val="28"/>
        <w:szCs w:val="28"/>
      </w:rPr>
    </w:pPr>
    <w:r w:rsidRPr="00167964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5372735</wp:posOffset>
          </wp:positionH>
          <wp:positionV relativeFrom="paragraph">
            <wp:posOffset>-6350</wp:posOffset>
          </wp:positionV>
          <wp:extent cx="701675" cy="504825"/>
          <wp:effectExtent l="0" t="0" r="3175" b="9525"/>
          <wp:wrapTight wrapText="bothSides">
            <wp:wrapPolygon edited="0">
              <wp:start x="0" y="0"/>
              <wp:lineTo x="0" y="21192"/>
              <wp:lineTo x="21111" y="21192"/>
              <wp:lineTo x="21111" y="0"/>
              <wp:lineTo x="0" y="0"/>
            </wp:wrapPolygon>
          </wp:wrapTight>
          <wp:docPr id="2" name="Picture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DCE">
      <w:rPr>
        <w:rFonts w:ascii="Arial" w:hAnsi="Arial" w:cs="Arial"/>
        <w:b/>
        <w:color w:val="333399"/>
        <w:sz w:val="28"/>
        <w:szCs w:val="28"/>
      </w:rPr>
      <w:t>Moving and Handling</w:t>
    </w:r>
  </w:p>
  <w:p w:rsidR="00F82DCE" w:rsidRPr="00962D44" w:rsidRDefault="003F5E68" w:rsidP="00962D44">
    <w:pPr>
      <w:spacing w:after="360"/>
      <w:rPr>
        <w:rFonts w:ascii="Arial" w:hAnsi="Arial" w:cs="Arial"/>
        <w:b/>
        <w:color w:val="5F5F5F"/>
        <w:sz w:val="22"/>
        <w:szCs w:val="28"/>
      </w:rPr>
    </w:pPr>
    <w:r w:rsidRPr="00962D44">
      <w:rPr>
        <w:noProof/>
        <w:color w:val="5F5F5F"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60579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4806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" strokecolor="gray" strokeweight="1.5pt"/>
          </w:pict>
        </mc:Fallback>
      </mc:AlternateContent>
    </w:r>
    <w:r w:rsidR="00F82DCE" w:rsidRPr="00962D44">
      <w:rPr>
        <w:rFonts w:ascii="Arial" w:hAnsi="Arial" w:cs="Arial"/>
        <w:b/>
        <w:color w:val="5F5F5F"/>
        <w:sz w:val="22"/>
        <w:szCs w:val="28"/>
      </w:rPr>
      <w:t xml:space="preserve">Guidance – </w:t>
    </w:r>
    <w:r w:rsidR="00F82DCE">
      <w:rPr>
        <w:rFonts w:ascii="Arial" w:hAnsi="Arial" w:cs="Arial"/>
        <w:b/>
        <w:color w:val="5F5F5F"/>
        <w:sz w:val="22"/>
        <w:szCs w:val="28"/>
      </w:rPr>
      <w:t>HoverMatt Use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3D01"/>
    <w:multiLevelType w:val="hybridMultilevel"/>
    <w:tmpl w:val="731A3A5A"/>
    <w:lvl w:ilvl="0" w:tplc="74963B52">
      <w:start w:val="1"/>
      <w:numFmt w:val="bullet"/>
      <w:lvlText w:val="*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4324"/>
    <w:multiLevelType w:val="hybridMultilevel"/>
    <w:tmpl w:val="FECCA4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D2256"/>
    <w:multiLevelType w:val="hybridMultilevel"/>
    <w:tmpl w:val="F308166A"/>
    <w:lvl w:ilvl="0" w:tplc="F55C6494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42559"/>
    <w:multiLevelType w:val="hybridMultilevel"/>
    <w:tmpl w:val="869A63BC"/>
    <w:lvl w:ilvl="0" w:tplc="9942DF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3103F"/>
    <w:multiLevelType w:val="hybridMultilevel"/>
    <w:tmpl w:val="C6B47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077E0"/>
    <w:multiLevelType w:val="hybridMultilevel"/>
    <w:tmpl w:val="26B2F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F23E6"/>
    <w:multiLevelType w:val="hybridMultilevel"/>
    <w:tmpl w:val="B93233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58"/>
    <w:rsid w:val="00042E86"/>
    <w:rsid w:val="003F5E68"/>
    <w:rsid w:val="004958EC"/>
    <w:rsid w:val="00504FB9"/>
    <w:rsid w:val="0055520F"/>
    <w:rsid w:val="00716A58"/>
    <w:rsid w:val="0075537B"/>
    <w:rsid w:val="00781F06"/>
    <w:rsid w:val="00962D44"/>
    <w:rsid w:val="00AC7ADA"/>
    <w:rsid w:val="00C70988"/>
    <w:rsid w:val="00C929BE"/>
    <w:rsid w:val="00D300BA"/>
    <w:rsid w:val="00DD5097"/>
    <w:rsid w:val="00E87D34"/>
    <w:rsid w:val="00EA1375"/>
    <w:rsid w:val="00F82DCE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58E7505-06FB-4071-A59E-F11103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both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both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both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  <w:rPr>
      <w:rFonts w:ascii="Arial" w:hAnsi="Arial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u w:val="single"/>
      <w:lang w:val="en-GB"/>
    </w:rPr>
  </w:style>
  <w:style w:type="paragraph" w:styleId="BodyText">
    <w:name w:val="Body Text"/>
    <w:basedOn w:val="Normal"/>
    <w:rPr>
      <w:b/>
      <w:bCs/>
      <w:sz w:val="24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lang w:val="en-GB"/>
    </w:rPr>
  </w:style>
  <w:style w:type="paragraph" w:styleId="Caption">
    <w:name w:val="caption"/>
    <w:basedOn w:val="Normal"/>
    <w:next w:val="Normal"/>
    <w:qFormat/>
    <w:pPr>
      <w:spacing w:before="180" w:after="180"/>
      <w:jc w:val="center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18"/>
    </w:rPr>
  </w:style>
  <w:style w:type="paragraph" w:styleId="Header">
    <w:name w:val="header"/>
    <w:basedOn w:val="Normal"/>
    <w:rsid w:val="00962D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2D4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hovermatt.com/images/airx1.pn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hsggc.scot/staff-recruitment/hrconnect/safety-health-and-wellbeing/moving-and-handling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hovermatt.com/images/singleusepic.pn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hovermatt.com/images/htairpic.png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hovermatt.com/images/airtransferpic.png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GLASGOW UNIVERSITY HOSPITALS NHS TRUST</vt:lpstr>
    </vt:vector>
  </TitlesOfParts>
  <Company>Digital Equipment Corporation</Company>
  <LinksUpToDate>false</LinksUpToDate>
  <CharactersWithSpaces>3871</CharactersWithSpaces>
  <SharedDoc>false</SharedDoc>
  <HLinks>
    <vt:vector size="30" baseType="variant">
      <vt:variant>
        <vt:i4>2228265</vt:i4>
      </vt:variant>
      <vt:variant>
        <vt:i4>0</vt:i4>
      </vt:variant>
      <vt:variant>
        <vt:i4>0</vt:i4>
      </vt:variant>
      <vt:variant>
        <vt:i4>5</vt:i4>
      </vt:variant>
      <vt:variant>
        <vt:lpwstr>http://www.nhsggc.org.uk/working-with-us/hr-connect/health-safety/specialist-services/moving-handling/guidance-documents-links/</vt:lpwstr>
      </vt:variant>
      <vt:variant>
        <vt:lpwstr/>
      </vt:variant>
      <vt:variant>
        <vt:i4>7340134</vt:i4>
      </vt:variant>
      <vt:variant>
        <vt:i4>-1</vt:i4>
      </vt:variant>
      <vt:variant>
        <vt:i4>1026</vt:i4>
      </vt:variant>
      <vt:variant>
        <vt:i4>1</vt:i4>
      </vt:variant>
      <vt:variant>
        <vt:lpwstr>http://www.hovermatt.com/images/airtransferpic.png</vt:lpwstr>
      </vt:variant>
      <vt:variant>
        <vt:lpwstr/>
      </vt:variant>
      <vt:variant>
        <vt:i4>131100</vt:i4>
      </vt:variant>
      <vt:variant>
        <vt:i4>-1</vt:i4>
      </vt:variant>
      <vt:variant>
        <vt:i4>1027</vt:i4>
      </vt:variant>
      <vt:variant>
        <vt:i4>1</vt:i4>
      </vt:variant>
      <vt:variant>
        <vt:lpwstr>http://www.hovermatt.com/images/singleusepic.png</vt:lpwstr>
      </vt:variant>
      <vt:variant>
        <vt:lpwstr/>
      </vt:variant>
      <vt:variant>
        <vt:i4>458758</vt:i4>
      </vt:variant>
      <vt:variant>
        <vt:i4>-1</vt:i4>
      </vt:variant>
      <vt:variant>
        <vt:i4>1028</vt:i4>
      </vt:variant>
      <vt:variant>
        <vt:i4>1</vt:i4>
      </vt:variant>
      <vt:variant>
        <vt:lpwstr>http://www.hovermatt.com/images/htairpic.png</vt:lpwstr>
      </vt:variant>
      <vt:variant>
        <vt:lpwstr/>
      </vt:variant>
      <vt:variant>
        <vt:i4>5177350</vt:i4>
      </vt:variant>
      <vt:variant>
        <vt:i4>-1</vt:i4>
      </vt:variant>
      <vt:variant>
        <vt:i4>1031</vt:i4>
      </vt:variant>
      <vt:variant>
        <vt:i4>1</vt:i4>
      </vt:variant>
      <vt:variant>
        <vt:lpwstr>http://www.hovermatt.com/images/airx1.png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GLASGOW UNIVERSITY HOSPITALS NHS TRUST</dc:title>
  <dc:subject/>
  <dc:creator>Robert G Neil</dc:creator>
  <cp:keywords/>
  <cp:lastModifiedBy>Clark, Andrew</cp:lastModifiedBy>
  <cp:revision>2</cp:revision>
  <cp:lastPrinted>2015-08-13T14:02:00Z</cp:lastPrinted>
  <dcterms:created xsi:type="dcterms:W3CDTF">2023-03-06T14:55:00Z</dcterms:created>
  <dcterms:modified xsi:type="dcterms:W3CDTF">2023-03-06T14:55:00Z</dcterms:modified>
</cp:coreProperties>
</file>