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5493"/>
        <w:gridCol w:w="851"/>
        <w:gridCol w:w="2638"/>
      </w:tblGrid>
      <w:tr w:rsidR="00B02723" w:rsidRPr="00B02723" w:rsidTr="002E7EFB">
        <w:tc>
          <w:tcPr>
            <w:tcW w:w="1786" w:type="dxa"/>
            <w:shd w:val="clear" w:color="auto" w:fill="DBE5F1" w:themeFill="accent1" w:themeFillTint="33"/>
            <w:vAlign w:val="center"/>
          </w:tcPr>
          <w:p w:rsidR="00B02723" w:rsidRPr="00B02723" w:rsidRDefault="00B02723" w:rsidP="00B02723">
            <w:pPr>
              <w:spacing w:before="120" w:after="120"/>
            </w:pPr>
            <w:r w:rsidRPr="00B02723">
              <w:rPr>
                <w:rFonts w:ascii="Arial" w:hAnsi="Arial" w:cs="Arial"/>
                <w:b/>
              </w:rPr>
              <w:t>Issue Number</w:t>
            </w:r>
          </w:p>
        </w:tc>
        <w:tc>
          <w:tcPr>
            <w:tcW w:w="5493" w:type="dxa"/>
            <w:vAlign w:val="center"/>
          </w:tcPr>
          <w:p w:rsidR="00B02723" w:rsidRPr="00B02723" w:rsidRDefault="00B02723" w:rsidP="00B02723">
            <w:pPr>
              <w:spacing w:before="120" w:after="120"/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02723" w:rsidRPr="00B02723" w:rsidRDefault="00B02723" w:rsidP="00B02723">
            <w:pPr>
              <w:spacing w:before="120" w:after="120"/>
            </w:pPr>
            <w:r w:rsidRPr="00B0272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638" w:type="dxa"/>
            <w:vAlign w:val="center"/>
          </w:tcPr>
          <w:p w:rsidR="00B02723" w:rsidRPr="003D1113" w:rsidRDefault="00660D71" w:rsidP="002E7E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7EF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2E7EF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/2021</w:t>
            </w:r>
          </w:p>
        </w:tc>
      </w:tr>
      <w:tr w:rsidR="00B02723" w:rsidTr="002E7EFB">
        <w:tblPrEx>
          <w:tblLook w:val="0000" w:firstRow="0" w:lastRow="0" w:firstColumn="0" w:lastColumn="0" w:noHBand="0" w:noVBand="0"/>
        </w:tblPrEx>
        <w:trPr>
          <w:trHeight w:val="3121"/>
        </w:trPr>
        <w:tc>
          <w:tcPr>
            <w:tcW w:w="1786" w:type="dxa"/>
            <w:shd w:val="clear" w:color="auto" w:fill="DBE5F1" w:themeFill="accent1" w:themeFillTint="33"/>
          </w:tcPr>
          <w:p w:rsidR="00B02723" w:rsidRPr="00B02723" w:rsidRDefault="00B02723" w:rsidP="00B0272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B02723">
              <w:rPr>
                <w:rFonts w:ascii="Arial" w:hAnsi="Arial" w:cs="Arial"/>
                <w:b/>
                <w:szCs w:val="32"/>
              </w:rPr>
              <w:t>Subject:</w:t>
            </w:r>
          </w:p>
        </w:tc>
        <w:tc>
          <w:tcPr>
            <w:tcW w:w="8982" w:type="dxa"/>
            <w:gridSpan w:val="3"/>
          </w:tcPr>
          <w:p w:rsidR="00B02723" w:rsidRDefault="003C76F6" w:rsidP="00596AD4">
            <w:pPr>
              <w:spacing w:before="120" w:after="2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Bed and trolley safety</w:t>
            </w:r>
            <w:r w:rsidR="002E7EFB" w:rsidRPr="002E7EF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1449A6">
              <w:rPr>
                <w:rFonts w:ascii="Arial" w:hAnsi="Arial" w:cs="Arial"/>
                <w:b/>
                <w:sz w:val="28"/>
                <w:szCs w:val="28"/>
                <w:u w:val="single"/>
              </w:rPr>
              <w:t>side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2E7EFB" w:rsidRPr="002E7EFB">
              <w:rPr>
                <w:rFonts w:ascii="Arial" w:hAnsi="Arial" w:cs="Arial"/>
                <w:b/>
                <w:sz w:val="28"/>
                <w:szCs w:val="28"/>
                <w:u w:val="single"/>
              </w:rPr>
              <w:t>rail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check </w:t>
            </w:r>
          </w:p>
          <w:p w:rsidR="003C76F6" w:rsidRPr="003C76F6" w:rsidRDefault="00502A87" w:rsidP="003C76F6">
            <w:pPr>
              <w:spacing w:after="120"/>
              <w:rPr>
                <w:rFonts w:ascii="Arial" w:hAnsi="Arial" w:cs="Arial"/>
              </w:rPr>
            </w:pPr>
            <w:r w:rsidRPr="003C76F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3312160</wp:posOffset>
                  </wp:positionH>
                  <wp:positionV relativeFrom="paragraph">
                    <wp:posOffset>33655</wp:posOffset>
                  </wp:positionV>
                  <wp:extent cx="1319530" cy="2211070"/>
                  <wp:effectExtent l="0" t="7620" r="6350" b="6350"/>
                  <wp:wrapTight wrapText="bothSides">
                    <wp:wrapPolygon edited="0">
                      <wp:start x="-125" y="21526"/>
                      <wp:lineTo x="21392" y="21526"/>
                      <wp:lineTo x="21392" y="124"/>
                      <wp:lineTo x="-125" y="124"/>
                      <wp:lineTo x="-125" y="21526"/>
                    </wp:wrapPolygon>
                  </wp:wrapTight>
                  <wp:docPr id="9" name="Picture 9" descr="C:\Users\mcdonji529\Downloads\IMG_1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cdonji529\Downloads\IMG_1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9530" cy="221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6F6" w:rsidRPr="003C76F6">
              <w:rPr>
                <w:rFonts w:ascii="Arial" w:hAnsi="Arial" w:cs="Arial"/>
              </w:rPr>
              <w:t>This affects both:</w:t>
            </w:r>
          </w:p>
          <w:p w:rsidR="002E7EFB" w:rsidRDefault="00407E65" w:rsidP="00502A87">
            <w:pPr>
              <w:spacing w:after="120"/>
              <w:rPr>
                <w:rFonts w:ascii="Arial" w:hAnsi="Arial" w:cs="Arial"/>
                <w:b/>
              </w:rPr>
            </w:pPr>
            <w:r w:rsidRPr="003C76F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192405</wp:posOffset>
                  </wp:positionV>
                  <wp:extent cx="2178050" cy="1395730"/>
                  <wp:effectExtent l="0" t="0" r="0" b="0"/>
                  <wp:wrapSquare wrapText="bothSides"/>
                  <wp:docPr id="4" name="Picture 4" descr="C:\Users\mcdonji529\Downloads\IMG_139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donji529\Downloads\IMG_139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EFB" w:rsidRPr="003C76F6">
              <w:rPr>
                <w:rFonts w:ascii="Arial" w:hAnsi="Arial" w:cs="Arial"/>
              </w:rPr>
              <w:t xml:space="preserve">¾ </w:t>
            </w:r>
            <w:r w:rsidR="00502A87">
              <w:rPr>
                <w:rFonts w:ascii="Arial" w:hAnsi="Arial" w:cs="Arial"/>
              </w:rPr>
              <w:t>L</w:t>
            </w:r>
            <w:r w:rsidR="002E7EFB" w:rsidRPr="003C76F6">
              <w:rPr>
                <w:rFonts w:ascii="Arial" w:hAnsi="Arial" w:cs="Arial"/>
              </w:rPr>
              <w:t xml:space="preserve">ength </w:t>
            </w:r>
            <w:r w:rsidR="003C76F6">
              <w:rPr>
                <w:rFonts w:ascii="Arial" w:hAnsi="Arial" w:cs="Arial"/>
              </w:rPr>
              <w:t>r</w:t>
            </w:r>
            <w:r w:rsidR="002E7EFB" w:rsidRPr="003C76F6">
              <w:rPr>
                <w:rFonts w:ascii="Arial" w:hAnsi="Arial" w:cs="Arial"/>
              </w:rPr>
              <w:t>ails</w:t>
            </w:r>
            <w:r>
              <w:rPr>
                <w:rFonts w:ascii="Arial" w:hAnsi="Arial" w:cs="Arial"/>
              </w:rPr>
              <w:t>, and</w:t>
            </w:r>
            <w:r w:rsidR="002E7EFB" w:rsidRPr="003C76F6">
              <w:rPr>
                <w:rFonts w:ascii="Arial" w:hAnsi="Arial" w:cs="Arial"/>
              </w:rPr>
              <w:t xml:space="preserve">                                     Split </w:t>
            </w:r>
            <w:r w:rsidR="003C76F6">
              <w:rPr>
                <w:rFonts w:ascii="Arial" w:hAnsi="Arial" w:cs="Arial"/>
              </w:rPr>
              <w:t>r</w:t>
            </w:r>
            <w:r w:rsidR="002E7EFB" w:rsidRPr="003C76F6">
              <w:rPr>
                <w:rFonts w:ascii="Arial" w:hAnsi="Arial" w:cs="Arial"/>
              </w:rPr>
              <w:t>ails</w:t>
            </w:r>
            <w:r w:rsidR="002E7EFB" w:rsidRPr="002E7EFB">
              <w:rPr>
                <w:rFonts w:ascii="Arial" w:hAnsi="Arial" w:cs="Arial"/>
                <w:b/>
              </w:rPr>
              <w:t xml:space="preserve">           </w:t>
            </w:r>
          </w:p>
          <w:p w:rsidR="00D165F4" w:rsidRDefault="00D165F4" w:rsidP="00502A87">
            <w:pPr>
              <w:spacing w:after="120"/>
              <w:rPr>
                <w:rFonts w:ascii="Arial" w:hAnsi="Arial" w:cs="Arial"/>
                <w:b/>
              </w:rPr>
            </w:pPr>
          </w:p>
          <w:p w:rsidR="00D165F4" w:rsidRDefault="00D165F4" w:rsidP="00502A87">
            <w:pPr>
              <w:spacing w:after="120"/>
              <w:rPr>
                <w:rFonts w:ascii="Arial" w:hAnsi="Arial" w:cs="Arial"/>
                <w:b/>
              </w:rPr>
            </w:pPr>
          </w:p>
          <w:p w:rsidR="00D165F4" w:rsidRDefault="00D165F4" w:rsidP="00502A87">
            <w:pPr>
              <w:spacing w:after="120"/>
              <w:rPr>
                <w:rFonts w:ascii="Arial" w:hAnsi="Arial" w:cs="Arial"/>
                <w:b/>
              </w:rPr>
            </w:pPr>
          </w:p>
          <w:p w:rsidR="00D165F4" w:rsidRPr="00D165F4" w:rsidRDefault="00D165F4" w:rsidP="00502A87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D165F4" w:rsidRPr="00D165F4" w:rsidRDefault="00D165F4" w:rsidP="00502A87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D165F4" w:rsidRPr="002E7EFB" w:rsidRDefault="00D165F4" w:rsidP="00502A87">
            <w:pPr>
              <w:spacing w:after="120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3C79EC" w:rsidRDefault="003C79EC" w:rsidP="00D44E03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0A6449">
        <w:rPr>
          <w:rFonts w:ascii="Arial" w:hAnsi="Arial" w:cs="Arial"/>
          <w:b/>
          <w:u w:val="single"/>
        </w:rPr>
        <w:t>Background</w:t>
      </w:r>
    </w:p>
    <w:p w:rsidR="003C76F6" w:rsidRDefault="00D165F4" w:rsidP="009E2DB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4.1pt;margin-top:35.1pt;width:57.1pt;height:28.4pt;z-index:251676672;mso-position-horizontal-relative:text;mso-position-vertical-relative:text" stroked="t" strokecolor="black [3213]">
            <v:imagedata r:id="rId9" o:title=""/>
            <w10:wrap type="square"/>
          </v:shape>
          <o:OLEObject Type="Embed" ProgID="AcroExch.Document.DC" ShapeID="_x0000_s1028" DrawAspect="Icon" ObjectID="_1675772581" r:id="rId10"/>
        </w:object>
      </w:r>
      <w:r w:rsidR="004C3899">
        <w:rPr>
          <w:rFonts w:ascii="Arial" w:hAnsi="Arial" w:cs="Arial"/>
        </w:rPr>
        <w:t>A</w:t>
      </w:r>
      <w:r w:rsidR="00683444" w:rsidRPr="00683444">
        <w:rPr>
          <w:rFonts w:ascii="Arial" w:hAnsi="Arial" w:cs="Arial"/>
        </w:rPr>
        <w:t xml:space="preserve"> significant patient safety incident </w:t>
      </w:r>
      <w:r w:rsidR="00683444">
        <w:rPr>
          <w:rFonts w:ascii="Arial" w:hAnsi="Arial" w:cs="Arial"/>
        </w:rPr>
        <w:t>within NHSGGC</w:t>
      </w:r>
      <w:r w:rsidR="004C3899">
        <w:rPr>
          <w:rFonts w:ascii="Arial" w:hAnsi="Arial" w:cs="Arial"/>
        </w:rPr>
        <w:t xml:space="preserve"> occurred whe</w:t>
      </w:r>
      <w:r w:rsidR="003C76F6">
        <w:rPr>
          <w:rFonts w:ascii="Arial" w:hAnsi="Arial" w:cs="Arial"/>
        </w:rPr>
        <w:t>n</w:t>
      </w:r>
      <w:r w:rsidR="004C3899">
        <w:rPr>
          <w:rFonts w:ascii="Arial" w:hAnsi="Arial" w:cs="Arial"/>
        </w:rPr>
        <w:t xml:space="preserve"> a patient fell out of a bed</w:t>
      </w:r>
      <w:r w:rsidR="003C76F6">
        <w:rPr>
          <w:rFonts w:ascii="Arial" w:hAnsi="Arial" w:cs="Arial"/>
        </w:rPr>
        <w:t xml:space="preserve"> to the floor from height during a care giving activity</w:t>
      </w:r>
      <w:r w:rsidR="004C3899">
        <w:rPr>
          <w:rFonts w:ascii="Arial" w:hAnsi="Arial" w:cs="Arial"/>
        </w:rPr>
        <w:t xml:space="preserve">. The </w:t>
      </w:r>
      <w:r w:rsidR="003C76F6">
        <w:rPr>
          <w:rFonts w:ascii="Arial" w:hAnsi="Arial" w:cs="Arial"/>
        </w:rPr>
        <w:t xml:space="preserve">safety side rail had been raised, however, </w:t>
      </w:r>
      <w:r w:rsidR="00407E65">
        <w:rPr>
          <w:rFonts w:ascii="Arial" w:hAnsi="Arial" w:cs="Arial"/>
        </w:rPr>
        <w:t xml:space="preserve">it </w:t>
      </w:r>
      <w:r w:rsidR="003C76F6">
        <w:rPr>
          <w:rFonts w:ascii="Arial" w:hAnsi="Arial" w:cs="Arial"/>
        </w:rPr>
        <w:t xml:space="preserve">lowered </w:t>
      </w:r>
      <w:r w:rsidR="00324AD9">
        <w:rPr>
          <w:rFonts w:ascii="Arial" w:hAnsi="Arial" w:cs="Arial"/>
        </w:rPr>
        <w:t>un</w:t>
      </w:r>
      <w:r w:rsidR="003C76F6">
        <w:rPr>
          <w:rFonts w:ascii="Arial" w:hAnsi="Arial" w:cs="Arial"/>
        </w:rPr>
        <w:t>expect</w:t>
      </w:r>
      <w:r w:rsidR="00324AD9">
        <w:rPr>
          <w:rFonts w:ascii="Arial" w:hAnsi="Arial" w:cs="Arial"/>
        </w:rPr>
        <w:t>edl</w:t>
      </w:r>
      <w:r w:rsidR="003C76F6">
        <w:rPr>
          <w:rFonts w:ascii="Arial" w:hAnsi="Arial" w:cs="Arial"/>
        </w:rPr>
        <w:t>y during the activity enabling the patient to roll out of the bed.</w:t>
      </w:r>
      <w:r w:rsidR="006E3740">
        <w:rPr>
          <w:rFonts w:ascii="Arial" w:hAnsi="Arial" w:cs="Arial"/>
        </w:rPr>
        <w:t xml:space="preserve"> A Safety Action notice has previously been issued relating to this type of incident</w:t>
      </w:r>
      <w:r w:rsidR="00D44E03">
        <w:rPr>
          <w:rFonts w:ascii="Arial" w:hAnsi="Arial" w:cs="Arial"/>
        </w:rPr>
        <w:t>.</w:t>
      </w:r>
    </w:p>
    <w:p w:rsidR="00596AD4" w:rsidRPr="00D44E03" w:rsidRDefault="00596AD4" w:rsidP="009E2DBA">
      <w:pPr>
        <w:spacing w:after="120" w:line="276" w:lineRule="auto"/>
        <w:jc w:val="both"/>
        <w:rPr>
          <w:rFonts w:ascii="Arial" w:hAnsi="Arial" w:cs="Arial"/>
          <w:sz w:val="20"/>
        </w:rPr>
      </w:pPr>
    </w:p>
    <w:p w:rsidR="00412C40" w:rsidRDefault="007E0F95" w:rsidP="009E2DBA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Action</w:t>
      </w:r>
    </w:p>
    <w:p w:rsidR="003C76F6" w:rsidRDefault="001449A6" w:rsidP="009E2DBA">
      <w:pPr>
        <w:spacing w:after="120" w:line="276" w:lineRule="auto"/>
        <w:jc w:val="both"/>
        <w:rPr>
          <w:rFonts w:ascii="Arial" w:hAnsi="Arial" w:cs="Arial"/>
        </w:rPr>
      </w:pPr>
      <w:r w:rsidRPr="001449A6">
        <w:rPr>
          <w:rFonts w:ascii="Arial" w:hAnsi="Arial" w:cs="Arial"/>
        </w:rPr>
        <w:t xml:space="preserve">To prevent </w:t>
      </w:r>
      <w:r w:rsidR="003C76F6">
        <w:rPr>
          <w:rFonts w:ascii="Arial" w:hAnsi="Arial" w:cs="Arial"/>
        </w:rPr>
        <w:t xml:space="preserve">the </w:t>
      </w:r>
      <w:r w:rsidRPr="001449A6">
        <w:rPr>
          <w:rFonts w:ascii="Arial" w:hAnsi="Arial" w:cs="Arial"/>
        </w:rPr>
        <w:t xml:space="preserve">bed </w:t>
      </w:r>
      <w:r w:rsidR="003C76F6">
        <w:rPr>
          <w:rFonts w:ascii="Arial" w:hAnsi="Arial" w:cs="Arial"/>
        </w:rPr>
        <w:t>or</w:t>
      </w:r>
      <w:r w:rsidRPr="001449A6">
        <w:rPr>
          <w:rFonts w:ascii="Arial" w:hAnsi="Arial" w:cs="Arial"/>
        </w:rPr>
        <w:t xml:space="preserve"> trolley</w:t>
      </w:r>
      <w:r>
        <w:rPr>
          <w:rFonts w:ascii="Arial" w:hAnsi="Arial" w:cs="Arial"/>
        </w:rPr>
        <w:t xml:space="preserve"> </w:t>
      </w:r>
      <w:r w:rsidR="003C76F6">
        <w:rPr>
          <w:rFonts w:ascii="Arial" w:hAnsi="Arial" w:cs="Arial"/>
        </w:rPr>
        <w:t xml:space="preserve">safety </w:t>
      </w:r>
      <w:r>
        <w:rPr>
          <w:rFonts w:ascii="Arial" w:hAnsi="Arial" w:cs="Arial"/>
        </w:rPr>
        <w:t>side</w:t>
      </w:r>
      <w:r w:rsidRPr="001449A6">
        <w:rPr>
          <w:rFonts w:ascii="Arial" w:hAnsi="Arial" w:cs="Arial"/>
        </w:rPr>
        <w:t xml:space="preserve"> rails </w:t>
      </w:r>
      <w:r>
        <w:rPr>
          <w:rFonts w:ascii="Arial" w:hAnsi="Arial" w:cs="Arial"/>
        </w:rPr>
        <w:t xml:space="preserve">from </w:t>
      </w:r>
      <w:r w:rsidR="003C76F6">
        <w:rPr>
          <w:rFonts w:ascii="Arial" w:hAnsi="Arial" w:cs="Arial"/>
        </w:rPr>
        <w:t xml:space="preserve">lowering unexpectedly, </w:t>
      </w:r>
      <w:r w:rsidR="00407E65">
        <w:rPr>
          <w:rFonts w:ascii="Arial" w:hAnsi="Arial" w:cs="Arial"/>
        </w:rPr>
        <w:t>when you</w:t>
      </w:r>
      <w:r w:rsidR="003C76F6">
        <w:rPr>
          <w:rFonts w:ascii="Arial" w:hAnsi="Arial" w:cs="Arial"/>
        </w:rPr>
        <w:t xml:space="preserve"> rais</w:t>
      </w:r>
      <w:r w:rsidR="00407E65">
        <w:rPr>
          <w:rFonts w:ascii="Arial" w:hAnsi="Arial" w:cs="Arial"/>
        </w:rPr>
        <w:t>e</w:t>
      </w:r>
      <w:r w:rsidR="003C76F6">
        <w:rPr>
          <w:rFonts w:ascii="Arial" w:hAnsi="Arial" w:cs="Arial"/>
        </w:rPr>
        <w:t xml:space="preserve"> the rail, ensure that the locking mechanism is securely engaged. This can be done by</w:t>
      </w:r>
      <w:r w:rsidR="00407E65">
        <w:rPr>
          <w:rFonts w:ascii="Arial" w:hAnsi="Arial" w:cs="Arial"/>
        </w:rPr>
        <w:t xml:space="preserve"> following all three points below, every time you raise the side rail on a bed or trolley</w:t>
      </w:r>
      <w:r w:rsidR="003C76F6">
        <w:rPr>
          <w:rFonts w:ascii="Arial" w:hAnsi="Arial" w:cs="Arial"/>
        </w:rPr>
        <w:t>:</w:t>
      </w:r>
    </w:p>
    <w:p w:rsidR="003C76F6" w:rsidRDefault="003C76F6" w:rsidP="003C76F6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3C76F6">
        <w:rPr>
          <w:rFonts w:ascii="Arial" w:hAnsi="Arial" w:cs="Arial"/>
        </w:rPr>
        <w:t>Listen for and hear a ‘click’</w:t>
      </w:r>
      <w:r>
        <w:rPr>
          <w:rFonts w:ascii="Arial" w:hAnsi="Arial" w:cs="Arial"/>
        </w:rPr>
        <w:t xml:space="preserve"> when the rail is raised, and;</w:t>
      </w:r>
    </w:p>
    <w:p w:rsidR="00407E65" w:rsidRDefault="003C76F6" w:rsidP="003C76F6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Visually </w:t>
      </w:r>
      <w:r w:rsidR="00407E65">
        <w:rPr>
          <w:rFonts w:ascii="Arial" w:hAnsi="Arial" w:cs="Arial"/>
        </w:rPr>
        <w:t>check</w:t>
      </w:r>
      <w:r>
        <w:rPr>
          <w:rFonts w:ascii="Arial" w:hAnsi="Arial" w:cs="Arial"/>
        </w:rPr>
        <w:t xml:space="preserve"> the </w:t>
      </w:r>
      <w:r w:rsidR="00407E65">
        <w:rPr>
          <w:rFonts w:ascii="Arial" w:hAnsi="Arial" w:cs="Arial"/>
        </w:rPr>
        <w:t>locking mechanism has engaged, and;</w:t>
      </w:r>
    </w:p>
    <w:p w:rsidR="00407E65" w:rsidRDefault="00407E65" w:rsidP="003C76F6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Physically check the rail is locked in position by attempting to lower the rail without disengaging the locking mechanism</w:t>
      </w:r>
    </w:p>
    <w:p w:rsidR="00393E76" w:rsidRDefault="00D165F4" w:rsidP="009E2DB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30" type="#_x0000_t75" style="position:absolute;left:0;text-align:left;margin-left:413.8pt;margin-top:68.25pt;width:53.5pt;height:34.95pt;z-index:251680768;mso-position-horizontal-relative:text;mso-position-vertical-relative:text" stroked="t" strokecolor="black [3213]">
            <v:imagedata r:id="rId11" o:title=""/>
            <w10:wrap type="square"/>
          </v:shape>
          <o:OLEObject Type="Embed" ProgID="Word.Document.12" ShapeID="_x0000_s1030" DrawAspect="Icon" ObjectID="_1675772583" r:id="rId12">
            <o:FieldCodes>\s</o:FieldCodes>
          </o:OLEObject>
        </w:object>
      </w:r>
      <w:r>
        <w:rPr>
          <w:rFonts w:ascii="Arial" w:hAnsi="Arial" w:cs="Arial"/>
          <w:b/>
          <w:noProof/>
          <w:u w:val="single"/>
        </w:rPr>
        <w:object w:dxaOrig="1440" w:dyaOrig="1440">
          <v:shape id="_x0000_s1029" type="#_x0000_t75" style="position:absolute;left:0;text-align:left;margin-left:472.75pt;margin-top:68.1pt;width:54.25pt;height:35.1pt;z-index:251678720;mso-position-horizontal-relative:text;mso-position-vertical-relative:text" stroked="t" strokecolor="black [3213]">
            <v:imagedata r:id="rId13" o:title=""/>
            <w10:wrap type="square"/>
          </v:shape>
          <o:OLEObject Type="Embed" ProgID="AcroExch.Document.DC" ShapeID="_x0000_s1029" DrawAspect="Icon" ObjectID="_1675772582" r:id="rId14"/>
        </w:object>
      </w:r>
      <w:r w:rsidR="00393E76">
        <w:rPr>
          <w:rFonts w:ascii="Arial" w:hAnsi="Arial" w:cs="Arial"/>
        </w:rPr>
        <w:t xml:space="preserve">Any fault noted with </w:t>
      </w:r>
      <w:r w:rsidR="00407E65">
        <w:rPr>
          <w:rFonts w:ascii="Arial" w:hAnsi="Arial" w:cs="Arial"/>
        </w:rPr>
        <w:t xml:space="preserve">the </w:t>
      </w:r>
      <w:r w:rsidR="00393E76">
        <w:rPr>
          <w:rFonts w:ascii="Arial" w:hAnsi="Arial" w:cs="Arial"/>
        </w:rPr>
        <w:t xml:space="preserve">side rails should be reported to Estates through FM First </w:t>
      </w:r>
      <w:r w:rsidR="00407E65">
        <w:rPr>
          <w:rFonts w:ascii="Arial" w:hAnsi="Arial" w:cs="Arial"/>
        </w:rPr>
        <w:t xml:space="preserve">and the </w:t>
      </w:r>
      <w:r w:rsidR="00393E76">
        <w:rPr>
          <w:rFonts w:ascii="Arial" w:hAnsi="Arial" w:cs="Arial"/>
        </w:rPr>
        <w:t xml:space="preserve">bed or trolley taken out of use and safely stored until </w:t>
      </w:r>
      <w:r w:rsidR="006E3740">
        <w:rPr>
          <w:rFonts w:ascii="Arial" w:hAnsi="Arial" w:cs="Arial"/>
        </w:rPr>
        <w:t xml:space="preserve">a </w:t>
      </w:r>
      <w:r w:rsidR="00393E76">
        <w:rPr>
          <w:rFonts w:ascii="Arial" w:hAnsi="Arial" w:cs="Arial"/>
        </w:rPr>
        <w:t xml:space="preserve">full inspection and / or repair by </w:t>
      </w:r>
      <w:r w:rsidR="006E3740">
        <w:rPr>
          <w:rFonts w:ascii="Arial" w:hAnsi="Arial" w:cs="Arial"/>
        </w:rPr>
        <w:t xml:space="preserve">an </w:t>
      </w:r>
      <w:r w:rsidR="00393E76">
        <w:rPr>
          <w:rFonts w:ascii="Arial" w:hAnsi="Arial" w:cs="Arial"/>
        </w:rPr>
        <w:t>authorised person is carried out.</w:t>
      </w:r>
      <w:r w:rsidR="00407E65">
        <w:rPr>
          <w:rFonts w:ascii="Arial" w:hAnsi="Arial" w:cs="Arial"/>
        </w:rPr>
        <w:t xml:space="preserve"> Remember to take a</w:t>
      </w:r>
      <w:r w:rsidR="006E3740">
        <w:rPr>
          <w:rFonts w:ascii="Arial" w:hAnsi="Arial" w:cs="Arial"/>
        </w:rPr>
        <w:t xml:space="preserve"> </w:t>
      </w:r>
      <w:r w:rsidR="00407E65">
        <w:rPr>
          <w:rFonts w:ascii="Arial" w:hAnsi="Arial" w:cs="Arial"/>
        </w:rPr>
        <w:t>note of the bed make, model and serial number and ensure ‘</w:t>
      </w:r>
      <w:r w:rsidR="00407E65" w:rsidRPr="006E3740">
        <w:rPr>
          <w:rFonts w:ascii="Arial" w:hAnsi="Arial" w:cs="Arial"/>
          <w:b/>
        </w:rPr>
        <w:t>Do Not Use</w:t>
      </w:r>
      <w:r w:rsidR="00407E65">
        <w:rPr>
          <w:rFonts w:ascii="Arial" w:hAnsi="Arial" w:cs="Arial"/>
        </w:rPr>
        <w:t>’ signs are displayed on the bed, with the reason and reporting date recorded.</w:t>
      </w:r>
    </w:p>
    <w:p w:rsidR="00683444" w:rsidRPr="001449A6" w:rsidRDefault="00CB3B1D" w:rsidP="009E2DB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Clinical staff should familiar</w:t>
      </w:r>
      <w:r w:rsidR="006E3740">
        <w:rPr>
          <w:rFonts w:ascii="Arial" w:hAnsi="Arial" w:cs="Arial"/>
        </w:rPr>
        <w:t xml:space="preserve">ise themselves with the </w:t>
      </w:r>
      <w:r>
        <w:rPr>
          <w:rFonts w:ascii="Arial" w:hAnsi="Arial" w:cs="Arial"/>
        </w:rPr>
        <w:t>MHR</w:t>
      </w:r>
      <w:r w:rsidR="001800B9">
        <w:rPr>
          <w:rFonts w:ascii="Arial" w:hAnsi="Arial" w:cs="Arial"/>
        </w:rPr>
        <w:t>A Guidelines in Safe use of bed</w:t>
      </w:r>
      <w:r>
        <w:rPr>
          <w:rFonts w:ascii="Arial" w:hAnsi="Arial" w:cs="Arial"/>
        </w:rPr>
        <w:t>rails</w:t>
      </w:r>
      <w:r w:rsidR="00D165F4">
        <w:rPr>
          <w:rFonts w:ascii="Arial" w:hAnsi="Arial" w:cs="Arial"/>
        </w:rPr>
        <w:t xml:space="preserve"> and the </w:t>
      </w:r>
      <w:r w:rsidR="00946FDB">
        <w:rPr>
          <w:rFonts w:ascii="Arial" w:hAnsi="Arial" w:cs="Arial"/>
        </w:rPr>
        <w:t>NHSGGC Bedrail risk assessment documentation</w:t>
      </w:r>
      <w:r w:rsidR="00D165F4">
        <w:rPr>
          <w:rFonts w:ascii="Arial" w:hAnsi="Arial" w:cs="Arial"/>
        </w:rPr>
        <w:t>.</w:t>
      </w:r>
      <w:r w:rsidR="00946FDB">
        <w:rPr>
          <w:rFonts w:ascii="Arial" w:hAnsi="Arial" w:cs="Arial"/>
        </w:rPr>
        <w:t xml:space="preserve"> </w:t>
      </w:r>
    </w:p>
    <w:p w:rsidR="00CA37A3" w:rsidRPr="00D44E03" w:rsidRDefault="00CA37A3" w:rsidP="009E2DBA">
      <w:pPr>
        <w:spacing w:after="120"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9E2DBA" w:rsidRPr="000A6449" w:rsidRDefault="009E2DBA" w:rsidP="009E2DBA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Author</w:t>
      </w:r>
      <w:r w:rsidR="00D44E03">
        <w:rPr>
          <w:rFonts w:ascii="Arial" w:hAnsi="Arial" w:cs="Arial"/>
          <w:b/>
          <w:u w:val="single"/>
        </w:rPr>
        <w:t>s</w:t>
      </w:r>
    </w:p>
    <w:p w:rsidR="00F90B8E" w:rsidRDefault="00F90B8E" w:rsidP="009E2DB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Jillian McDonald</w:t>
      </w:r>
      <w:r w:rsidR="00CA37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Moving</w:t>
      </w:r>
      <w:r w:rsidR="006E3740">
        <w:rPr>
          <w:rFonts w:ascii="Arial" w:hAnsi="Arial" w:cs="Arial"/>
        </w:rPr>
        <w:t xml:space="preserve"> and Handling Lead Practitioner, </w:t>
      </w:r>
      <w:hyperlink r:id="rId15" w:history="1">
        <w:r w:rsidR="00CA37A3" w:rsidRPr="00F22319">
          <w:rPr>
            <w:rStyle w:val="Hyperlink"/>
            <w:rFonts w:ascii="Arial" w:hAnsi="Arial" w:cs="Arial"/>
          </w:rPr>
          <w:t>Jillian.McDonald@ggc.scot.nhs.uk</w:t>
        </w:r>
      </w:hyperlink>
      <w:r w:rsidR="006E3740">
        <w:rPr>
          <w:rFonts w:ascii="Arial" w:hAnsi="Arial" w:cs="Arial"/>
        </w:rPr>
        <w:t xml:space="preserve"> </w:t>
      </w:r>
    </w:p>
    <w:p w:rsidR="00CA37A3" w:rsidRPr="00573F5D" w:rsidRDefault="006E3740" w:rsidP="009E2DB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Halcrow, </w:t>
      </w:r>
      <w:r w:rsidR="00D44E03">
        <w:rPr>
          <w:rFonts w:ascii="Arial" w:hAnsi="Arial" w:cs="Arial"/>
        </w:rPr>
        <w:t xml:space="preserve">Falls Prevention Lead, </w:t>
      </w:r>
      <w:hyperlink r:id="rId16" w:history="1">
        <w:r w:rsidR="00D44E03" w:rsidRPr="00913804">
          <w:rPr>
            <w:rStyle w:val="Hyperlink"/>
            <w:rFonts w:ascii="Arial" w:hAnsi="Arial" w:cs="Arial"/>
          </w:rPr>
          <w:t>Laura.Halcrow@ggc.scot.nhs.uk</w:t>
        </w:r>
      </w:hyperlink>
      <w:r w:rsidR="00D44E03">
        <w:rPr>
          <w:rFonts w:ascii="Arial" w:hAnsi="Arial" w:cs="Arial"/>
        </w:rPr>
        <w:t xml:space="preserve"> </w:t>
      </w:r>
    </w:p>
    <w:sectPr w:rsidR="00CA37A3" w:rsidRPr="00573F5D" w:rsidSect="000A6449">
      <w:head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78" w:rsidRDefault="003D6378" w:rsidP="00454766">
      <w:r>
        <w:separator/>
      </w:r>
    </w:p>
  </w:endnote>
  <w:endnote w:type="continuationSeparator" w:id="0">
    <w:p w:rsidR="003D6378" w:rsidRDefault="003D6378" w:rsidP="004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78" w:rsidRDefault="003D6378" w:rsidP="00454766">
      <w:r>
        <w:separator/>
      </w:r>
    </w:p>
  </w:footnote>
  <w:footnote w:type="continuationSeparator" w:id="0">
    <w:p w:rsidR="003D6378" w:rsidRDefault="003D6378" w:rsidP="0045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75" w:rsidRPr="00454766" w:rsidRDefault="00031F75" w:rsidP="00454766">
    <w:pPr>
      <w:spacing w:after="240"/>
      <w:rPr>
        <w:rFonts w:ascii="Arial" w:hAnsi="Arial" w:cs="Arial"/>
        <w:b/>
        <w:color w:val="244061" w:themeColor="accent1" w:themeShade="80"/>
        <w:sz w:val="56"/>
        <w:szCs w:val="32"/>
      </w:rPr>
    </w:pPr>
    <w:r>
      <w:rPr>
        <w:noProof/>
        <w:color w:val="244061" w:themeColor="accent1" w:themeShade="80"/>
        <w:sz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41275</wp:posOffset>
          </wp:positionV>
          <wp:extent cx="1025525" cy="712470"/>
          <wp:effectExtent l="19050" t="0" r="3175" b="0"/>
          <wp:wrapTight wrapText="bothSides">
            <wp:wrapPolygon edited="0">
              <wp:start x="-401" y="0"/>
              <wp:lineTo x="-401" y="20214"/>
              <wp:lineTo x="21667" y="20214"/>
              <wp:lineTo x="21667" y="0"/>
              <wp:lineTo x="-40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4766">
      <w:rPr>
        <w:rFonts w:ascii="Arial" w:hAnsi="Arial" w:cs="Arial"/>
        <w:b/>
        <w:color w:val="244061" w:themeColor="accent1" w:themeShade="80"/>
        <w:sz w:val="52"/>
        <w:szCs w:val="32"/>
      </w:rPr>
      <w:t>Internal Safety Advice Notice</w:t>
    </w:r>
  </w:p>
  <w:p w:rsidR="00031F75" w:rsidRPr="00454766" w:rsidRDefault="00031F75" w:rsidP="00454766">
    <w:pPr>
      <w:spacing w:after="120"/>
      <w:rPr>
        <w:rFonts w:ascii="Arial" w:hAnsi="Arial" w:cs="Arial"/>
        <w:b/>
        <w:sz w:val="32"/>
        <w:szCs w:val="32"/>
      </w:rPr>
    </w:pPr>
    <w:r w:rsidRPr="00454766">
      <w:rPr>
        <w:rFonts w:ascii="Arial" w:hAnsi="Arial" w:cs="Arial"/>
        <w:b/>
        <w:sz w:val="32"/>
        <w:szCs w:val="32"/>
      </w:rPr>
      <w:t>Health &amp; Safety Services</w:t>
    </w:r>
  </w:p>
  <w:p w:rsidR="00031F75" w:rsidRDefault="00660D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46355</wp:posOffset>
              </wp:positionV>
              <wp:extent cx="6694805" cy="0"/>
              <wp:effectExtent l="24765" t="24130" r="24130" b="234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48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5B5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3.65pt;width:52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" strokecolor="#243f60 [1604]" strokeweight="3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EF3"/>
    <w:multiLevelType w:val="hybridMultilevel"/>
    <w:tmpl w:val="9CF8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483A"/>
    <w:multiLevelType w:val="hybridMultilevel"/>
    <w:tmpl w:val="20F47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44E9"/>
    <w:multiLevelType w:val="hybridMultilevel"/>
    <w:tmpl w:val="DEB217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9"/>
    <w:rsid w:val="00005F31"/>
    <w:rsid w:val="0001693F"/>
    <w:rsid w:val="00031F75"/>
    <w:rsid w:val="00091FC4"/>
    <w:rsid w:val="000A6449"/>
    <w:rsid w:val="000C7032"/>
    <w:rsid w:val="001110D0"/>
    <w:rsid w:val="001449A6"/>
    <w:rsid w:val="001800B9"/>
    <w:rsid w:val="0026493C"/>
    <w:rsid w:val="0027557C"/>
    <w:rsid w:val="00290FD0"/>
    <w:rsid w:val="002D560C"/>
    <w:rsid w:val="002E7EFB"/>
    <w:rsid w:val="0031343B"/>
    <w:rsid w:val="0031508F"/>
    <w:rsid w:val="00324AD9"/>
    <w:rsid w:val="00347A14"/>
    <w:rsid w:val="0036321A"/>
    <w:rsid w:val="00364886"/>
    <w:rsid w:val="00393E76"/>
    <w:rsid w:val="003C18C5"/>
    <w:rsid w:val="003C76F6"/>
    <w:rsid w:val="003C79EC"/>
    <w:rsid w:val="003D1113"/>
    <w:rsid w:val="003D6378"/>
    <w:rsid w:val="00407E65"/>
    <w:rsid w:val="00412C40"/>
    <w:rsid w:val="004460F0"/>
    <w:rsid w:val="00454766"/>
    <w:rsid w:val="00462878"/>
    <w:rsid w:val="00473039"/>
    <w:rsid w:val="00491A6F"/>
    <w:rsid w:val="004C3899"/>
    <w:rsid w:val="004E70C2"/>
    <w:rsid w:val="004F2F49"/>
    <w:rsid w:val="00502A87"/>
    <w:rsid w:val="00565A89"/>
    <w:rsid w:val="00573F5D"/>
    <w:rsid w:val="00596AD4"/>
    <w:rsid w:val="005C4F39"/>
    <w:rsid w:val="00644D16"/>
    <w:rsid w:val="00660D71"/>
    <w:rsid w:val="00683444"/>
    <w:rsid w:val="00694DB3"/>
    <w:rsid w:val="006B0476"/>
    <w:rsid w:val="006E3740"/>
    <w:rsid w:val="00730C94"/>
    <w:rsid w:val="0078662D"/>
    <w:rsid w:val="007E0F95"/>
    <w:rsid w:val="008047B1"/>
    <w:rsid w:val="00805C1D"/>
    <w:rsid w:val="00861816"/>
    <w:rsid w:val="008A4F70"/>
    <w:rsid w:val="008F5BC5"/>
    <w:rsid w:val="0092764B"/>
    <w:rsid w:val="00946FDB"/>
    <w:rsid w:val="009D017F"/>
    <w:rsid w:val="009E2DBA"/>
    <w:rsid w:val="00A00D9F"/>
    <w:rsid w:val="00A351DD"/>
    <w:rsid w:val="00AB47A1"/>
    <w:rsid w:val="00B014A1"/>
    <w:rsid w:val="00B02723"/>
    <w:rsid w:val="00B12A19"/>
    <w:rsid w:val="00B17464"/>
    <w:rsid w:val="00B24241"/>
    <w:rsid w:val="00B73CFD"/>
    <w:rsid w:val="00B83C64"/>
    <w:rsid w:val="00C31E1B"/>
    <w:rsid w:val="00C74696"/>
    <w:rsid w:val="00C8514E"/>
    <w:rsid w:val="00CA37A3"/>
    <w:rsid w:val="00CB3B1D"/>
    <w:rsid w:val="00CB5446"/>
    <w:rsid w:val="00CC505C"/>
    <w:rsid w:val="00D165F4"/>
    <w:rsid w:val="00D44E03"/>
    <w:rsid w:val="00D72BEB"/>
    <w:rsid w:val="00D90CB4"/>
    <w:rsid w:val="00DC6433"/>
    <w:rsid w:val="00E14E53"/>
    <w:rsid w:val="00E360F8"/>
    <w:rsid w:val="00ED08A9"/>
    <w:rsid w:val="00F006A7"/>
    <w:rsid w:val="00F0128C"/>
    <w:rsid w:val="00F90B8E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8E2D6B3-FF2B-439D-BB7A-B8BCCD65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rsid w:val="00805C1D"/>
    <w:rPr>
      <w:kern w:val="16"/>
      <w:sz w:val="22"/>
      <w:szCs w:val="20"/>
      <w:lang w:eastAsia="en-US"/>
    </w:rPr>
  </w:style>
  <w:style w:type="table" w:styleId="TableGrid">
    <w:name w:val="Table Grid"/>
    <w:basedOn w:val="TableNormal"/>
    <w:rsid w:val="000A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1E1B"/>
    <w:rPr>
      <w:sz w:val="24"/>
      <w:szCs w:val="24"/>
    </w:rPr>
  </w:style>
  <w:style w:type="paragraph" w:styleId="BalloonText">
    <w:name w:val="Balloon Text"/>
    <w:basedOn w:val="Normal"/>
    <w:link w:val="BalloonTextChar"/>
    <w:rsid w:val="00C3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4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4766"/>
    <w:rPr>
      <w:sz w:val="24"/>
      <w:szCs w:val="24"/>
    </w:rPr>
  </w:style>
  <w:style w:type="paragraph" w:styleId="Footer">
    <w:name w:val="footer"/>
    <w:basedOn w:val="Normal"/>
    <w:link w:val="FooterChar"/>
    <w:rsid w:val="00454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4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37A3"/>
    <w:pPr>
      <w:ind w:left="720"/>
      <w:contextualSpacing/>
    </w:pPr>
  </w:style>
  <w:style w:type="character" w:styleId="Hyperlink">
    <w:name w:val="Hyperlink"/>
    <w:basedOn w:val="DefaultParagraphFont"/>
    <w:unhideWhenUsed/>
    <w:rsid w:val="00CA3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aura.Halcrow@ggc.scot.n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mailto:Jillian.McDonald@ggc.scot.nhs.uk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SJONES6</dc:creator>
  <cp:lastModifiedBy>Raeburn, Cameron</cp:lastModifiedBy>
  <cp:revision>2</cp:revision>
  <dcterms:created xsi:type="dcterms:W3CDTF">2021-02-25T15:37:00Z</dcterms:created>
  <dcterms:modified xsi:type="dcterms:W3CDTF">2021-02-25T15:37:00Z</dcterms:modified>
</cp:coreProperties>
</file>