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4511" w:rsidRPr="001045D3" w:rsidRDefault="00EC1619" w:rsidP="00454511">
      <w:pPr>
        <w:rPr>
          <w:rFonts w:ascii="Calibri Light" w:hAnsi="Calibri Light"/>
          <w:b/>
          <w:sz w:val="26"/>
          <w:szCs w:val="26"/>
        </w:rPr>
      </w:pPr>
      <w:bookmarkStart w:id="0" w:name="_GoBack"/>
      <w:bookmarkEnd w:id="0"/>
      <w:r w:rsidRPr="00EC1619">
        <w:rPr>
          <w:rFonts w:ascii="Calibri Light" w:hAnsi="Calibri Light"/>
          <w:b/>
          <w:noProof/>
          <w:sz w:val="26"/>
          <w:szCs w:val="26"/>
          <w:lang w:eastAsia="en-GB"/>
        </w:rPr>
        <mc:AlternateContent>
          <mc:Choice Requires="wps">
            <w:drawing>
              <wp:anchor distT="0" distB="0" distL="114300" distR="114300" simplePos="0" relativeHeight="251659264" behindDoc="0" locked="0" layoutInCell="1" allowOverlap="1" wp14:editId="36B11C9B">
                <wp:simplePos x="0" y="0"/>
                <wp:positionH relativeFrom="column">
                  <wp:posOffset>5419725</wp:posOffset>
                </wp:positionH>
                <wp:positionV relativeFrom="paragraph">
                  <wp:posOffset>182880</wp:posOffset>
                </wp:positionV>
                <wp:extent cx="876300" cy="666750"/>
                <wp:effectExtent l="0" t="0" r="19050"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6300" cy="666750"/>
                        </a:xfrm>
                        <a:prstGeom prst="rect">
                          <a:avLst/>
                        </a:prstGeom>
                        <a:solidFill>
                          <a:srgbClr val="FFFFFF"/>
                        </a:solidFill>
                        <a:ln w="9525">
                          <a:solidFill>
                            <a:srgbClr val="000000"/>
                          </a:solidFill>
                          <a:miter lim="800000"/>
                          <a:headEnd/>
                          <a:tailEnd/>
                        </a:ln>
                      </wps:spPr>
                      <wps:txbx>
                        <w:txbxContent>
                          <w:p w:rsidR="00EC1619" w:rsidRDefault="00EC1619">
                            <w:r>
                              <w:rPr>
                                <w:noProof/>
                                <w:lang w:eastAsia="en-GB"/>
                              </w:rPr>
                              <w:drawing>
                                <wp:inline distT="0" distB="0" distL="0" distR="0">
                                  <wp:extent cx="685800" cy="571500"/>
                                  <wp:effectExtent l="0" t="0" r="0" b="0"/>
                                  <wp:docPr id="2" name="Picture 2" descr="\\xggc-vrtl-04\HOME3$\GUTHRMI769\HI Lead MH Info\logo_NHSGGC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gc-vrtl-04\HOME3$\GUTHRMI769\HI Lead MH Info\logo_NHSGGC_dark_blu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530" cy="570442"/>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26.75pt;margin-top:14.4pt;width:69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">
                <v:textbox>
                  <w:txbxContent>
                    <w:p w:rsidR="00EC1619" w:rsidRDefault="00EC1619">
                      <w:r>
                        <w:rPr>
                          <w:noProof/>
                          <w:lang w:eastAsia="en-GB"/>
                        </w:rPr>
                        <w:drawing>
                          <wp:inline distT="0" distB="0" distL="0" distR="0">
                            <wp:extent cx="685800" cy="571500"/>
                            <wp:effectExtent l="0" t="0" r="0" b="0"/>
                            <wp:docPr id="2" name="Picture 2" descr="\\xggc-vrtl-04\HOME3$\GUTHRMI769\HI Lead MH Info\logo_NHSGGC_dark_blu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ggc-vrtl-04\HOME3$\GUTHRMI769\HI Lead MH Info\logo_NHSGGC_dark_blue.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4530" cy="570442"/>
                                    </a:xfrm>
                                    <a:prstGeom prst="rect">
                                      <a:avLst/>
                                    </a:prstGeom>
                                    <a:noFill/>
                                    <a:ln>
                                      <a:noFill/>
                                    </a:ln>
                                  </pic:spPr>
                                </pic:pic>
                              </a:graphicData>
                            </a:graphic>
                          </wp:inline>
                        </w:drawing>
                      </w:r>
                    </w:p>
                  </w:txbxContent>
                </v:textbox>
              </v:shape>
            </w:pict>
          </mc:Fallback>
        </mc:AlternateContent>
      </w:r>
      <w:r w:rsidR="00454511" w:rsidRPr="001045D3">
        <w:rPr>
          <w:rFonts w:ascii="Calibri Light" w:hAnsi="Calibri Light"/>
          <w:b/>
          <w:sz w:val="26"/>
          <w:szCs w:val="26"/>
        </w:rPr>
        <w:t xml:space="preserve">NHS Greater Glasgow and Clyde </w:t>
      </w:r>
      <w:r w:rsidR="007721E0" w:rsidRPr="001045D3">
        <w:rPr>
          <w:rFonts w:ascii="Calibri Light" w:hAnsi="Calibri Light"/>
          <w:b/>
          <w:sz w:val="26"/>
          <w:szCs w:val="26"/>
        </w:rPr>
        <w:t>Perinatal Mental Health Steering Group have developed a prevention and early inter</w:t>
      </w:r>
      <w:r w:rsidR="00C2032C" w:rsidRPr="001045D3">
        <w:rPr>
          <w:rFonts w:ascii="Calibri Light" w:hAnsi="Calibri Light"/>
          <w:b/>
          <w:sz w:val="26"/>
          <w:szCs w:val="26"/>
        </w:rPr>
        <w:t>vention guide to highlight</w:t>
      </w:r>
      <w:r w:rsidR="005401E7">
        <w:rPr>
          <w:rFonts w:ascii="Calibri Light" w:hAnsi="Calibri Light"/>
          <w:b/>
          <w:sz w:val="26"/>
          <w:szCs w:val="26"/>
        </w:rPr>
        <w:t xml:space="preserve"> the range of organisations, </w:t>
      </w:r>
      <w:r w:rsidR="00C2032C" w:rsidRPr="001045D3">
        <w:rPr>
          <w:rFonts w:ascii="Calibri Light" w:hAnsi="Calibri Light"/>
          <w:b/>
          <w:sz w:val="26"/>
          <w:szCs w:val="26"/>
        </w:rPr>
        <w:t xml:space="preserve">supports </w:t>
      </w:r>
      <w:r w:rsidR="005401E7">
        <w:rPr>
          <w:rFonts w:ascii="Calibri Light" w:hAnsi="Calibri Light"/>
          <w:b/>
          <w:sz w:val="26"/>
          <w:szCs w:val="26"/>
        </w:rPr>
        <w:t xml:space="preserve">and resources </w:t>
      </w:r>
      <w:r w:rsidR="00C2032C" w:rsidRPr="001045D3">
        <w:rPr>
          <w:rFonts w:ascii="Calibri Light" w:hAnsi="Calibri Light"/>
          <w:b/>
          <w:sz w:val="26"/>
          <w:szCs w:val="26"/>
        </w:rPr>
        <w:t xml:space="preserve">across GGC that can </w:t>
      </w:r>
      <w:r w:rsidR="005401E7">
        <w:rPr>
          <w:rFonts w:ascii="Calibri Light" w:hAnsi="Calibri Light"/>
          <w:b/>
          <w:sz w:val="26"/>
          <w:szCs w:val="26"/>
        </w:rPr>
        <w:t xml:space="preserve">help </w:t>
      </w:r>
      <w:r w:rsidR="00C2032C" w:rsidRPr="001045D3">
        <w:rPr>
          <w:rFonts w:ascii="Calibri Light" w:hAnsi="Calibri Light"/>
          <w:b/>
          <w:sz w:val="26"/>
          <w:szCs w:val="26"/>
        </w:rPr>
        <w:t xml:space="preserve">support parent’s mental health during the perinatal period. </w:t>
      </w:r>
    </w:p>
    <w:p w:rsidR="007721E0" w:rsidRPr="001045D3" w:rsidRDefault="007721E0" w:rsidP="00454511">
      <w:pPr>
        <w:spacing w:after="0" w:line="240" w:lineRule="auto"/>
        <w:rPr>
          <w:rFonts w:ascii="Calibri Light" w:hAnsi="Calibri Light"/>
          <w:b/>
          <w:sz w:val="26"/>
          <w:szCs w:val="26"/>
        </w:rPr>
      </w:pPr>
      <w:r w:rsidRPr="001045D3">
        <w:rPr>
          <w:rFonts w:ascii="Calibri Light" w:hAnsi="Calibri Light"/>
          <w:b/>
          <w:sz w:val="26"/>
          <w:szCs w:val="26"/>
        </w:rPr>
        <w:t>Why</w:t>
      </w:r>
      <w:r w:rsidR="00C2032C" w:rsidRPr="001045D3">
        <w:rPr>
          <w:rFonts w:ascii="Calibri Light" w:hAnsi="Calibri Light"/>
          <w:b/>
          <w:sz w:val="26"/>
          <w:szCs w:val="26"/>
        </w:rPr>
        <w:t>?</w:t>
      </w:r>
    </w:p>
    <w:p w:rsidR="00B34E07" w:rsidRDefault="00B34E07" w:rsidP="00454511">
      <w:pPr>
        <w:spacing w:after="0" w:line="240" w:lineRule="auto"/>
        <w:rPr>
          <w:rFonts w:ascii="Calibri Light" w:hAnsi="Calibri Light"/>
          <w:sz w:val="26"/>
          <w:szCs w:val="26"/>
        </w:rPr>
      </w:pPr>
      <w:r w:rsidRPr="001045D3">
        <w:rPr>
          <w:rFonts w:ascii="Calibri Light" w:hAnsi="Calibri Light"/>
          <w:sz w:val="26"/>
          <w:szCs w:val="26"/>
        </w:rPr>
        <w:t xml:space="preserve">Perinatal mental health refers to parent’s mental health during pregnancy and the first year after birth. </w:t>
      </w:r>
      <w:r w:rsidR="001045D3" w:rsidRPr="001045D3">
        <w:rPr>
          <w:rFonts w:ascii="Calibri Light" w:hAnsi="Calibri Light"/>
          <w:sz w:val="26"/>
          <w:szCs w:val="26"/>
        </w:rPr>
        <w:t>Becoming a parent is often portrayed as a joyous time, however for many the reality is very different with statistics highlighting that 1 in 5 women and 1 in 10 men are affected by mental health problems during pregnancy and the first year after birth. The stigma and fear associated with perinatal mental health can leave those affected feeling inadequate as a parent, isolated and vulnerable and can impede or delay getting help, treatment and recovery.</w:t>
      </w:r>
    </w:p>
    <w:p w:rsidR="001045D3" w:rsidRPr="001045D3" w:rsidRDefault="001045D3" w:rsidP="00454511">
      <w:pPr>
        <w:spacing w:after="0" w:line="240" w:lineRule="auto"/>
        <w:rPr>
          <w:rFonts w:ascii="Calibri Light" w:hAnsi="Calibri Light"/>
          <w:sz w:val="26"/>
          <w:szCs w:val="26"/>
        </w:rPr>
      </w:pPr>
    </w:p>
    <w:p w:rsidR="001045D3" w:rsidRPr="001045D3" w:rsidRDefault="001045D3" w:rsidP="001045D3">
      <w:pPr>
        <w:spacing w:after="0" w:line="240" w:lineRule="auto"/>
        <w:rPr>
          <w:rFonts w:ascii="Calibri Light" w:hAnsi="Calibri Light"/>
          <w:b/>
          <w:sz w:val="26"/>
          <w:szCs w:val="26"/>
        </w:rPr>
      </w:pPr>
      <w:r w:rsidRPr="001045D3">
        <w:rPr>
          <w:rFonts w:ascii="Calibri Light" w:hAnsi="Calibri Light"/>
          <w:b/>
          <w:sz w:val="26"/>
          <w:szCs w:val="26"/>
        </w:rPr>
        <w:t xml:space="preserve">Who is the guide </w:t>
      </w:r>
      <w:r>
        <w:rPr>
          <w:rFonts w:ascii="Calibri Light" w:hAnsi="Calibri Light"/>
          <w:b/>
          <w:sz w:val="26"/>
          <w:szCs w:val="26"/>
        </w:rPr>
        <w:t>for</w:t>
      </w:r>
      <w:r w:rsidRPr="001045D3">
        <w:rPr>
          <w:rFonts w:ascii="Calibri Light" w:hAnsi="Calibri Light"/>
          <w:b/>
          <w:sz w:val="26"/>
          <w:szCs w:val="26"/>
        </w:rPr>
        <w:t>?</w:t>
      </w:r>
    </w:p>
    <w:p w:rsidR="00B34E07" w:rsidRDefault="001045D3" w:rsidP="001045D3">
      <w:pPr>
        <w:spacing w:after="0" w:line="240" w:lineRule="auto"/>
        <w:rPr>
          <w:rFonts w:ascii="Calibri Light" w:hAnsi="Calibri Light"/>
          <w:sz w:val="26"/>
          <w:szCs w:val="26"/>
        </w:rPr>
      </w:pPr>
      <w:r w:rsidRPr="001045D3">
        <w:rPr>
          <w:rFonts w:ascii="Calibri Light" w:hAnsi="Calibri Light"/>
          <w:sz w:val="26"/>
          <w:szCs w:val="26"/>
        </w:rPr>
        <w:t xml:space="preserve">The guide is </w:t>
      </w:r>
      <w:r>
        <w:rPr>
          <w:rFonts w:ascii="Calibri Light" w:hAnsi="Calibri Light"/>
          <w:sz w:val="26"/>
          <w:szCs w:val="26"/>
        </w:rPr>
        <w:t xml:space="preserve">aimed at </w:t>
      </w:r>
      <w:r w:rsidRPr="001045D3">
        <w:rPr>
          <w:rFonts w:ascii="Calibri Light" w:hAnsi="Calibri Light"/>
          <w:sz w:val="26"/>
          <w:szCs w:val="26"/>
        </w:rPr>
        <w:t>staff and practitioners who are in contact with new and expectant parents.</w:t>
      </w:r>
    </w:p>
    <w:p w:rsidR="001045D3" w:rsidRPr="001045D3" w:rsidRDefault="001045D3" w:rsidP="001045D3">
      <w:pPr>
        <w:spacing w:after="0" w:line="240" w:lineRule="auto"/>
        <w:rPr>
          <w:rFonts w:ascii="Calibri Light" w:hAnsi="Calibri Light"/>
          <w:sz w:val="26"/>
          <w:szCs w:val="26"/>
        </w:rPr>
      </w:pPr>
    </w:p>
    <w:p w:rsidR="00B34E07" w:rsidRPr="001045D3" w:rsidRDefault="00B34E07" w:rsidP="00454511">
      <w:pPr>
        <w:spacing w:after="0" w:line="240" w:lineRule="auto"/>
        <w:rPr>
          <w:rFonts w:ascii="Calibri Light" w:hAnsi="Calibri Light"/>
          <w:b/>
          <w:sz w:val="26"/>
          <w:szCs w:val="26"/>
        </w:rPr>
      </w:pPr>
      <w:r w:rsidRPr="001045D3">
        <w:rPr>
          <w:rFonts w:ascii="Calibri Light" w:hAnsi="Calibri Light"/>
          <w:b/>
          <w:sz w:val="26"/>
          <w:szCs w:val="26"/>
        </w:rPr>
        <w:t>What is the aim of the guide?</w:t>
      </w:r>
    </w:p>
    <w:p w:rsidR="00B34E07" w:rsidRPr="001045D3" w:rsidRDefault="00B34E07" w:rsidP="00454511">
      <w:pPr>
        <w:spacing w:after="0" w:line="240" w:lineRule="auto"/>
        <w:rPr>
          <w:rFonts w:ascii="Calibri Light" w:hAnsi="Calibri Light"/>
          <w:sz w:val="26"/>
          <w:szCs w:val="26"/>
        </w:rPr>
      </w:pPr>
      <w:r w:rsidRPr="001045D3">
        <w:rPr>
          <w:rFonts w:ascii="Calibri Light" w:hAnsi="Calibri Light"/>
          <w:sz w:val="26"/>
          <w:szCs w:val="26"/>
        </w:rPr>
        <w:t>It aims to support staff to have conversations with parents about their mental health during the perinatal period and encourage signposting if required</w:t>
      </w:r>
      <w:r w:rsidR="009628CB" w:rsidRPr="001045D3">
        <w:rPr>
          <w:rFonts w:ascii="Calibri Light" w:hAnsi="Calibri Light"/>
          <w:sz w:val="26"/>
          <w:szCs w:val="26"/>
        </w:rPr>
        <w:t>,</w:t>
      </w:r>
      <w:r w:rsidRPr="001045D3">
        <w:rPr>
          <w:rFonts w:ascii="Calibri Light" w:hAnsi="Calibri Light"/>
          <w:sz w:val="26"/>
          <w:szCs w:val="26"/>
        </w:rPr>
        <w:t xml:space="preserve"> to appropriate supports and services.</w:t>
      </w:r>
      <w:r w:rsidR="00C2032C" w:rsidRPr="001045D3">
        <w:rPr>
          <w:rFonts w:ascii="Calibri Light" w:hAnsi="Calibri Light"/>
          <w:sz w:val="26"/>
          <w:szCs w:val="26"/>
        </w:rPr>
        <w:t xml:space="preserve"> It aims to encourage early intervention and avert crisis from happening.</w:t>
      </w:r>
    </w:p>
    <w:p w:rsidR="00C2032C" w:rsidRPr="001045D3" w:rsidRDefault="00C2032C" w:rsidP="00454511">
      <w:pPr>
        <w:spacing w:after="0" w:line="240" w:lineRule="auto"/>
        <w:rPr>
          <w:rFonts w:ascii="Calibri Light" w:hAnsi="Calibri Light"/>
          <w:b/>
          <w:sz w:val="26"/>
          <w:szCs w:val="26"/>
        </w:rPr>
      </w:pPr>
    </w:p>
    <w:p w:rsidR="00454511" w:rsidRPr="001045D3" w:rsidRDefault="001045D3" w:rsidP="00454511">
      <w:pPr>
        <w:spacing w:after="0" w:line="240" w:lineRule="auto"/>
        <w:rPr>
          <w:rFonts w:ascii="Calibri Light" w:hAnsi="Calibri Light"/>
          <w:b/>
          <w:sz w:val="26"/>
          <w:szCs w:val="26"/>
        </w:rPr>
      </w:pPr>
      <w:r>
        <w:rPr>
          <w:rFonts w:ascii="Calibri Light" w:hAnsi="Calibri Light"/>
          <w:b/>
          <w:sz w:val="26"/>
          <w:szCs w:val="26"/>
        </w:rPr>
        <w:t xml:space="preserve">What information is included in the guide? </w:t>
      </w:r>
      <w:r w:rsidR="00454511" w:rsidRPr="001045D3">
        <w:rPr>
          <w:rFonts w:ascii="Calibri Light" w:hAnsi="Calibri Light"/>
          <w:b/>
          <w:sz w:val="26"/>
          <w:szCs w:val="26"/>
        </w:rPr>
        <w:t xml:space="preserve"> </w:t>
      </w:r>
    </w:p>
    <w:p w:rsidR="009628CB" w:rsidRDefault="001045D3" w:rsidP="00454511">
      <w:pPr>
        <w:spacing w:after="0" w:line="240" w:lineRule="auto"/>
        <w:rPr>
          <w:rFonts w:ascii="Calibri Light" w:hAnsi="Calibri Light"/>
          <w:sz w:val="26"/>
          <w:szCs w:val="26"/>
        </w:rPr>
      </w:pPr>
      <w:r>
        <w:rPr>
          <w:rFonts w:ascii="Calibri Light" w:hAnsi="Calibri Light"/>
          <w:sz w:val="26"/>
          <w:szCs w:val="26"/>
        </w:rPr>
        <w:t xml:space="preserve">It </w:t>
      </w:r>
      <w:r w:rsidR="009628CB" w:rsidRPr="001045D3">
        <w:rPr>
          <w:rFonts w:ascii="Calibri Light" w:hAnsi="Calibri Light"/>
          <w:sz w:val="26"/>
          <w:szCs w:val="26"/>
        </w:rPr>
        <w:t>provides</w:t>
      </w:r>
      <w:r w:rsidR="007C538A" w:rsidRPr="001045D3">
        <w:rPr>
          <w:rFonts w:ascii="Calibri Light" w:hAnsi="Calibri Light"/>
          <w:sz w:val="26"/>
          <w:szCs w:val="26"/>
        </w:rPr>
        <w:t xml:space="preserve"> information on range of prevention and early intervention </w:t>
      </w:r>
      <w:r w:rsidR="00B34E07" w:rsidRPr="001045D3">
        <w:rPr>
          <w:rFonts w:ascii="Calibri Light" w:hAnsi="Calibri Light"/>
          <w:sz w:val="26"/>
          <w:szCs w:val="26"/>
        </w:rPr>
        <w:t xml:space="preserve">organisations </w:t>
      </w:r>
      <w:r w:rsidR="007C538A" w:rsidRPr="001045D3">
        <w:rPr>
          <w:rFonts w:ascii="Calibri Light" w:hAnsi="Calibri Light"/>
          <w:sz w:val="26"/>
          <w:szCs w:val="26"/>
        </w:rPr>
        <w:t>and resources availab</w:t>
      </w:r>
      <w:r w:rsidR="00B34E07" w:rsidRPr="001045D3">
        <w:rPr>
          <w:rFonts w:ascii="Calibri Light" w:hAnsi="Calibri Light"/>
          <w:sz w:val="26"/>
          <w:szCs w:val="26"/>
        </w:rPr>
        <w:t xml:space="preserve">le to new and expectant parents that can </w:t>
      </w:r>
      <w:r w:rsidR="009628CB" w:rsidRPr="001045D3">
        <w:rPr>
          <w:rFonts w:ascii="Calibri Light" w:hAnsi="Calibri Light"/>
          <w:sz w:val="26"/>
          <w:szCs w:val="26"/>
        </w:rPr>
        <w:t xml:space="preserve">help </w:t>
      </w:r>
      <w:r w:rsidR="00B34E07" w:rsidRPr="001045D3">
        <w:rPr>
          <w:rFonts w:ascii="Calibri Light" w:hAnsi="Calibri Light"/>
          <w:sz w:val="26"/>
          <w:szCs w:val="26"/>
        </w:rPr>
        <w:t xml:space="preserve">support their mental health and wellbeing. </w:t>
      </w:r>
      <w:r>
        <w:rPr>
          <w:rFonts w:ascii="Calibri Light" w:hAnsi="Calibri Light"/>
          <w:sz w:val="26"/>
          <w:szCs w:val="26"/>
        </w:rPr>
        <w:t>It also gives top tips for looking after men</w:t>
      </w:r>
      <w:r w:rsidR="005401E7">
        <w:rPr>
          <w:rFonts w:ascii="Calibri Light" w:hAnsi="Calibri Light"/>
          <w:sz w:val="26"/>
          <w:szCs w:val="26"/>
        </w:rPr>
        <w:t xml:space="preserve">tal health, useful websites, </w:t>
      </w:r>
      <w:r>
        <w:rPr>
          <w:rFonts w:ascii="Calibri Light" w:hAnsi="Calibri Light"/>
          <w:sz w:val="26"/>
          <w:szCs w:val="26"/>
        </w:rPr>
        <w:t>telephone supports,</w:t>
      </w:r>
      <w:r w:rsidR="005401E7">
        <w:rPr>
          <w:rFonts w:ascii="Calibri Light" w:hAnsi="Calibri Light"/>
          <w:sz w:val="26"/>
          <w:szCs w:val="26"/>
        </w:rPr>
        <w:t xml:space="preserve"> access to downloadable resources and </w:t>
      </w:r>
      <w:r w:rsidR="00460AFB">
        <w:rPr>
          <w:rFonts w:ascii="Calibri Light" w:hAnsi="Calibri Light"/>
          <w:sz w:val="26"/>
          <w:szCs w:val="26"/>
        </w:rPr>
        <w:t xml:space="preserve">training and awareness raising </w:t>
      </w:r>
      <w:r w:rsidR="005401E7">
        <w:rPr>
          <w:rFonts w:ascii="Calibri Light" w:hAnsi="Calibri Light"/>
          <w:sz w:val="26"/>
          <w:szCs w:val="26"/>
        </w:rPr>
        <w:t xml:space="preserve">modules that staff can access. </w:t>
      </w:r>
      <w:r>
        <w:rPr>
          <w:rFonts w:ascii="Calibri Light" w:hAnsi="Calibri Light"/>
          <w:sz w:val="26"/>
          <w:szCs w:val="26"/>
        </w:rPr>
        <w:t xml:space="preserve"> </w:t>
      </w:r>
    </w:p>
    <w:p w:rsidR="005401E7" w:rsidRPr="001045D3" w:rsidRDefault="005401E7" w:rsidP="00454511">
      <w:pPr>
        <w:spacing w:after="0" w:line="240" w:lineRule="auto"/>
        <w:rPr>
          <w:rFonts w:ascii="Calibri Light" w:hAnsi="Calibri Light"/>
          <w:sz w:val="26"/>
          <w:szCs w:val="26"/>
        </w:rPr>
      </w:pPr>
    </w:p>
    <w:p w:rsidR="00B34E07" w:rsidRPr="001045D3" w:rsidRDefault="00B34E07" w:rsidP="00454511">
      <w:pPr>
        <w:spacing w:after="0"/>
        <w:rPr>
          <w:rFonts w:ascii="Calibri Light" w:hAnsi="Calibri Light"/>
          <w:b/>
          <w:sz w:val="26"/>
          <w:szCs w:val="26"/>
        </w:rPr>
      </w:pPr>
      <w:r w:rsidRPr="001045D3">
        <w:rPr>
          <w:rFonts w:ascii="Calibri Light" w:hAnsi="Calibri Light"/>
          <w:b/>
          <w:sz w:val="26"/>
          <w:szCs w:val="26"/>
        </w:rPr>
        <w:t xml:space="preserve">What areas </w:t>
      </w:r>
      <w:r w:rsidR="00FB5755" w:rsidRPr="001045D3">
        <w:rPr>
          <w:rFonts w:ascii="Calibri Light" w:hAnsi="Calibri Light"/>
          <w:b/>
          <w:sz w:val="26"/>
          <w:szCs w:val="26"/>
        </w:rPr>
        <w:t>are covered?</w:t>
      </w:r>
    </w:p>
    <w:p w:rsidR="009628CB" w:rsidRPr="001045D3" w:rsidRDefault="00B34E07" w:rsidP="00454511">
      <w:pPr>
        <w:spacing w:after="0" w:line="240" w:lineRule="auto"/>
        <w:rPr>
          <w:rFonts w:ascii="Calibri Light" w:hAnsi="Calibri Light"/>
          <w:sz w:val="26"/>
          <w:szCs w:val="26"/>
        </w:rPr>
      </w:pPr>
      <w:r w:rsidRPr="001045D3">
        <w:rPr>
          <w:rFonts w:ascii="Calibri Light" w:hAnsi="Calibri Light"/>
          <w:sz w:val="26"/>
          <w:szCs w:val="26"/>
        </w:rPr>
        <w:t xml:space="preserve">This is a board wide resource that is colour coded </w:t>
      </w:r>
      <w:r w:rsidR="00C2032C" w:rsidRPr="001045D3">
        <w:rPr>
          <w:rFonts w:ascii="Calibri Light" w:hAnsi="Calibri Light"/>
          <w:sz w:val="26"/>
          <w:szCs w:val="26"/>
        </w:rPr>
        <w:t xml:space="preserve">to </w:t>
      </w:r>
      <w:r w:rsidRPr="001045D3">
        <w:rPr>
          <w:rFonts w:ascii="Calibri Light" w:hAnsi="Calibri Light"/>
          <w:sz w:val="26"/>
          <w:szCs w:val="26"/>
        </w:rPr>
        <w:t>highlight what areas organis</w:t>
      </w:r>
      <w:r w:rsidR="00C2032C" w:rsidRPr="001045D3">
        <w:rPr>
          <w:rFonts w:ascii="Calibri Light" w:hAnsi="Calibri Light"/>
          <w:sz w:val="26"/>
          <w:szCs w:val="26"/>
        </w:rPr>
        <w:t>ations are located</w:t>
      </w:r>
      <w:r w:rsidR="00460AFB">
        <w:rPr>
          <w:rFonts w:ascii="Calibri Light" w:hAnsi="Calibri Light"/>
          <w:sz w:val="26"/>
          <w:szCs w:val="26"/>
        </w:rPr>
        <w:t xml:space="preserve"> in</w:t>
      </w:r>
      <w:r w:rsidR="00C2032C" w:rsidRPr="001045D3">
        <w:rPr>
          <w:rFonts w:ascii="Calibri Light" w:hAnsi="Calibri Light"/>
          <w:sz w:val="26"/>
          <w:szCs w:val="26"/>
        </w:rPr>
        <w:t>. For example</w:t>
      </w:r>
      <w:r w:rsidRPr="001045D3">
        <w:rPr>
          <w:rFonts w:ascii="Calibri Light" w:hAnsi="Calibri Light"/>
          <w:sz w:val="26"/>
          <w:szCs w:val="26"/>
        </w:rPr>
        <w:t xml:space="preserve">, </w:t>
      </w:r>
      <w:r w:rsidR="00C2032C" w:rsidRPr="001045D3">
        <w:rPr>
          <w:rFonts w:ascii="Calibri Light" w:hAnsi="Calibri Light"/>
          <w:sz w:val="26"/>
          <w:szCs w:val="26"/>
        </w:rPr>
        <w:t xml:space="preserve">organisations coded green can be accessed in Renfrewshire. </w:t>
      </w:r>
    </w:p>
    <w:p w:rsidR="00454511" w:rsidRPr="001045D3" w:rsidRDefault="00B34E07" w:rsidP="00454511">
      <w:pPr>
        <w:spacing w:after="0" w:line="240" w:lineRule="auto"/>
        <w:rPr>
          <w:rFonts w:ascii="Calibri Light" w:hAnsi="Calibri Light"/>
          <w:sz w:val="26"/>
          <w:szCs w:val="26"/>
        </w:rPr>
      </w:pPr>
      <w:r w:rsidRPr="001045D3">
        <w:rPr>
          <w:rFonts w:ascii="Calibri Light" w:hAnsi="Calibri Light"/>
          <w:sz w:val="26"/>
          <w:szCs w:val="26"/>
        </w:rPr>
        <w:t xml:space="preserve"> </w:t>
      </w:r>
    </w:p>
    <w:p w:rsidR="009628CB" w:rsidRPr="001045D3" w:rsidRDefault="009628CB" w:rsidP="00454511">
      <w:pPr>
        <w:spacing w:after="0" w:line="240" w:lineRule="auto"/>
        <w:rPr>
          <w:rFonts w:ascii="Calibri Light" w:hAnsi="Calibri Light"/>
          <w:b/>
          <w:sz w:val="26"/>
          <w:szCs w:val="26"/>
        </w:rPr>
      </w:pPr>
      <w:r w:rsidRPr="001045D3">
        <w:rPr>
          <w:rFonts w:ascii="Calibri Light" w:hAnsi="Calibri Light"/>
          <w:b/>
          <w:sz w:val="26"/>
          <w:szCs w:val="26"/>
        </w:rPr>
        <w:t xml:space="preserve">Are there costs attached to </w:t>
      </w:r>
      <w:r w:rsidR="005401E7">
        <w:rPr>
          <w:rFonts w:ascii="Calibri Light" w:hAnsi="Calibri Light"/>
          <w:b/>
          <w:sz w:val="26"/>
          <w:szCs w:val="26"/>
        </w:rPr>
        <w:t xml:space="preserve">any of the supports </w:t>
      </w:r>
      <w:r w:rsidRPr="001045D3">
        <w:rPr>
          <w:rFonts w:ascii="Calibri Light" w:hAnsi="Calibri Light"/>
          <w:b/>
          <w:sz w:val="26"/>
          <w:szCs w:val="26"/>
        </w:rPr>
        <w:t>highlighted in the guide?</w:t>
      </w:r>
    </w:p>
    <w:p w:rsidR="00454511" w:rsidRPr="001045D3" w:rsidRDefault="00FB5755" w:rsidP="00FB5755">
      <w:pPr>
        <w:spacing w:after="0" w:line="240" w:lineRule="auto"/>
        <w:rPr>
          <w:rFonts w:ascii="Calibri Light" w:hAnsi="Calibri Light"/>
          <w:sz w:val="26"/>
          <w:szCs w:val="26"/>
        </w:rPr>
      </w:pPr>
      <w:r w:rsidRPr="001045D3">
        <w:rPr>
          <w:rFonts w:ascii="Calibri Light" w:hAnsi="Calibri Light"/>
          <w:sz w:val="26"/>
          <w:szCs w:val="26"/>
        </w:rPr>
        <w:t>No, a</w:t>
      </w:r>
      <w:r w:rsidR="005401E7">
        <w:rPr>
          <w:rFonts w:ascii="Calibri Light" w:hAnsi="Calibri Light"/>
          <w:sz w:val="26"/>
          <w:szCs w:val="26"/>
        </w:rPr>
        <w:t xml:space="preserve">ll services, </w:t>
      </w:r>
      <w:r w:rsidR="009628CB" w:rsidRPr="001045D3">
        <w:rPr>
          <w:rFonts w:ascii="Calibri Light" w:hAnsi="Calibri Light"/>
          <w:sz w:val="26"/>
          <w:szCs w:val="26"/>
        </w:rPr>
        <w:t>supports</w:t>
      </w:r>
      <w:r w:rsidR="005401E7">
        <w:rPr>
          <w:rFonts w:ascii="Calibri Light" w:hAnsi="Calibri Light"/>
          <w:sz w:val="26"/>
          <w:szCs w:val="26"/>
        </w:rPr>
        <w:t xml:space="preserve"> and resources</w:t>
      </w:r>
      <w:r w:rsidR="009628CB" w:rsidRPr="001045D3">
        <w:rPr>
          <w:rFonts w:ascii="Calibri Light" w:hAnsi="Calibri Light"/>
          <w:sz w:val="26"/>
          <w:szCs w:val="26"/>
        </w:rPr>
        <w:t xml:space="preserve"> are free to access, one organisation </w:t>
      </w:r>
      <w:r w:rsidR="001045D3" w:rsidRPr="001045D3">
        <w:rPr>
          <w:rFonts w:ascii="Calibri Light" w:hAnsi="Calibri Light"/>
          <w:sz w:val="26"/>
          <w:szCs w:val="26"/>
        </w:rPr>
        <w:t>included</w:t>
      </w:r>
      <w:r w:rsidR="009628CB" w:rsidRPr="001045D3">
        <w:rPr>
          <w:rFonts w:ascii="Calibri Light" w:hAnsi="Calibri Light"/>
          <w:sz w:val="26"/>
          <w:szCs w:val="26"/>
        </w:rPr>
        <w:t xml:space="preserve"> </w:t>
      </w:r>
      <w:r w:rsidRPr="001045D3">
        <w:rPr>
          <w:rFonts w:ascii="Calibri Light" w:hAnsi="Calibri Light"/>
          <w:sz w:val="26"/>
          <w:szCs w:val="26"/>
        </w:rPr>
        <w:t>offer a donation based service and parents only donate what they can afford</w:t>
      </w:r>
      <w:r w:rsidR="001045D3" w:rsidRPr="001045D3">
        <w:rPr>
          <w:rFonts w:ascii="Calibri Light" w:hAnsi="Calibri Light"/>
          <w:sz w:val="26"/>
          <w:szCs w:val="26"/>
        </w:rPr>
        <w:t>.</w:t>
      </w:r>
    </w:p>
    <w:p w:rsidR="007F0B33" w:rsidRPr="001045D3" w:rsidRDefault="007F0B33" w:rsidP="00FB5755">
      <w:pPr>
        <w:spacing w:after="0"/>
        <w:rPr>
          <w:rFonts w:ascii="Calibri Light" w:hAnsi="Calibri Light"/>
          <w:b/>
          <w:sz w:val="26"/>
          <w:szCs w:val="26"/>
        </w:rPr>
      </w:pPr>
    </w:p>
    <w:p w:rsidR="00454511" w:rsidRPr="001045D3" w:rsidRDefault="00454511" w:rsidP="00454511">
      <w:pPr>
        <w:spacing w:after="0" w:line="240" w:lineRule="auto"/>
        <w:rPr>
          <w:rFonts w:ascii="Calibri Light" w:hAnsi="Calibri Light"/>
          <w:b/>
          <w:sz w:val="26"/>
          <w:szCs w:val="26"/>
        </w:rPr>
      </w:pPr>
      <w:r w:rsidRPr="001045D3">
        <w:rPr>
          <w:rFonts w:ascii="Calibri Light" w:hAnsi="Calibri Light"/>
          <w:b/>
          <w:sz w:val="26"/>
          <w:szCs w:val="26"/>
        </w:rPr>
        <w:t xml:space="preserve">Where can I access the </w:t>
      </w:r>
      <w:r w:rsidR="00A72016" w:rsidRPr="001045D3">
        <w:rPr>
          <w:rFonts w:ascii="Calibri Light" w:hAnsi="Calibri Light"/>
          <w:b/>
          <w:sz w:val="26"/>
          <w:szCs w:val="26"/>
        </w:rPr>
        <w:t xml:space="preserve">guide </w:t>
      </w:r>
      <w:r w:rsidRPr="001045D3">
        <w:rPr>
          <w:rFonts w:ascii="Calibri Light" w:hAnsi="Calibri Light"/>
          <w:b/>
          <w:sz w:val="26"/>
          <w:szCs w:val="26"/>
        </w:rPr>
        <w:t>or get further information?</w:t>
      </w:r>
    </w:p>
    <w:p w:rsidR="00A72016" w:rsidRPr="001045D3" w:rsidRDefault="007721E0" w:rsidP="00A72016">
      <w:pPr>
        <w:spacing w:after="0" w:line="240" w:lineRule="auto"/>
        <w:rPr>
          <w:rFonts w:ascii="Calibri Light" w:hAnsi="Calibri Light"/>
          <w:sz w:val="26"/>
          <w:szCs w:val="26"/>
        </w:rPr>
      </w:pPr>
      <w:r w:rsidRPr="001045D3">
        <w:rPr>
          <w:rFonts w:ascii="Calibri Light" w:hAnsi="Calibri Light"/>
          <w:sz w:val="26"/>
          <w:szCs w:val="26"/>
        </w:rPr>
        <w:t>Please cont</w:t>
      </w:r>
      <w:r w:rsidR="00A72016" w:rsidRPr="001045D3">
        <w:rPr>
          <w:rFonts w:ascii="Calibri Light" w:hAnsi="Calibri Light"/>
          <w:sz w:val="26"/>
          <w:szCs w:val="26"/>
        </w:rPr>
        <w:t xml:space="preserve">act Michelle Guthrie at </w:t>
      </w:r>
      <w:hyperlink r:id="rId7" w:history="1">
        <w:r w:rsidR="00A72016" w:rsidRPr="001045D3">
          <w:rPr>
            <w:rStyle w:val="Hyperlink"/>
            <w:rFonts w:ascii="Calibri Light" w:hAnsi="Calibri Light"/>
            <w:sz w:val="26"/>
            <w:szCs w:val="26"/>
          </w:rPr>
          <w:t>michelle.guthrie@ggc.scot.nhs.uk</w:t>
        </w:r>
      </w:hyperlink>
    </w:p>
    <w:p w:rsidR="000007A0" w:rsidRPr="001045D3" w:rsidRDefault="000007A0">
      <w:pPr>
        <w:rPr>
          <w:sz w:val="26"/>
          <w:szCs w:val="26"/>
        </w:rPr>
      </w:pPr>
    </w:p>
    <w:sectPr w:rsidR="000007A0" w:rsidRPr="001045D3" w:rsidSect="000007A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01E7" w:rsidRDefault="005401E7" w:rsidP="005401E7">
      <w:pPr>
        <w:spacing w:after="0" w:line="240" w:lineRule="auto"/>
      </w:pPr>
      <w:r>
        <w:separator/>
      </w:r>
    </w:p>
  </w:endnote>
  <w:endnote w:type="continuationSeparator" w:id="0">
    <w:p w:rsidR="005401E7" w:rsidRDefault="005401E7" w:rsidP="005401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E7" w:rsidRDefault="00540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E7" w:rsidRDefault="005401E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E7" w:rsidRDefault="005401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01E7" w:rsidRDefault="005401E7" w:rsidP="005401E7">
      <w:pPr>
        <w:spacing w:after="0" w:line="240" w:lineRule="auto"/>
      </w:pPr>
      <w:r>
        <w:separator/>
      </w:r>
    </w:p>
  </w:footnote>
  <w:footnote w:type="continuationSeparator" w:id="0">
    <w:p w:rsidR="005401E7" w:rsidRDefault="005401E7" w:rsidP="005401E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E7" w:rsidRDefault="005401E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E7" w:rsidRDefault="005401E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401E7" w:rsidRDefault="005401E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11"/>
    <w:rsid w:val="000007A0"/>
    <w:rsid w:val="001045D3"/>
    <w:rsid w:val="00454511"/>
    <w:rsid w:val="00460AFB"/>
    <w:rsid w:val="005401E7"/>
    <w:rsid w:val="005635DC"/>
    <w:rsid w:val="007721E0"/>
    <w:rsid w:val="007C538A"/>
    <w:rsid w:val="007F0B33"/>
    <w:rsid w:val="009628CB"/>
    <w:rsid w:val="009C48E2"/>
    <w:rsid w:val="00A72016"/>
    <w:rsid w:val="00B34E07"/>
    <w:rsid w:val="00C2032C"/>
    <w:rsid w:val="00C9657E"/>
    <w:rsid w:val="00CA0734"/>
    <w:rsid w:val="00DA39DB"/>
    <w:rsid w:val="00E371D8"/>
    <w:rsid w:val="00EC1619"/>
    <w:rsid w:val="00FB5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1237FA70-04F3-41A2-B163-FF9D88BBCE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ind w:left="1134" w:hanging="731"/>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511"/>
    <w:pPr>
      <w:ind w:left="0" w:firstLine="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511"/>
    <w:rPr>
      <w:color w:val="0000FF" w:themeColor="hyperlink"/>
      <w:u w:val="single"/>
    </w:rPr>
  </w:style>
  <w:style w:type="paragraph" w:styleId="Header">
    <w:name w:val="header"/>
    <w:basedOn w:val="Normal"/>
    <w:link w:val="HeaderChar"/>
    <w:uiPriority w:val="99"/>
    <w:unhideWhenUsed/>
    <w:rsid w:val="005401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01E7"/>
  </w:style>
  <w:style w:type="paragraph" w:styleId="Footer">
    <w:name w:val="footer"/>
    <w:basedOn w:val="Normal"/>
    <w:link w:val="FooterChar"/>
    <w:uiPriority w:val="99"/>
    <w:unhideWhenUsed/>
    <w:rsid w:val="005401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01E7"/>
  </w:style>
  <w:style w:type="paragraph" w:styleId="BalloonText">
    <w:name w:val="Balloon Text"/>
    <w:basedOn w:val="Normal"/>
    <w:link w:val="BalloonTextChar"/>
    <w:uiPriority w:val="99"/>
    <w:semiHidden/>
    <w:unhideWhenUsed/>
    <w:rsid w:val="00EC16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161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hyperlink" Target="mailto:michelle.guthrie@ggc.scot.nhs.uk" TargetMode="External"/><Relationship Id="rId12" Type="http://schemas.openxmlformats.org/officeDocument/2006/relationships/header" Target="head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346</Words>
  <Characters>1973</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Greater Glasgow and Clyde</Company>
  <LinksUpToDate>false</LinksUpToDate>
  <CharactersWithSpaces>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MGuthrie1</dc:creator>
  <cp:lastModifiedBy>Breen, Owen</cp:lastModifiedBy>
  <cp:revision>2</cp:revision>
  <dcterms:created xsi:type="dcterms:W3CDTF">2022-07-18T13:01:00Z</dcterms:created>
  <dcterms:modified xsi:type="dcterms:W3CDTF">2022-07-18T13:01:00Z</dcterms:modified>
</cp:coreProperties>
</file>