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3" w:rsidRDefault="004D3083" w:rsidP="004D3083">
      <w:pPr>
        <w:rPr>
          <w:rFonts w:ascii="Arial" w:hAnsi="Arial" w:cs="Arial"/>
          <w:b/>
        </w:rPr>
      </w:pPr>
      <w:bookmarkStart w:id="0" w:name="OLE_LINK3"/>
      <w:r>
        <w:rPr>
          <w:rFonts w:ascii="Arial" w:hAnsi="Arial" w:cs="Arial"/>
          <w:b/>
        </w:rPr>
        <w:t>Local Authorisation: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Service Area for which PGD is applicable: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authorise the supply/administer medicines in accordance with this PGD to patients cared for in this service area.</w:t>
            </w: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Lead Clinician for the service area (Doctor)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agree that only fully competent, qualified and trained professionals are authorised to operate under the PGD.  Records of nominated individuals will be kept for audit purposes.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3433BF">
              <w:rPr>
                <w:rFonts w:ascii="Arial" w:hAnsi="Arial" w:cs="Arial"/>
                <w:sz w:val="20"/>
                <w:szCs w:val="20"/>
              </w:rPr>
              <w:t>(Lead Professional)</w:t>
            </w:r>
            <w:r w:rsidRPr="0034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C76B46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Emma J Finlay</w:t>
            </w:r>
            <w:bookmarkStart w:id="1" w:name="_GoBack"/>
            <w:bookmarkEnd w:id="1"/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C76B46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A2C">
              <w:rPr>
                <w:noProof/>
              </w:rPr>
              <w:drawing>
                <wp:inline distT="0" distB="0" distL="0" distR="0">
                  <wp:extent cx="1435100" cy="457200"/>
                  <wp:effectExtent l="0" t="0" r="0" b="0"/>
                  <wp:docPr id="1" name="Picture 1" descr="\\xggc-vrtl-04\HOME3$\FINLAEM678\Emma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xggc-vrtl-04\HOME3$\FINLAEM678\Emma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C76B46" w:rsidRDefault="00C76B46" w:rsidP="00C76B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Nurse</w:t>
            </w:r>
          </w:p>
          <w:p w:rsidR="00C76B46" w:rsidRDefault="00C76B46" w:rsidP="00C76B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Immunisation Delivery</w:t>
            </w:r>
          </w:p>
          <w:p w:rsidR="004D3083" w:rsidRPr="003433BF" w:rsidRDefault="00C76B46" w:rsidP="00C76B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Health Directorate</w:t>
            </w:r>
          </w:p>
        </w:tc>
        <w:tc>
          <w:tcPr>
            <w:tcW w:w="1980" w:type="dxa"/>
          </w:tcPr>
          <w:p w:rsidR="004D3083" w:rsidRPr="003433BF" w:rsidRDefault="00C76B46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31/8/22</w:t>
            </w: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Description of Audit arrangements: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Frequency of checks: 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(Generally annually)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Names of auditor(s):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</w:tbl>
    <w:p w:rsidR="004D3083" w:rsidRDefault="004D3083" w:rsidP="004D3083">
      <w:pPr>
        <w:rPr>
          <w:b/>
        </w:rPr>
      </w:pPr>
    </w:p>
    <w:p w:rsidR="004D3083" w:rsidRDefault="004D3083" w:rsidP="004D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PGDs DO NOT REMOVE INHERENT PROFESSIONAL OBLIGATIONS OR ACCOUNTABILITY.</w:t>
      </w:r>
    </w:p>
    <w:p w:rsidR="004D3083" w:rsidRDefault="004D3083" w:rsidP="004D30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each professional to practice only within the bounds of their own competence and in accordance with their own Code of Professional Conduct.</w:t>
      </w:r>
    </w:p>
    <w:p w:rsidR="004D3083" w:rsidRDefault="004D3083" w:rsidP="004D3083">
      <w:pPr>
        <w:rPr>
          <w:rFonts w:ascii="Arial" w:hAnsi="Arial" w:cs="Arial"/>
          <w:b/>
          <w:sz w:val="20"/>
          <w:szCs w:val="20"/>
        </w:rPr>
      </w:pP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to Authorising Managers: authorised staff should be provided with an individual copy of the clinical content of the PGD and a photocopy of the document showing their authorisation.</w:t>
      </w: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</w:p>
    <w:p w:rsidR="004D3083" w:rsidRPr="003972C9" w:rsidRDefault="004D3083" w:rsidP="003972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understood the Patient Group Direction. I acknowledge that it is a legal document and agree to supply/administer this medicine only in accordance with this PGD.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56"/>
        <w:gridCol w:w="2904"/>
      </w:tblGrid>
      <w:tr w:rsidR="004D3083" w:rsidTr="00E53F3A">
        <w:tc>
          <w:tcPr>
            <w:tcW w:w="316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 of Professional</w:t>
            </w: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:rsidR="004D3083" w:rsidRDefault="004D3083" w:rsidP="00910B5A"/>
    <w:sectPr w:rsidR="004D3083" w:rsidSect="00DC5F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83" w:rsidRDefault="004D3083" w:rsidP="004D3083">
      <w:r>
        <w:separator/>
      </w:r>
    </w:p>
  </w:endnote>
  <w:endnote w:type="continuationSeparator" w:id="0">
    <w:p w:rsidR="004D3083" w:rsidRDefault="004D3083" w:rsidP="004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930"/>
      <w:gridCol w:w="5096"/>
    </w:tblGrid>
    <w:tr w:rsidR="004D3083" w:rsidRPr="00177EA1" w:rsidTr="00E53F3A">
      <w:tc>
        <w:tcPr>
          <w:tcW w:w="4261" w:type="dxa"/>
        </w:tcPr>
        <w:p w:rsidR="004D3083" w:rsidRPr="003433BF" w:rsidRDefault="004D3083" w:rsidP="001E2D6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 xml:space="preserve">Date Approved: </w:t>
          </w:r>
          <w:r w:rsidR="001E2D6B">
            <w:rPr>
              <w:rFonts w:ascii="Arial" w:hAnsi="Arial" w:cs="Arial"/>
              <w:sz w:val="20"/>
              <w:szCs w:val="20"/>
            </w:rPr>
            <w:t>August 2022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D049A5">
            <w:rPr>
              <w:rFonts w:ascii="Arial" w:hAnsi="Arial" w:cs="Arial"/>
              <w:sz w:val="20"/>
              <w:szCs w:val="20"/>
            </w:rPr>
            <w:t>ersion:  2</w:t>
          </w:r>
          <w:r w:rsidR="001E2D6B">
            <w:rPr>
              <w:rFonts w:ascii="Arial" w:hAnsi="Arial" w:cs="Arial"/>
              <w:sz w:val="20"/>
              <w:szCs w:val="20"/>
            </w:rPr>
            <w:t>.3</w:t>
          </w:r>
        </w:p>
      </w:tc>
    </w:tr>
    <w:tr w:rsidR="004D3083" w:rsidRPr="00177EA1" w:rsidTr="00E53F3A">
      <w:tc>
        <w:tcPr>
          <w:tcW w:w="4261" w:type="dxa"/>
          <w:vAlign w:val="center"/>
        </w:tcPr>
        <w:p w:rsidR="004D3083" w:rsidRPr="003433BF" w:rsidRDefault="004D3083" w:rsidP="001E2D6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>Review Date</w:t>
          </w:r>
          <w:r w:rsidR="00482B48">
            <w:rPr>
              <w:rFonts w:ascii="Arial" w:hAnsi="Arial" w:cs="Arial"/>
              <w:sz w:val="20"/>
              <w:szCs w:val="20"/>
            </w:rPr>
            <w:t xml:space="preserve">: </w:t>
          </w:r>
          <w:r w:rsidR="001E2D6B">
            <w:rPr>
              <w:rFonts w:ascii="Arial" w:hAnsi="Arial" w:cs="Arial"/>
              <w:sz w:val="20"/>
              <w:szCs w:val="20"/>
            </w:rPr>
            <w:t>1 March 2023</w:t>
          </w:r>
        </w:p>
      </w:tc>
      <w:tc>
        <w:tcPr>
          <w:tcW w:w="5567" w:type="dxa"/>
        </w:tcPr>
        <w:p w:rsidR="004D3083" w:rsidRPr="003433BF" w:rsidRDefault="004D3083" w:rsidP="001E2D6B">
          <w:pPr>
            <w:pStyle w:val="Footer"/>
            <w:rPr>
              <w:rFonts w:ascii="Arial" w:hAnsi="Arial" w:cs="Arial"/>
            </w:rPr>
          </w:pPr>
          <w:r w:rsidRPr="003433BF">
            <w:rPr>
              <w:rFonts w:ascii="Arial" w:hAnsi="Arial"/>
              <w:b/>
              <w:sz w:val="28"/>
            </w:rPr>
            <w:t>Expiry Date</w:t>
          </w:r>
          <w:r w:rsidRPr="003433BF">
            <w:rPr>
              <w:rFonts w:ascii="Arial" w:hAnsi="Arial"/>
              <w:b/>
              <w:sz w:val="30"/>
            </w:rPr>
            <w:t xml:space="preserve">:  </w:t>
          </w:r>
          <w:r w:rsidR="001E2D6B">
            <w:rPr>
              <w:rFonts w:ascii="Arial" w:hAnsi="Arial"/>
              <w:b/>
              <w:sz w:val="30"/>
            </w:rPr>
            <w:t>31 March 2023</w:t>
          </w:r>
        </w:p>
      </w:tc>
    </w:tr>
    <w:tr w:rsidR="004D3083" w:rsidRPr="00177EA1" w:rsidTr="00E53F3A">
      <w:trPr>
        <w:trHeight w:val="268"/>
      </w:trPr>
      <w:tc>
        <w:tcPr>
          <w:tcW w:w="4261" w:type="dxa"/>
        </w:tcPr>
        <w:p w:rsidR="004D3083" w:rsidRPr="003433BF" w:rsidRDefault="001E2D6B" w:rsidP="001E2D6B">
          <w:pPr>
            <w:pStyle w:val="Foo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Template Version: National Template 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 xml:space="preserve">Page </w: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separate"/>
          </w:r>
          <w:r w:rsidR="00C76B46">
            <w:rPr>
              <w:rFonts w:ascii="Arial" w:hAnsi="Arial" w:cs="Arial"/>
              <w:noProof/>
              <w:sz w:val="20"/>
              <w:szCs w:val="20"/>
            </w:rPr>
            <w:t>1</w: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end"/>
          </w:r>
          <w:r w:rsidRPr="003433BF">
            <w:rPr>
              <w:rFonts w:ascii="Arial" w:hAnsi="Arial" w:cs="Arial"/>
              <w:sz w:val="20"/>
              <w:szCs w:val="20"/>
            </w:rPr>
            <w:t xml:space="preserve"> of </w: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C76B46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D3083" w:rsidRPr="00983128" w:rsidRDefault="004D3083" w:rsidP="004D3083">
    <w:pPr>
      <w:pStyle w:val="Footer"/>
      <w:jc w:val="right"/>
      <w:rPr>
        <w:rFonts w:ascii="Arial" w:hAnsi="Arial" w:cs="Arial"/>
        <w:sz w:val="20"/>
        <w:szCs w:val="20"/>
      </w:rPr>
    </w:pPr>
  </w:p>
  <w:p w:rsidR="004D3083" w:rsidRDefault="004D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83" w:rsidRDefault="004D3083" w:rsidP="004D3083">
      <w:r>
        <w:separator/>
      </w:r>
    </w:p>
  </w:footnote>
  <w:footnote w:type="continuationSeparator" w:id="0">
    <w:p w:rsidR="004D3083" w:rsidRDefault="004D3083" w:rsidP="004D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70"/>
      <w:gridCol w:w="3646"/>
    </w:tblGrid>
    <w:tr w:rsidR="00910B5A" w:rsidTr="00BA5128">
      <w:tc>
        <w:tcPr>
          <w:tcW w:w="5851" w:type="dxa"/>
        </w:tcPr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NHS Greater Glasgow &amp; Clyde</w:t>
          </w:r>
        </w:p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Patient Group Direction (PGD) for</w:t>
          </w:r>
        </w:p>
        <w:p w:rsidR="00910B5A" w:rsidRPr="00910B5A" w:rsidRDefault="00910B5A" w:rsidP="00BA5128">
          <w:pPr>
            <w:pStyle w:val="Header"/>
            <w:rPr>
              <w:b/>
            </w:rPr>
          </w:pPr>
          <w:r w:rsidRPr="00910B5A">
            <w:rPr>
              <w:rFonts w:ascii="Arial" w:hAnsi="Arial" w:cs="Arial"/>
              <w:b/>
            </w:rPr>
            <w:t>Health Care Professionals</w:t>
          </w:r>
        </w:p>
      </w:tc>
      <w:tc>
        <w:tcPr>
          <w:tcW w:w="3977" w:type="dxa"/>
        </w:tcPr>
        <w:p w:rsidR="00910B5A" w:rsidRDefault="00910B5A" w:rsidP="00BA512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600075" cy="40005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0B5A" w:rsidTr="00BA5128">
      <w:tc>
        <w:tcPr>
          <w:tcW w:w="9828" w:type="dxa"/>
          <w:gridSpan w:val="2"/>
          <w:shd w:val="clear" w:color="auto" w:fill="E0E0E0"/>
        </w:tcPr>
        <w:p w:rsidR="00910B5A" w:rsidRPr="00910B5A" w:rsidRDefault="00141326" w:rsidP="00BA5128">
          <w:pPr>
            <w:pStyle w:val="Publicationsubtitle"/>
          </w:pPr>
          <w:r>
            <w:t xml:space="preserve">Comirnaty </w:t>
          </w:r>
          <w:r w:rsidR="001E2D6B">
            <w:t xml:space="preserve">30mcg/dose </w:t>
          </w:r>
          <w:r>
            <w:t>(COVID-19 mRNA</w:t>
          </w:r>
          <w:r w:rsidR="005527AA">
            <w:t xml:space="preserve"> Vaccine, Pfizer/BioNTech)</w:t>
          </w:r>
          <w:r w:rsidR="00910B5A" w:rsidRPr="00910B5A">
            <w:t xml:space="preserve"> </w:t>
          </w:r>
        </w:p>
      </w:tc>
    </w:tr>
  </w:tbl>
  <w:p w:rsidR="00910B5A" w:rsidRDefault="00910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83"/>
    <w:rsid w:val="000A0180"/>
    <w:rsid w:val="00141326"/>
    <w:rsid w:val="00166087"/>
    <w:rsid w:val="001B3A11"/>
    <w:rsid w:val="001D7C19"/>
    <w:rsid w:val="001E2D6B"/>
    <w:rsid w:val="001E72ED"/>
    <w:rsid w:val="00215708"/>
    <w:rsid w:val="00256FAA"/>
    <w:rsid w:val="00260DCB"/>
    <w:rsid w:val="002877F2"/>
    <w:rsid w:val="002A68CD"/>
    <w:rsid w:val="003972C9"/>
    <w:rsid w:val="003C0BF4"/>
    <w:rsid w:val="00417D83"/>
    <w:rsid w:val="00482B48"/>
    <w:rsid w:val="004C0081"/>
    <w:rsid w:val="004D3083"/>
    <w:rsid w:val="004F6121"/>
    <w:rsid w:val="005527AA"/>
    <w:rsid w:val="00584B8C"/>
    <w:rsid w:val="00636B9F"/>
    <w:rsid w:val="006C0A5A"/>
    <w:rsid w:val="00732BFA"/>
    <w:rsid w:val="0079491B"/>
    <w:rsid w:val="007B72CE"/>
    <w:rsid w:val="0087143A"/>
    <w:rsid w:val="00882998"/>
    <w:rsid w:val="008A0C80"/>
    <w:rsid w:val="00910B5A"/>
    <w:rsid w:val="0091177D"/>
    <w:rsid w:val="00992452"/>
    <w:rsid w:val="00A13093"/>
    <w:rsid w:val="00A13C01"/>
    <w:rsid w:val="00A96AFF"/>
    <w:rsid w:val="00AD6806"/>
    <w:rsid w:val="00AF6CBA"/>
    <w:rsid w:val="00B11C27"/>
    <w:rsid w:val="00BC3A04"/>
    <w:rsid w:val="00BC7A18"/>
    <w:rsid w:val="00BE20E2"/>
    <w:rsid w:val="00C36764"/>
    <w:rsid w:val="00C51539"/>
    <w:rsid w:val="00C76B46"/>
    <w:rsid w:val="00CA4F21"/>
    <w:rsid w:val="00CB5243"/>
    <w:rsid w:val="00CC234F"/>
    <w:rsid w:val="00CF6173"/>
    <w:rsid w:val="00D03BC9"/>
    <w:rsid w:val="00D049A5"/>
    <w:rsid w:val="00D47D07"/>
    <w:rsid w:val="00D932E9"/>
    <w:rsid w:val="00DB2260"/>
    <w:rsid w:val="00DC5F4A"/>
    <w:rsid w:val="00DD7927"/>
    <w:rsid w:val="00E447E4"/>
    <w:rsid w:val="00E76D24"/>
    <w:rsid w:val="00E863B4"/>
    <w:rsid w:val="00EB4C3C"/>
    <w:rsid w:val="00EF4021"/>
    <w:rsid w:val="00F02DDB"/>
    <w:rsid w:val="00F2698B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8C67D-6AC5-472E-AF94-77DE8DD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8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08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30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8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3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083"/>
    <w:rPr>
      <w:rFonts w:ascii="Calibri" w:hAnsi="Calibri" w:cs="Times New Roman"/>
      <w:lang w:eastAsia="en-GB"/>
    </w:rPr>
  </w:style>
  <w:style w:type="character" w:styleId="PageNumber">
    <w:name w:val="page number"/>
    <w:basedOn w:val="DefaultParagraphFont"/>
    <w:uiPriority w:val="99"/>
    <w:rsid w:val="004D3083"/>
    <w:rPr>
      <w:rFonts w:cs="Times New Roman"/>
    </w:rPr>
  </w:style>
  <w:style w:type="paragraph" w:customStyle="1" w:styleId="Publicationsubtitle">
    <w:name w:val="Publication subtitle"/>
    <w:basedOn w:val="Normal"/>
    <w:autoRedefine/>
    <w:qFormat/>
    <w:rsid w:val="00910B5A"/>
    <w:pPr>
      <w:spacing w:before="120" w:after="240" w:line="360" w:lineRule="exact"/>
    </w:pPr>
    <w:rPr>
      <w:rFonts w:ascii="Arial" w:hAnsi="Arial" w:cstheme="minorBidi"/>
      <w:b/>
      <w:color w:val="43358B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ahaughton1</dc:creator>
  <cp:lastModifiedBy>Finlay, Emma</cp:lastModifiedBy>
  <cp:revision>2</cp:revision>
  <dcterms:created xsi:type="dcterms:W3CDTF">2022-08-31T08:02:00Z</dcterms:created>
  <dcterms:modified xsi:type="dcterms:W3CDTF">2022-08-31T08:02:00Z</dcterms:modified>
</cp:coreProperties>
</file>