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4670"/>
        <w:gridCol w:w="2944"/>
        <w:gridCol w:w="2240"/>
      </w:tblGrid>
      <w:tr w:rsidR="00FD7F30" w14:paraId="7C90FE3A" w14:textId="77777777">
        <w:trPr>
          <w:trHeight w:val="1977"/>
        </w:trPr>
        <w:tc>
          <w:tcPr>
            <w:tcW w:w="4670" w:type="dxa"/>
          </w:tcPr>
          <w:p w14:paraId="38200D67" w14:textId="7FB122EF" w:rsidR="00FD7F30" w:rsidRDefault="00346345" w:rsidP="005456CB">
            <w:pPr>
              <w:pStyle w:val="Heading1"/>
              <w:rPr>
                <w:color w:val="003399"/>
              </w:rPr>
            </w:pPr>
            <w:r>
              <w:rPr>
                <w:noProof/>
                <w:color w:val="003399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2A0C67" wp14:editId="53FF2EBE">
                      <wp:simplePos x="0" y="0"/>
                      <wp:positionH relativeFrom="column">
                        <wp:posOffset>-1767205</wp:posOffset>
                      </wp:positionH>
                      <wp:positionV relativeFrom="paragraph">
                        <wp:posOffset>171450</wp:posOffset>
                      </wp:positionV>
                      <wp:extent cx="4123690" cy="0"/>
                      <wp:effectExtent l="10160" t="6985" r="9525" b="1206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1236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A2E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08643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139.15pt;margin-top:13.5pt;width:324.7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" strokecolor="#00a2e5"/>
                  </w:pict>
                </mc:Fallback>
              </mc:AlternateContent>
            </w:r>
            <w:r>
              <w:rPr>
                <w:noProof/>
                <w:color w:val="003399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2A81F7" wp14:editId="29A780FE">
                      <wp:simplePos x="0" y="0"/>
                      <wp:positionH relativeFrom="column">
                        <wp:posOffset>-281940</wp:posOffset>
                      </wp:positionH>
                      <wp:positionV relativeFrom="paragraph">
                        <wp:posOffset>-82550</wp:posOffset>
                      </wp:positionV>
                      <wp:extent cx="3086100" cy="262890"/>
                      <wp:effectExtent l="0" t="635" r="0" b="317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262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602B3B" w14:textId="77777777" w:rsidR="00E8623B" w:rsidRPr="00482D1A" w:rsidRDefault="00E8623B" w:rsidP="005456CB">
                                  <w:pPr>
                                    <w:rPr>
                                      <w:rFonts w:ascii="Arial" w:hAnsi="Arial" w:cs="Arial"/>
                                      <w:color w:val="00A2E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A2E5"/>
                                    </w:rPr>
                                    <w:t>Specialist Healthcare Commissioning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2A81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22.2pt;margin-top:-6.5pt;width:243pt;height:2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" filled="f" stroked="f">
                      <v:textbox>
                        <w:txbxContent>
                          <w:p w14:paraId="51602B3B" w14:textId="77777777" w:rsidR="00E8623B" w:rsidRPr="00482D1A" w:rsidRDefault="00E8623B" w:rsidP="005456CB">
                            <w:pPr>
                              <w:rPr>
                                <w:rFonts w:ascii="Arial" w:hAnsi="Arial" w:cs="Arial"/>
                                <w:color w:val="00A2E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A2E5"/>
                              </w:rPr>
                              <w:t>Specialist Healthcare Commissioning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44" w:type="dxa"/>
          </w:tcPr>
          <w:p w14:paraId="40AEF0E0" w14:textId="77777777" w:rsidR="00FD7F30" w:rsidRPr="009169BC" w:rsidRDefault="00FD7F30" w:rsidP="005240D0">
            <w:pPr>
              <w:rPr>
                <w:rStyle w:val="StyleArial85pt"/>
                <w:rFonts w:ascii="Arial" w:hAnsi="Arial" w:cs="Arial"/>
              </w:rPr>
            </w:pPr>
            <w:r>
              <w:rPr>
                <w:rStyle w:val="StyleArial85pt"/>
                <w:rFonts w:ascii="Arial" w:hAnsi="Arial" w:cs="Arial"/>
              </w:rPr>
              <w:t xml:space="preserve">National Services Division </w:t>
            </w:r>
            <w:r w:rsidRPr="009169BC">
              <w:rPr>
                <w:rStyle w:val="StyleArial85pt"/>
                <w:rFonts w:ascii="Arial" w:hAnsi="Arial" w:cs="Arial"/>
              </w:rPr>
              <w:t>(NSD)</w:t>
            </w:r>
          </w:p>
          <w:p w14:paraId="125BA4A8" w14:textId="77777777" w:rsidR="00FD7F30" w:rsidRPr="009169BC" w:rsidRDefault="00FD7F30" w:rsidP="005240D0">
            <w:pPr>
              <w:rPr>
                <w:rStyle w:val="StyleArial85pt"/>
                <w:rFonts w:ascii="Arial" w:hAnsi="Arial" w:cs="Arial"/>
              </w:rPr>
            </w:pPr>
            <w:r w:rsidRPr="009169BC">
              <w:rPr>
                <w:rStyle w:val="StyleArial85pt"/>
                <w:rFonts w:ascii="Arial" w:hAnsi="Arial" w:cs="Arial"/>
              </w:rPr>
              <w:t xml:space="preserve">Gyle Square </w:t>
            </w:r>
          </w:p>
          <w:p w14:paraId="60C88E5B" w14:textId="77777777" w:rsidR="00FD7F30" w:rsidRPr="009169BC" w:rsidRDefault="00FD7F30" w:rsidP="005240D0">
            <w:pPr>
              <w:rPr>
                <w:rStyle w:val="StyleArial85pt"/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9169BC">
                  <w:rPr>
                    <w:rStyle w:val="StyleArial85pt"/>
                    <w:rFonts w:ascii="Arial" w:hAnsi="Arial" w:cs="Arial"/>
                  </w:rPr>
                  <w:t>1 South Gyle Crescent</w:t>
                </w:r>
              </w:smartTag>
            </w:smartTag>
            <w:r w:rsidRPr="009169BC">
              <w:rPr>
                <w:rStyle w:val="StyleArial85pt"/>
                <w:rFonts w:ascii="Arial" w:hAnsi="Arial" w:cs="Arial"/>
              </w:rPr>
              <w:t xml:space="preserve"> </w:t>
            </w:r>
          </w:p>
          <w:p w14:paraId="090A2449" w14:textId="77777777" w:rsidR="00FD7F30" w:rsidRPr="009169BC" w:rsidRDefault="00FD7F30" w:rsidP="005240D0">
            <w:pPr>
              <w:rPr>
                <w:rStyle w:val="StyleArial85pt"/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9169BC">
                  <w:rPr>
                    <w:rStyle w:val="StyleArial85pt"/>
                    <w:rFonts w:ascii="Arial" w:hAnsi="Arial" w:cs="Arial"/>
                  </w:rPr>
                  <w:t>Edinburgh</w:t>
                </w:r>
              </w:smartTag>
            </w:smartTag>
            <w:r w:rsidRPr="009169BC">
              <w:rPr>
                <w:rStyle w:val="StyleArial85pt"/>
                <w:rFonts w:ascii="Arial" w:hAnsi="Arial" w:cs="Arial"/>
              </w:rPr>
              <w:t xml:space="preserve">  EH12 9EB</w:t>
            </w:r>
          </w:p>
          <w:p w14:paraId="651EB539" w14:textId="77777777" w:rsidR="00FD7F30" w:rsidRPr="009169BC" w:rsidRDefault="00FD7F30" w:rsidP="005240D0">
            <w:pPr>
              <w:rPr>
                <w:rStyle w:val="StyleArial85ptBold"/>
                <w:rFonts w:ascii="Arial" w:hAnsi="Arial" w:cs="Arial"/>
              </w:rPr>
            </w:pPr>
            <w:r w:rsidRPr="009169BC">
              <w:rPr>
                <w:rStyle w:val="StyleArial85pt"/>
                <w:rFonts w:ascii="Arial" w:hAnsi="Arial" w:cs="Arial"/>
              </w:rPr>
              <w:t>Telephone 0131</w:t>
            </w:r>
            <w:r w:rsidR="005747E6">
              <w:rPr>
                <w:rStyle w:val="StyleArial85pt"/>
                <w:rFonts w:ascii="Arial" w:hAnsi="Arial" w:cs="Arial"/>
              </w:rPr>
              <w:t xml:space="preserve"> 314 1523</w:t>
            </w:r>
            <w:r w:rsidRPr="009169BC">
              <w:rPr>
                <w:rStyle w:val="StyleArial85pt"/>
                <w:rFonts w:ascii="Arial" w:hAnsi="Arial" w:cs="Arial"/>
              </w:rPr>
              <w:t xml:space="preserve"> </w:t>
            </w:r>
            <w:hyperlink r:id="rId7" w:history="1">
              <w:r w:rsidRPr="009169BC">
                <w:rPr>
                  <w:rStyle w:val="Hyperlink"/>
                  <w:rFonts w:ascii="Arial" w:hAnsi="Arial" w:cs="Arial"/>
                  <w:sz w:val="17"/>
                </w:rPr>
                <w:t>www.nsd.scot.nhs.uk</w:t>
              </w:r>
            </w:hyperlink>
          </w:p>
          <w:p w14:paraId="661B2817" w14:textId="77777777" w:rsidR="00FD7F30" w:rsidRDefault="00FD7F30" w:rsidP="005240D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240" w:type="dxa"/>
          </w:tcPr>
          <w:p w14:paraId="3ADDF923" w14:textId="77777777" w:rsidR="00FD7F30" w:rsidRDefault="00FD7F30">
            <w:pPr>
              <w:jc w:val="right"/>
            </w:pPr>
          </w:p>
          <w:p w14:paraId="70AB7413" w14:textId="77777777" w:rsidR="00FD7F30" w:rsidRDefault="00FD7F30"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17C8C390" wp14:editId="0C033532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-327025</wp:posOffset>
                  </wp:positionV>
                  <wp:extent cx="994410" cy="1021080"/>
                  <wp:effectExtent l="19050" t="0" r="0" b="0"/>
                  <wp:wrapTight wrapText="bothSides">
                    <wp:wrapPolygon edited="0">
                      <wp:start x="-414" y="0"/>
                      <wp:lineTo x="-414" y="21358"/>
                      <wp:lineTo x="21517" y="21358"/>
                      <wp:lineTo x="21517" y="0"/>
                      <wp:lineTo x="-414" y="0"/>
                    </wp:wrapPolygon>
                  </wp:wrapTight>
                  <wp:docPr id="3" name="Picture 1" descr="N H S NATIONAL SERVICES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 H S NATIONAL SERVICES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410" cy="102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175E4B0" w14:textId="77777777" w:rsidR="005747E6" w:rsidRPr="00FA64C1" w:rsidRDefault="00C84F23" w:rsidP="005747E6">
      <w:pPr>
        <w:rPr>
          <w:rFonts w:ascii="Arial" w:hAnsi="Arial" w:cs="Arial"/>
          <w:b/>
          <w:color w:val="000000"/>
          <w:kern w:val="16"/>
          <w:sz w:val="36"/>
          <w:szCs w:val="36"/>
        </w:rPr>
      </w:pPr>
      <w:r w:rsidRPr="00FA64C1">
        <w:rPr>
          <w:rFonts w:ascii="Arial" w:hAnsi="Arial" w:cs="Arial"/>
          <w:b/>
          <w:color w:val="000000"/>
          <w:kern w:val="16"/>
          <w:sz w:val="36"/>
          <w:szCs w:val="36"/>
        </w:rPr>
        <w:t>SGLC Test Request Form</w:t>
      </w:r>
    </w:p>
    <w:p w14:paraId="02D32A41" w14:textId="77777777" w:rsidR="00C84F23" w:rsidRDefault="00C84F23" w:rsidP="00C84F23">
      <w:pPr>
        <w:rPr>
          <w:rFonts w:ascii="Arial" w:hAnsi="Arial" w:cs="Arial"/>
          <w:sz w:val="22"/>
          <w:szCs w:val="22"/>
        </w:rPr>
      </w:pPr>
    </w:p>
    <w:p w14:paraId="7A08ABD1" w14:textId="77777777" w:rsidR="00C84F23" w:rsidRPr="002B72B1" w:rsidRDefault="00C84F23" w:rsidP="00C84F23">
      <w:pPr>
        <w:rPr>
          <w:rFonts w:ascii="Arial" w:hAnsi="Arial" w:cs="Arial"/>
          <w:sz w:val="20"/>
          <w:szCs w:val="20"/>
        </w:rPr>
      </w:pPr>
      <w:r w:rsidRPr="002B72B1">
        <w:rPr>
          <w:rFonts w:ascii="Arial" w:hAnsi="Arial" w:cs="Arial"/>
          <w:sz w:val="20"/>
          <w:szCs w:val="20"/>
        </w:rPr>
        <w:t>This form should be completed and submitted for the consideration of the SGLC Test Request Review Panel where;</w:t>
      </w:r>
    </w:p>
    <w:p w14:paraId="39B47793" w14:textId="77777777" w:rsidR="00C84F23" w:rsidRDefault="00C84F23" w:rsidP="00C84F23">
      <w:pPr>
        <w:rPr>
          <w:rFonts w:ascii="Arial" w:hAnsi="Arial" w:cs="Arial"/>
          <w:sz w:val="20"/>
          <w:szCs w:val="20"/>
        </w:rPr>
      </w:pPr>
    </w:p>
    <w:p w14:paraId="5B5C1C8A" w14:textId="77777777" w:rsidR="009B02D7" w:rsidRPr="009B02D7" w:rsidRDefault="009B02D7" w:rsidP="009B02D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B02D7">
        <w:rPr>
          <w:rFonts w:ascii="Arial" w:hAnsi="Arial" w:cs="Arial"/>
          <w:sz w:val="20"/>
          <w:szCs w:val="20"/>
        </w:rPr>
        <w:t xml:space="preserve">The test requested or equivalent is not available from / provided by the SGLC </w:t>
      </w:r>
      <w:r w:rsidRPr="009B02D7">
        <w:rPr>
          <w:rFonts w:ascii="Arial" w:hAnsi="Arial" w:cs="Arial"/>
          <w:sz w:val="20"/>
          <w:szCs w:val="20"/>
          <w:u w:val="single"/>
        </w:rPr>
        <w:t>AND</w:t>
      </w:r>
      <w:r w:rsidRPr="009B02D7">
        <w:rPr>
          <w:rFonts w:ascii="Arial" w:hAnsi="Arial" w:cs="Arial"/>
          <w:sz w:val="20"/>
          <w:szCs w:val="20"/>
        </w:rPr>
        <w:t xml:space="preserve"> </w:t>
      </w:r>
    </w:p>
    <w:p w14:paraId="77BFC7AD" w14:textId="77777777" w:rsidR="009B02D7" w:rsidRPr="009B02D7" w:rsidRDefault="009B02D7" w:rsidP="009B02D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B02D7">
        <w:rPr>
          <w:rFonts w:ascii="Arial" w:hAnsi="Arial" w:cs="Arial"/>
          <w:sz w:val="20"/>
          <w:szCs w:val="20"/>
        </w:rPr>
        <w:t>The test requires the use of Exome Panels/Whole Exome/ NGS panels costing over £1000</w:t>
      </w:r>
    </w:p>
    <w:p w14:paraId="135C271F" w14:textId="77777777" w:rsidR="00C84F23" w:rsidRPr="00C84F23" w:rsidRDefault="00C84F23" w:rsidP="005747E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3"/>
        <w:gridCol w:w="5307"/>
      </w:tblGrid>
      <w:tr w:rsidR="00E8623B" w:rsidRPr="00FA64C1" w14:paraId="72997B1E" w14:textId="77777777" w:rsidTr="00E8623B">
        <w:tc>
          <w:tcPr>
            <w:tcW w:w="3733" w:type="dxa"/>
          </w:tcPr>
          <w:p w14:paraId="515579B2" w14:textId="77777777" w:rsidR="00E8623B" w:rsidRPr="00FA64C1" w:rsidRDefault="00E8623B" w:rsidP="00E8623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64C1">
              <w:rPr>
                <w:rFonts w:ascii="Arial" w:hAnsi="Arial" w:cs="Arial"/>
                <w:b/>
                <w:sz w:val="16"/>
                <w:szCs w:val="16"/>
              </w:rPr>
              <w:t>Date Request sent</w:t>
            </w:r>
          </w:p>
          <w:p w14:paraId="572A8CA9" w14:textId="77777777" w:rsidR="00E8623B" w:rsidRPr="00FA64C1" w:rsidRDefault="00E8623B" w:rsidP="00E8623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07" w:type="dxa"/>
          </w:tcPr>
          <w:p w14:paraId="166317EC" w14:textId="77777777" w:rsidR="00E8623B" w:rsidRPr="00FA64C1" w:rsidRDefault="00E8623B" w:rsidP="00E8623B">
            <w:pPr>
              <w:pStyle w:val="BodyTextIndent"/>
              <w:tabs>
                <w:tab w:val="num" w:pos="709"/>
              </w:tabs>
              <w:spacing w:line="240" w:lineRule="auto"/>
              <w:ind w:left="0" w:right="-24"/>
              <w:rPr>
                <w:b/>
                <w:sz w:val="16"/>
                <w:szCs w:val="16"/>
              </w:rPr>
            </w:pPr>
          </w:p>
        </w:tc>
      </w:tr>
      <w:tr w:rsidR="005747E6" w:rsidRPr="00FA64C1" w14:paraId="312D351B" w14:textId="77777777" w:rsidTr="00E8623B">
        <w:tc>
          <w:tcPr>
            <w:tcW w:w="3733" w:type="dxa"/>
          </w:tcPr>
          <w:p w14:paraId="05152B8F" w14:textId="77777777" w:rsidR="005747E6" w:rsidRPr="00FA64C1" w:rsidRDefault="005747E6" w:rsidP="00E8623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64C1">
              <w:rPr>
                <w:rFonts w:ascii="Arial" w:hAnsi="Arial" w:cs="Arial"/>
                <w:b/>
                <w:sz w:val="16"/>
                <w:szCs w:val="16"/>
              </w:rPr>
              <w:t>Referring Clinician:</w:t>
            </w:r>
          </w:p>
          <w:p w14:paraId="1834B198" w14:textId="77777777" w:rsidR="005747E6" w:rsidRPr="00FA64C1" w:rsidRDefault="005747E6" w:rsidP="00E8623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07" w:type="dxa"/>
          </w:tcPr>
          <w:p w14:paraId="388DC0E0" w14:textId="77777777" w:rsidR="005747E6" w:rsidRPr="00FA64C1" w:rsidRDefault="005747E6" w:rsidP="00E8623B">
            <w:pPr>
              <w:pStyle w:val="BodyTextIndent"/>
              <w:tabs>
                <w:tab w:val="num" w:pos="709"/>
              </w:tabs>
              <w:spacing w:line="240" w:lineRule="auto"/>
              <w:ind w:left="0" w:right="-24"/>
              <w:rPr>
                <w:b/>
                <w:sz w:val="16"/>
                <w:szCs w:val="16"/>
              </w:rPr>
            </w:pPr>
          </w:p>
        </w:tc>
      </w:tr>
      <w:tr w:rsidR="005747E6" w:rsidRPr="00FA64C1" w14:paraId="7B806670" w14:textId="77777777" w:rsidTr="00E8623B">
        <w:tc>
          <w:tcPr>
            <w:tcW w:w="3733" w:type="dxa"/>
          </w:tcPr>
          <w:p w14:paraId="2E5B1D95" w14:textId="77777777" w:rsidR="005747E6" w:rsidRPr="00FA64C1" w:rsidRDefault="005747E6" w:rsidP="00E8623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64C1">
              <w:rPr>
                <w:rFonts w:ascii="Arial" w:hAnsi="Arial" w:cs="Arial"/>
                <w:b/>
                <w:sz w:val="16"/>
                <w:szCs w:val="16"/>
              </w:rPr>
              <w:t>Regional Laboratory submitting form:</w:t>
            </w:r>
          </w:p>
        </w:tc>
        <w:tc>
          <w:tcPr>
            <w:tcW w:w="5307" w:type="dxa"/>
          </w:tcPr>
          <w:p w14:paraId="788AAF9F" w14:textId="77777777" w:rsidR="005747E6" w:rsidRPr="00FA64C1" w:rsidRDefault="005747E6" w:rsidP="00E8623B">
            <w:pPr>
              <w:pStyle w:val="BodyTextIndent"/>
              <w:tabs>
                <w:tab w:val="num" w:pos="709"/>
              </w:tabs>
              <w:spacing w:line="240" w:lineRule="auto"/>
              <w:ind w:left="0" w:right="-24"/>
              <w:rPr>
                <w:b/>
                <w:sz w:val="16"/>
                <w:szCs w:val="16"/>
              </w:rPr>
            </w:pPr>
            <w:r w:rsidRPr="00FA64C1">
              <w:rPr>
                <w:b/>
                <w:sz w:val="16"/>
                <w:szCs w:val="16"/>
              </w:rPr>
              <w:t>Glasgow / Tayside / Lothian / Grampian</w:t>
            </w:r>
          </w:p>
        </w:tc>
      </w:tr>
      <w:tr w:rsidR="00E8623B" w:rsidRPr="00FA64C1" w14:paraId="0A685CA8" w14:textId="77777777" w:rsidTr="00E8623B">
        <w:tc>
          <w:tcPr>
            <w:tcW w:w="3733" w:type="dxa"/>
          </w:tcPr>
          <w:p w14:paraId="07E6C450" w14:textId="77777777" w:rsidR="00E8623B" w:rsidRPr="00FA64C1" w:rsidRDefault="00E8623B" w:rsidP="00E8623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64C1">
              <w:rPr>
                <w:rFonts w:ascii="Arial" w:hAnsi="Arial" w:cs="Arial"/>
                <w:b/>
                <w:sz w:val="16"/>
                <w:szCs w:val="16"/>
              </w:rPr>
              <w:t>Basic Patient Identifier:</w:t>
            </w:r>
          </w:p>
          <w:p w14:paraId="3B05DAA6" w14:textId="77777777" w:rsidR="00E8623B" w:rsidRPr="00FA64C1" w:rsidRDefault="00E8623B" w:rsidP="00E8623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07" w:type="dxa"/>
          </w:tcPr>
          <w:p w14:paraId="6AA1E4E0" w14:textId="77777777" w:rsidR="00E8623B" w:rsidRPr="00FA64C1" w:rsidRDefault="00E8623B" w:rsidP="00E8623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64C1">
              <w:rPr>
                <w:rFonts w:ascii="Arial" w:hAnsi="Arial" w:cs="Arial"/>
                <w:b/>
                <w:sz w:val="16"/>
                <w:szCs w:val="16"/>
              </w:rPr>
              <w:t>Patient initials / Postcode / Date of Birth</w:t>
            </w:r>
          </w:p>
          <w:p w14:paraId="5FD645A8" w14:textId="77777777" w:rsidR="001B51D9" w:rsidRPr="00FA64C1" w:rsidRDefault="001B51D9" w:rsidP="00E8623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A3B2788" w14:textId="77777777" w:rsidR="00E8623B" w:rsidRPr="00FA64C1" w:rsidRDefault="00E8623B" w:rsidP="00E8623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8623B" w:rsidRPr="00FA64C1" w14:paraId="1AB78B7E" w14:textId="77777777" w:rsidTr="00E8623B">
        <w:tc>
          <w:tcPr>
            <w:tcW w:w="3733" w:type="dxa"/>
          </w:tcPr>
          <w:p w14:paraId="60B7611C" w14:textId="77777777" w:rsidR="00E8623B" w:rsidRPr="00FA64C1" w:rsidRDefault="00E8623B" w:rsidP="00E8623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64C1">
              <w:rPr>
                <w:rFonts w:ascii="Arial" w:hAnsi="Arial" w:cs="Arial"/>
                <w:b/>
                <w:sz w:val="16"/>
                <w:szCs w:val="16"/>
              </w:rPr>
              <w:t>Clinical Assessment / Clinical Benefits:</w:t>
            </w:r>
          </w:p>
          <w:p w14:paraId="76156555" w14:textId="77777777" w:rsidR="00E8623B" w:rsidRPr="00FA64C1" w:rsidRDefault="00E8623B" w:rsidP="00E8623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DD58E1" w14:textId="77777777" w:rsidR="00E8623B" w:rsidRPr="00FA64C1" w:rsidRDefault="00E8623B" w:rsidP="00E8623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FA771E7" w14:textId="77777777" w:rsidR="00E8623B" w:rsidRPr="00FA64C1" w:rsidRDefault="00E8623B" w:rsidP="00E8623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07" w:type="dxa"/>
          </w:tcPr>
          <w:p w14:paraId="75C96D4D" w14:textId="77777777" w:rsidR="00E8623B" w:rsidRPr="00FA64C1" w:rsidRDefault="00E8623B" w:rsidP="00E8623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64C1">
              <w:rPr>
                <w:rFonts w:ascii="Arial" w:hAnsi="Arial" w:cs="Arial"/>
                <w:b/>
                <w:sz w:val="16"/>
                <w:szCs w:val="16"/>
              </w:rPr>
              <w:t>Please include details of why the test required is to be referred. A short description of the condition requiring specialist test/Clinical benefits. Other affected relatives – Likely mode of inheritance</w:t>
            </w:r>
          </w:p>
          <w:p w14:paraId="4B7320A1" w14:textId="77777777" w:rsidR="00E8623B" w:rsidRPr="00FA64C1" w:rsidRDefault="00E8623B" w:rsidP="00E8623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8623B" w:rsidRPr="00FA64C1" w14:paraId="28ABC54C" w14:textId="77777777" w:rsidTr="00E8623B">
        <w:tc>
          <w:tcPr>
            <w:tcW w:w="3733" w:type="dxa"/>
          </w:tcPr>
          <w:p w14:paraId="0E6F33CC" w14:textId="77777777" w:rsidR="00E8623B" w:rsidRPr="00FA64C1" w:rsidRDefault="00E8623B" w:rsidP="00E8623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64C1">
              <w:rPr>
                <w:rFonts w:ascii="Arial" w:hAnsi="Arial" w:cs="Arial"/>
                <w:b/>
                <w:sz w:val="16"/>
                <w:szCs w:val="16"/>
              </w:rPr>
              <w:t>Suspected gene/genes</w:t>
            </w:r>
          </w:p>
          <w:p w14:paraId="5B22D679" w14:textId="77777777" w:rsidR="00E8623B" w:rsidRPr="00FA64C1" w:rsidRDefault="00E8623B" w:rsidP="00E8623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07" w:type="dxa"/>
          </w:tcPr>
          <w:p w14:paraId="628AD717" w14:textId="77777777" w:rsidR="00E8623B" w:rsidRPr="00FA64C1" w:rsidRDefault="00E8623B" w:rsidP="00E8623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6A8638" w14:textId="77777777" w:rsidR="00E8623B" w:rsidRPr="00FA64C1" w:rsidRDefault="00E8623B" w:rsidP="00E8623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8623B" w:rsidRPr="00FA64C1" w14:paraId="2FA57B52" w14:textId="77777777" w:rsidTr="00E8623B">
        <w:tc>
          <w:tcPr>
            <w:tcW w:w="3733" w:type="dxa"/>
          </w:tcPr>
          <w:p w14:paraId="60BCBBDD" w14:textId="77777777" w:rsidR="00E8623B" w:rsidRPr="00FA64C1" w:rsidRDefault="00E8623B" w:rsidP="00E8623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64C1">
              <w:rPr>
                <w:rFonts w:ascii="Arial" w:hAnsi="Arial" w:cs="Arial"/>
                <w:b/>
                <w:sz w:val="16"/>
                <w:szCs w:val="16"/>
              </w:rPr>
              <w:t>Genetic test /panel of tests required:</w:t>
            </w:r>
          </w:p>
          <w:p w14:paraId="43800386" w14:textId="77777777" w:rsidR="00E8623B" w:rsidRPr="00FA64C1" w:rsidRDefault="00E8623B" w:rsidP="00E8623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07" w:type="dxa"/>
          </w:tcPr>
          <w:p w14:paraId="2113F749" w14:textId="77777777" w:rsidR="001B51D9" w:rsidRPr="00FA64C1" w:rsidRDefault="001B51D9" w:rsidP="001B51D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A64C1">
              <w:rPr>
                <w:rFonts w:ascii="Arial" w:hAnsi="Arial" w:cs="Arial"/>
                <w:sz w:val="16"/>
                <w:szCs w:val="16"/>
              </w:rPr>
              <w:t xml:space="preserve">Clinical Exome </w:t>
            </w:r>
          </w:p>
          <w:p w14:paraId="16026990" w14:textId="77777777" w:rsidR="001B51D9" w:rsidRPr="00FA64C1" w:rsidRDefault="001B51D9" w:rsidP="001B51D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A64C1">
              <w:rPr>
                <w:rFonts w:ascii="Arial" w:hAnsi="Arial" w:cs="Arial"/>
                <w:sz w:val="16"/>
                <w:szCs w:val="16"/>
              </w:rPr>
              <w:t xml:space="preserve">NGS panel </w:t>
            </w:r>
          </w:p>
          <w:p w14:paraId="75987C12" w14:textId="77777777" w:rsidR="001B51D9" w:rsidRPr="00FA64C1" w:rsidRDefault="001B51D9" w:rsidP="001B51D9">
            <w:pPr>
              <w:rPr>
                <w:rFonts w:ascii="Arial" w:hAnsi="Arial" w:cs="Arial"/>
                <w:sz w:val="16"/>
                <w:szCs w:val="16"/>
              </w:rPr>
            </w:pPr>
            <w:r w:rsidRPr="00FA64C1">
              <w:rPr>
                <w:rFonts w:ascii="Arial" w:hAnsi="Arial" w:cs="Arial"/>
                <w:sz w:val="16"/>
                <w:szCs w:val="16"/>
              </w:rPr>
              <w:t>Other (please state)</w:t>
            </w:r>
          </w:p>
          <w:p w14:paraId="75DCB8AB" w14:textId="77777777" w:rsidR="00FA64C1" w:rsidRPr="00FA64C1" w:rsidRDefault="00FA64C1" w:rsidP="001B51D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8623B" w:rsidRPr="00FA64C1" w14:paraId="2228A62A" w14:textId="77777777" w:rsidTr="00E8623B">
        <w:tc>
          <w:tcPr>
            <w:tcW w:w="3733" w:type="dxa"/>
          </w:tcPr>
          <w:p w14:paraId="7A78D4B9" w14:textId="77777777" w:rsidR="001B51D9" w:rsidRPr="00FA64C1" w:rsidRDefault="001B51D9" w:rsidP="001B51D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64C1">
              <w:rPr>
                <w:rFonts w:ascii="Arial" w:hAnsi="Arial" w:cs="Arial"/>
                <w:b/>
                <w:sz w:val="16"/>
                <w:szCs w:val="16"/>
              </w:rPr>
              <w:t>Likelihood of identifying a mutation in proband / family</w:t>
            </w:r>
          </w:p>
          <w:p w14:paraId="0885B88B" w14:textId="77777777" w:rsidR="00E8623B" w:rsidRPr="00FA64C1" w:rsidRDefault="00E8623B" w:rsidP="00E8623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07" w:type="dxa"/>
          </w:tcPr>
          <w:p w14:paraId="0D055F60" w14:textId="77777777" w:rsidR="00E8623B" w:rsidRPr="00FA64C1" w:rsidRDefault="00E8623B" w:rsidP="00E8623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8623B" w:rsidRPr="00FA64C1" w14:paraId="0EDC935A" w14:textId="77777777" w:rsidTr="00E8623B">
        <w:tc>
          <w:tcPr>
            <w:tcW w:w="3733" w:type="dxa"/>
          </w:tcPr>
          <w:p w14:paraId="0C7B6D42" w14:textId="77777777" w:rsidR="001B51D9" w:rsidRPr="00FA64C1" w:rsidRDefault="001B51D9" w:rsidP="001B51D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64C1">
              <w:rPr>
                <w:rFonts w:ascii="Arial" w:hAnsi="Arial" w:cs="Arial"/>
                <w:b/>
                <w:sz w:val="16"/>
                <w:szCs w:val="16"/>
              </w:rPr>
              <w:t>Cost of test:</w:t>
            </w:r>
          </w:p>
          <w:p w14:paraId="761B21D7" w14:textId="77777777" w:rsidR="00E8623B" w:rsidRPr="00FA64C1" w:rsidRDefault="00E8623B" w:rsidP="001B51D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07" w:type="dxa"/>
          </w:tcPr>
          <w:p w14:paraId="09EE1D09" w14:textId="77777777" w:rsidR="00E8623B" w:rsidRPr="00FA64C1" w:rsidRDefault="00E8623B" w:rsidP="00E8623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B51D9" w:rsidRPr="00FA64C1" w14:paraId="2DEF7CD3" w14:textId="77777777" w:rsidTr="00E8623B">
        <w:tc>
          <w:tcPr>
            <w:tcW w:w="3733" w:type="dxa"/>
          </w:tcPr>
          <w:p w14:paraId="3F0D9633" w14:textId="77777777" w:rsidR="001B51D9" w:rsidRPr="00FA64C1" w:rsidRDefault="001B51D9" w:rsidP="001B51D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64C1">
              <w:rPr>
                <w:rFonts w:ascii="Arial" w:hAnsi="Arial" w:cs="Arial"/>
                <w:b/>
                <w:sz w:val="16"/>
                <w:szCs w:val="16"/>
              </w:rPr>
              <w:t>Reason for Test</w:t>
            </w:r>
          </w:p>
          <w:p w14:paraId="0747E657" w14:textId="77777777" w:rsidR="00FA64C1" w:rsidRPr="00FA64C1" w:rsidRDefault="00FA64C1" w:rsidP="001B51D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07" w:type="dxa"/>
          </w:tcPr>
          <w:p w14:paraId="6C5C59D7" w14:textId="77777777" w:rsidR="001B51D9" w:rsidRPr="00FA64C1" w:rsidRDefault="001B51D9" w:rsidP="00E8623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B51D9" w:rsidRPr="00FA64C1" w14:paraId="0D34B04C" w14:textId="77777777" w:rsidTr="00E8623B">
        <w:tc>
          <w:tcPr>
            <w:tcW w:w="3733" w:type="dxa"/>
          </w:tcPr>
          <w:p w14:paraId="57947DE6" w14:textId="77777777" w:rsidR="001B51D9" w:rsidRPr="00FA64C1" w:rsidRDefault="001B51D9" w:rsidP="005921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64C1">
              <w:rPr>
                <w:rFonts w:ascii="Arial" w:hAnsi="Arial" w:cs="Arial"/>
                <w:b/>
                <w:sz w:val="16"/>
                <w:szCs w:val="16"/>
              </w:rPr>
              <w:t>To confirm a clinical suspected diagnosis and confirmation of a mutation in a gene predisposing to this disease will allow a different management strategy</w:t>
            </w:r>
          </w:p>
          <w:p w14:paraId="76AEB2D3" w14:textId="77777777" w:rsidR="001B51D9" w:rsidRPr="00FA64C1" w:rsidRDefault="001B51D9" w:rsidP="005921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07" w:type="dxa"/>
          </w:tcPr>
          <w:p w14:paraId="270F336D" w14:textId="77777777" w:rsidR="001B51D9" w:rsidRPr="00FA64C1" w:rsidRDefault="001B51D9" w:rsidP="00E8623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64C1">
              <w:rPr>
                <w:rFonts w:ascii="Arial" w:hAnsi="Arial" w:cs="Arial"/>
                <w:b/>
                <w:sz w:val="16"/>
                <w:szCs w:val="16"/>
              </w:rPr>
              <w:t>Information on how the result will change management</w:t>
            </w:r>
          </w:p>
        </w:tc>
      </w:tr>
      <w:tr w:rsidR="002B72B1" w:rsidRPr="00FA64C1" w14:paraId="043F53E2" w14:textId="77777777" w:rsidTr="00E8623B">
        <w:tc>
          <w:tcPr>
            <w:tcW w:w="3733" w:type="dxa"/>
          </w:tcPr>
          <w:p w14:paraId="395C02F7" w14:textId="77777777" w:rsidR="002B72B1" w:rsidRPr="00FA64C1" w:rsidRDefault="002B72B1" w:rsidP="002B72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64C1">
              <w:rPr>
                <w:rFonts w:ascii="Arial" w:hAnsi="Arial" w:cs="Arial"/>
                <w:b/>
                <w:sz w:val="16"/>
                <w:szCs w:val="16"/>
              </w:rPr>
              <w:t>To confirm a clinical suspected diagnosis and confirmation of a mutation in a gene predisposing to this disease will allow predictive testing in at risk relatives</w:t>
            </w:r>
          </w:p>
          <w:p w14:paraId="19EA8FC8" w14:textId="77777777" w:rsidR="002B72B1" w:rsidRPr="00FA64C1" w:rsidRDefault="002B72B1" w:rsidP="005921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07" w:type="dxa"/>
          </w:tcPr>
          <w:p w14:paraId="569A9B29" w14:textId="77777777" w:rsidR="002B72B1" w:rsidRPr="00FA64C1" w:rsidRDefault="002B72B1" w:rsidP="002B72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64C1">
              <w:rPr>
                <w:rFonts w:ascii="Arial" w:hAnsi="Arial" w:cs="Arial"/>
                <w:b/>
                <w:sz w:val="16"/>
                <w:szCs w:val="16"/>
              </w:rPr>
              <w:t>From pedigree- probable number of patients for whom predictive testing would be helpful</w:t>
            </w:r>
          </w:p>
        </w:tc>
      </w:tr>
      <w:tr w:rsidR="001B51D9" w:rsidRPr="00FA64C1" w14:paraId="654E6570" w14:textId="77777777" w:rsidTr="00E8623B">
        <w:tc>
          <w:tcPr>
            <w:tcW w:w="3733" w:type="dxa"/>
          </w:tcPr>
          <w:p w14:paraId="0C81AC5E" w14:textId="77777777" w:rsidR="001B51D9" w:rsidRPr="00FA64C1" w:rsidRDefault="001B51D9" w:rsidP="001B51D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64C1">
              <w:rPr>
                <w:rFonts w:ascii="Arial" w:hAnsi="Arial" w:cs="Arial"/>
                <w:b/>
                <w:sz w:val="16"/>
                <w:szCs w:val="16"/>
              </w:rPr>
              <w:t>To inform recurrence risk for which the couple wish prenatal diagnosis in the foreseeable future</w:t>
            </w:r>
          </w:p>
          <w:p w14:paraId="65BE4C84" w14:textId="77777777" w:rsidR="001B51D9" w:rsidRPr="00FA64C1" w:rsidRDefault="001B51D9" w:rsidP="00E8623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07" w:type="dxa"/>
          </w:tcPr>
          <w:p w14:paraId="508A50E6" w14:textId="77777777" w:rsidR="001B51D9" w:rsidRPr="00FA64C1" w:rsidRDefault="001B51D9" w:rsidP="00E8623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B51D9" w:rsidRPr="00FA64C1" w14:paraId="53AA6875" w14:textId="77777777" w:rsidTr="00E8623B">
        <w:tc>
          <w:tcPr>
            <w:tcW w:w="3733" w:type="dxa"/>
          </w:tcPr>
          <w:p w14:paraId="0B966A62" w14:textId="77777777" w:rsidR="001B51D9" w:rsidRPr="00FA64C1" w:rsidRDefault="001B51D9" w:rsidP="00E8623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64C1">
              <w:rPr>
                <w:rFonts w:ascii="Arial" w:hAnsi="Arial" w:cs="Arial"/>
                <w:b/>
                <w:sz w:val="16"/>
                <w:szCs w:val="16"/>
              </w:rPr>
              <w:t xml:space="preserve">Test Provider: </w:t>
            </w:r>
          </w:p>
          <w:p w14:paraId="247BEC46" w14:textId="77777777" w:rsidR="001B51D9" w:rsidRPr="00FA64C1" w:rsidRDefault="001B51D9" w:rsidP="00E8623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07" w:type="dxa"/>
          </w:tcPr>
          <w:p w14:paraId="4123F586" w14:textId="77777777" w:rsidR="001B51D9" w:rsidRPr="00FA64C1" w:rsidRDefault="001B51D9" w:rsidP="00E8623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64C1">
              <w:rPr>
                <w:rFonts w:ascii="Arial" w:hAnsi="Arial" w:cs="Arial"/>
                <w:b/>
                <w:sz w:val="16"/>
                <w:szCs w:val="16"/>
              </w:rPr>
              <w:t>Details of Laboratory providing test:</w:t>
            </w:r>
          </w:p>
          <w:p w14:paraId="1B8EE315" w14:textId="77777777" w:rsidR="001B51D9" w:rsidRPr="00FA64C1" w:rsidRDefault="001B51D9" w:rsidP="00E8623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B51D9" w:rsidRPr="00FA64C1" w14:paraId="77ABFCA9" w14:textId="77777777" w:rsidTr="00E8623B">
        <w:tc>
          <w:tcPr>
            <w:tcW w:w="3733" w:type="dxa"/>
          </w:tcPr>
          <w:p w14:paraId="4B762373" w14:textId="77777777" w:rsidR="001B51D9" w:rsidRPr="00FA64C1" w:rsidRDefault="001B51D9" w:rsidP="00E8623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64C1">
              <w:rPr>
                <w:rFonts w:ascii="Arial" w:hAnsi="Arial" w:cs="Arial"/>
                <w:b/>
                <w:sz w:val="16"/>
                <w:szCs w:val="16"/>
              </w:rPr>
              <w:t>Is laboratory accredited for this test?</w:t>
            </w:r>
          </w:p>
        </w:tc>
        <w:tc>
          <w:tcPr>
            <w:tcW w:w="5307" w:type="dxa"/>
          </w:tcPr>
          <w:p w14:paraId="0E3ACF8B" w14:textId="77777777" w:rsidR="001B51D9" w:rsidRPr="00FA64C1" w:rsidRDefault="001B51D9" w:rsidP="00E8623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64C1">
              <w:rPr>
                <w:rFonts w:ascii="Arial" w:hAnsi="Arial" w:cs="Arial"/>
                <w:b/>
                <w:sz w:val="16"/>
                <w:szCs w:val="16"/>
              </w:rPr>
              <w:t>Yes/No</w:t>
            </w:r>
          </w:p>
          <w:p w14:paraId="0138B608" w14:textId="77777777" w:rsidR="00FA64C1" w:rsidRPr="00FA64C1" w:rsidRDefault="00FA64C1" w:rsidP="00E8623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C08E299" w14:textId="77777777" w:rsidR="00FA64C1" w:rsidRPr="00FA64C1" w:rsidRDefault="00FA64C1" w:rsidP="005747E6">
      <w:pPr>
        <w:rPr>
          <w:rFonts w:ascii="Arial" w:hAnsi="Arial" w:cs="Arial"/>
          <w:sz w:val="16"/>
          <w:szCs w:val="16"/>
        </w:rPr>
      </w:pPr>
    </w:p>
    <w:p w14:paraId="1BE9C8B2" w14:textId="77777777" w:rsidR="005747E6" w:rsidRPr="00FA64C1" w:rsidRDefault="005747E6" w:rsidP="005747E6">
      <w:pPr>
        <w:rPr>
          <w:rFonts w:ascii="Arial" w:hAnsi="Arial" w:cs="Arial"/>
          <w:b/>
          <w:sz w:val="16"/>
          <w:szCs w:val="16"/>
        </w:rPr>
      </w:pPr>
      <w:r w:rsidRPr="00FA64C1">
        <w:rPr>
          <w:rFonts w:ascii="Arial" w:hAnsi="Arial" w:cs="Arial"/>
          <w:sz w:val="16"/>
          <w:szCs w:val="16"/>
        </w:rPr>
        <w:t>Once completed – please return to:</w:t>
      </w:r>
      <w:r w:rsidRPr="00FA64C1">
        <w:rPr>
          <w:rFonts w:ascii="Arial" w:hAnsi="Arial" w:cs="Arial"/>
          <w:b/>
          <w:sz w:val="16"/>
          <w:szCs w:val="16"/>
        </w:rPr>
        <w:t xml:space="preserve">  </w:t>
      </w:r>
      <w:hyperlink r:id="rId9" w:history="1">
        <w:r w:rsidR="00C84F23" w:rsidRPr="00FA64C1">
          <w:rPr>
            <w:rStyle w:val="Hyperlink"/>
            <w:rFonts w:ascii="Arial" w:hAnsi="Arial" w:cs="Arial"/>
            <w:b/>
            <w:sz w:val="16"/>
            <w:szCs w:val="16"/>
          </w:rPr>
          <w:t>nss.sglc@nhs.net</w:t>
        </w:r>
      </w:hyperlink>
    </w:p>
    <w:p w14:paraId="72C52895" w14:textId="77777777" w:rsidR="00C84F23" w:rsidRPr="00FA64C1" w:rsidRDefault="00C84F23" w:rsidP="005747E6">
      <w:pPr>
        <w:rPr>
          <w:rFonts w:ascii="Arial" w:hAnsi="Arial" w:cs="Arial"/>
          <w:b/>
          <w:sz w:val="16"/>
          <w:szCs w:val="16"/>
        </w:rPr>
      </w:pPr>
    </w:p>
    <w:p w14:paraId="10B2C6C1" w14:textId="77777777" w:rsidR="005747E6" w:rsidRPr="00FA64C1" w:rsidRDefault="005747E6" w:rsidP="005747E6">
      <w:pPr>
        <w:rPr>
          <w:rFonts w:ascii="Arial" w:hAnsi="Arial" w:cs="Arial"/>
          <w:b/>
          <w:sz w:val="16"/>
          <w:szCs w:val="16"/>
        </w:rPr>
      </w:pPr>
      <w:r w:rsidRPr="00FA64C1">
        <w:rPr>
          <w:rFonts w:ascii="Arial" w:hAnsi="Arial" w:cs="Arial"/>
          <w:b/>
          <w:sz w:val="16"/>
          <w:szCs w:val="16"/>
        </w:rPr>
        <w:t>Internal NSD Use Only</w:t>
      </w:r>
    </w:p>
    <w:tbl>
      <w:tblPr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842"/>
      </w:tblGrid>
      <w:tr w:rsidR="005747E6" w:rsidRPr="00FA64C1" w14:paraId="344920C1" w14:textId="77777777" w:rsidTr="00E8623B">
        <w:tc>
          <w:tcPr>
            <w:tcW w:w="3936" w:type="dxa"/>
          </w:tcPr>
          <w:p w14:paraId="357F9FDF" w14:textId="77777777" w:rsidR="005747E6" w:rsidRPr="00FA64C1" w:rsidRDefault="005747E6" w:rsidP="00E8623B">
            <w:pPr>
              <w:rPr>
                <w:rFonts w:ascii="Arial" w:hAnsi="Arial" w:cs="Arial"/>
                <w:sz w:val="16"/>
                <w:szCs w:val="16"/>
              </w:rPr>
            </w:pPr>
            <w:r w:rsidRPr="00FA64C1">
              <w:rPr>
                <w:rFonts w:ascii="Arial" w:hAnsi="Arial" w:cs="Arial"/>
                <w:sz w:val="16"/>
                <w:szCs w:val="16"/>
              </w:rPr>
              <w:t>Date completed checklist received</w:t>
            </w:r>
          </w:p>
        </w:tc>
        <w:tc>
          <w:tcPr>
            <w:tcW w:w="1842" w:type="dxa"/>
          </w:tcPr>
          <w:p w14:paraId="7C250BF8" w14:textId="77777777" w:rsidR="005747E6" w:rsidRPr="00FA64C1" w:rsidRDefault="005747E6" w:rsidP="00E862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47E6" w:rsidRPr="00FA64C1" w14:paraId="13CD1CDD" w14:textId="77777777" w:rsidTr="00E8623B">
        <w:tc>
          <w:tcPr>
            <w:tcW w:w="3936" w:type="dxa"/>
          </w:tcPr>
          <w:p w14:paraId="747A6919" w14:textId="77777777" w:rsidR="005747E6" w:rsidRPr="00FA64C1" w:rsidRDefault="005747E6" w:rsidP="00E8623B">
            <w:pPr>
              <w:rPr>
                <w:rFonts w:ascii="Arial" w:hAnsi="Arial" w:cs="Arial"/>
                <w:sz w:val="16"/>
                <w:szCs w:val="16"/>
              </w:rPr>
            </w:pPr>
            <w:r w:rsidRPr="00FA64C1">
              <w:rPr>
                <w:rFonts w:ascii="Arial" w:hAnsi="Arial" w:cs="Arial"/>
                <w:sz w:val="16"/>
                <w:szCs w:val="16"/>
              </w:rPr>
              <w:t>Date circulated to NSD for approval</w:t>
            </w:r>
          </w:p>
        </w:tc>
        <w:tc>
          <w:tcPr>
            <w:tcW w:w="1842" w:type="dxa"/>
          </w:tcPr>
          <w:p w14:paraId="171ECDE2" w14:textId="77777777" w:rsidR="005747E6" w:rsidRPr="00FA64C1" w:rsidRDefault="005747E6" w:rsidP="00E862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ED901E2" w14:textId="77777777" w:rsidR="009E2C9A" w:rsidRPr="00FA64C1" w:rsidRDefault="009E2C9A" w:rsidP="001B51D9">
      <w:pPr>
        <w:jc w:val="both"/>
        <w:rPr>
          <w:rFonts w:ascii="Arial" w:hAnsi="Arial" w:cs="Arial"/>
          <w:sz w:val="16"/>
          <w:szCs w:val="16"/>
        </w:rPr>
      </w:pPr>
    </w:p>
    <w:sectPr w:rsidR="009E2C9A" w:rsidRPr="00FA64C1" w:rsidSect="009E2C9A">
      <w:headerReference w:type="default" r:id="rId10"/>
      <w:footerReference w:type="even" r:id="rId11"/>
      <w:footerReference w:type="default" r:id="rId12"/>
      <w:pgSz w:w="11906" w:h="16838" w:code="9"/>
      <w:pgMar w:top="851" w:right="851" w:bottom="907" w:left="1134" w:header="680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ED5A7" w14:textId="77777777" w:rsidR="00940F98" w:rsidRDefault="00940F98">
      <w:r>
        <w:separator/>
      </w:r>
    </w:p>
  </w:endnote>
  <w:endnote w:type="continuationSeparator" w:id="0">
    <w:p w14:paraId="1627B910" w14:textId="77777777" w:rsidR="00940F98" w:rsidRDefault="00940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2879876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20875E69" w14:textId="77777777" w:rsidR="00E8623B" w:rsidRPr="009E2C9A" w:rsidRDefault="00E8623B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2C9A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944DCE" w:rsidRPr="009E2C9A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9E2C9A">
              <w:rPr>
                <w:rFonts w:ascii="Arial" w:hAnsi="Arial" w:cs="Arial"/>
                <w:b/>
                <w:sz w:val="16"/>
                <w:szCs w:val="16"/>
              </w:rPr>
              <w:instrText xml:space="preserve"> PAGE </w:instrText>
            </w:r>
            <w:r w:rsidR="00944DCE" w:rsidRPr="009E2C9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FA64C1">
              <w:rPr>
                <w:rFonts w:ascii="Arial" w:hAnsi="Arial" w:cs="Arial"/>
                <w:b/>
                <w:noProof/>
                <w:sz w:val="16"/>
                <w:szCs w:val="16"/>
              </w:rPr>
              <w:t>2</w:t>
            </w:r>
            <w:r w:rsidR="00944DCE" w:rsidRPr="009E2C9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9E2C9A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944DCE" w:rsidRPr="009E2C9A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9E2C9A">
              <w:rPr>
                <w:rFonts w:ascii="Arial" w:hAnsi="Arial" w:cs="Arial"/>
                <w:b/>
                <w:sz w:val="16"/>
                <w:szCs w:val="16"/>
              </w:rPr>
              <w:instrText xml:space="preserve"> NUMPAGES  </w:instrText>
            </w:r>
            <w:r w:rsidR="00944DCE" w:rsidRPr="009E2C9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FA64C1">
              <w:rPr>
                <w:rFonts w:ascii="Arial" w:hAnsi="Arial" w:cs="Arial"/>
                <w:b/>
                <w:noProof/>
                <w:sz w:val="16"/>
                <w:szCs w:val="16"/>
              </w:rPr>
              <w:t>2</w:t>
            </w:r>
            <w:r w:rsidR="00944DCE" w:rsidRPr="009E2C9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043DB2EC" w14:textId="77777777" w:rsidR="00E8623B" w:rsidRDefault="00E862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26"/>
      <w:gridCol w:w="2355"/>
      <w:gridCol w:w="5776"/>
    </w:tblGrid>
    <w:tr w:rsidR="00E8623B" w:rsidRPr="00C5588C" w14:paraId="21D11933" w14:textId="77777777" w:rsidTr="00E8623B">
      <w:trPr>
        <w:trHeight w:val="1137"/>
      </w:trPr>
      <w:tc>
        <w:tcPr>
          <w:tcW w:w="2926" w:type="dxa"/>
        </w:tcPr>
        <w:p w14:paraId="4BD224F6" w14:textId="77777777" w:rsidR="00E8623B" w:rsidRPr="00C5588C" w:rsidRDefault="00E8623B" w:rsidP="00E8623B">
          <w:pPr>
            <w:pStyle w:val="Footer"/>
            <w:rPr>
              <w:sz w:val="16"/>
              <w:szCs w:val="16"/>
            </w:rPr>
          </w:pPr>
          <w:r w:rsidRPr="00C5588C">
            <w:rPr>
              <w:noProof/>
              <w:sz w:val="16"/>
              <w:szCs w:val="16"/>
              <w:lang w:eastAsia="en-GB"/>
            </w:rPr>
            <w:drawing>
              <wp:anchor distT="0" distB="0" distL="114300" distR="114300" simplePos="0" relativeHeight="251660288" behindDoc="1" locked="0" layoutInCell="1" allowOverlap="1" wp14:anchorId="70F816CF" wp14:editId="788FECD8">
                <wp:simplePos x="0" y="0"/>
                <wp:positionH relativeFrom="column">
                  <wp:posOffset>419100</wp:posOffset>
                </wp:positionH>
                <wp:positionV relativeFrom="paragraph">
                  <wp:posOffset>2540</wp:posOffset>
                </wp:positionV>
                <wp:extent cx="1019175" cy="466725"/>
                <wp:effectExtent l="19050" t="0" r="9525" b="0"/>
                <wp:wrapSquare wrapText="bothSides"/>
                <wp:docPr id="4" name="Picture 1" descr="cid:image001.png@01D36200.AB85056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image001.png@01D36200.AB8505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466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55" w:type="dxa"/>
        </w:tcPr>
        <w:p w14:paraId="57E0DEFC" w14:textId="77777777" w:rsidR="00E8623B" w:rsidRPr="00C5588C" w:rsidRDefault="00E8623B" w:rsidP="00E8623B">
          <w:pPr>
            <w:pStyle w:val="Footer"/>
            <w:rPr>
              <w:sz w:val="16"/>
              <w:szCs w:val="16"/>
            </w:rPr>
          </w:pPr>
          <w:r w:rsidRPr="00106588">
            <w:rPr>
              <w:noProof/>
              <w:sz w:val="16"/>
              <w:szCs w:val="16"/>
              <w:lang w:eastAsia="en-GB"/>
            </w:rPr>
            <w:drawing>
              <wp:anchor distT="0" distB="0" distL="114300" distR="114300" simplePos="0" relativeHeight="251661312" behindDoc="0" locked="0" layoutInCell="1" allowOverlap="1" wp14:anchorId="447E1F2B" wp14:editId="357E8279">
                <wp:simplePos x="0" y="0"/>
                <wp:positionH relativeFrom="column">
                  <wp:posOffset>208915</wp:posOffset>
                </wp:positionH>
                <wp:positionV relativeFrom="paragraph">
                  <wp:posOffset>2540</wp:posOffset>
                </wp:positionV>
                <wp:extent cx="1028700" cy="533400"/>
                <wp:effectExtent l="19050" t="0" r="0" b="0"/>
                <wp:wrapSquare wrapText="bothSides"/>
                <wp:docPr id="6" name="Picture 11" descr="cid:image001.jpg@01D1FFA5.FD8BF67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image001.jpg@01D1FFA5.FD8BF6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776" w:type="dxa"/>
        </w:tcPr>
        <w:p w14:paraId="68D75FC8" w14:textId="77777777" w:rsidR="00E8623B" w:rsidRPr="00C5588C" w:rsidRDefault="00E8623B" w:rsidP="00E8623B">
          <w:pPr>
            <w:pStyle w:val="Footer"/>
            <w:tabs>
              <w:tab w:val="center" w:pos="2412"/>
            </w:tabs>
            <w:rPr>
              <w:rFonts w:ascii="Arial" w:hAnsi="Arial"/>
              <w:sz w:val="16"/>
              <w:szCs w:val="16"/>
            </w:rPr>
          </w:pPr>
          <w:r w:rsidRPr="00C5588C">
            <w:rPr>
              <w:rFonts w:ascii="Arial" w:hAnsi="Arial"/>
              <w:sz w:val="16"/>
              <w:szCs w:val="16"/>
            </w:rPr>
            <w:t>Chair                           Professor Elizabeth Ireland</w:t>
          </w:r>
        </w:p>
        <w:p w14:paraId="29826DA0" w14:textId="77777777" w:rsidR="00E8623B" w:rsidRPr="00C5588C" w:rsidRDefault="00E8623B" w:rsidP="00E8623B">
          <w:pPr>
            <w:rPr>
              <w:sz w:val="16"/>
              <w:szCs w:val="16"/>
            </w:rPr>
          </w:pPr>
          <w:r w:rsidRPr="00C5588C">
            <w:rPr>
              <w:rFonts w:ascii="Arial" w:hAnsi="Arial"/>
              <w:sz w:val="16"/>
              <w:szCs w:val="16"/>
            </w:rPr>
            <w:t>Chief Executive           Colin Sinclair</w:t>
          </w:r>
        </w:p>
        <w:p w14:paraId="0BB4512B" w14:textId="77777777" w:rsidR="00E8623B" w:rsidRPr="00C5588C" w:rsidRDefault="00E8623B" w:rsidP="00E8623B">
          <w:pPr>
            <w:rPr>
              <w:rFonts w:ascii="Arial" w:hAnsi="Arial"/>
              <w:iCs/>
              <w:sz w:val="16"/>
              <w:szCs w:val="16"/>
            </w:rPr>
          </w:pPr>
          <w:r w:rsidRPr="00C5588C">
            <w:rPr>
              <w:rFonts w:ascii="Arial" w:hAnsi="Arial"/>
              <w:iCs/>
              <w:sz w:val="16"/>
              <w:szCs w:val="16"/>
            </w:rPr>
            <w:t>Director                        Fiona Murphy</w:t>
          </w:r>
        </w:p>
        <w:p w14:paraId="1F9AA162" w14:textId="77777777" w:rsidR="00E8623B" w:rsidRPr="00C5588C" w:rsidRDefault="00E8623B" w:rsidP="00E8623B">
          <w:pPr>
            <w:rPr>
              <w:rFonts w:ascii="Arial" w:hAnsi="Arial"/>
              <w:iCs/>
              <w:sz w:val="16"/>
              <w:szCs w:val="16"/>
            </w:rPr>
          </w:pPr>
        </w:p>
        <w:p w14:paraId="0A2E0060" w14:textId="77777777" w:rsidR="00E8623B" w:rsidRPr="00C5588C" w:rsidRDefault="00E8623B" w:rsidP="00E8623B">
          <w:pPr>
            <w:rPr>
              <w:sz w:val="16"/>
              <w:szCs w:val="16"/>
            </w:rPr>
          </w:pPr>
          <w:r w:rsidRPr="00C5588C">
            <w:rPr>
              <w:rFonts w:ascii="Arial" w:hAnsi="Arial"/>
              <w:i/>
              <w:iCs/>
              <w:sz w:val="16"/>
              <w:szCs w:val="16"/>
            </w:rPr>
            <w:t>NHS National Services Scotland is the common name of the Common Services Agency for the Scottish Health Ser</w:t>
          </w:r>
          <w:r>
            <w:rPr>
              <w:rFonts w:ascii="Arial" w:hAnsi="Arial"/>
              <w:i/>
              <w:iCs/>
              <w:sz w:val="16"/>
              <w:szCs w:val="16"/>
            </w:rPr>
            <w:t>v</w:t>
          </w:r>
          <w:r w:rsidRPr="00C5588C">
            <w:rPr>
              <w:rFonts w:ascii="Arial" w:hAnsi="Arial"/>
              <w:i/>
              <w:iCs/>
              <w:sz w:val="16"/>
              <w:szCs w:val="16"/>
            </w:rPr>
            <w:t>ice</w:t>
          </w:r>
        </w:p>
      </w:tc>
    </w:tr>
  </w:tbl>
  <w:p w14:paraId="6DC08773" w14:textId="77777777" w:rsidR="00E8623B" w:rsidRDefault="00E8623B">
    <w:pPr>
      <w:pStyle w:val="Footer"/>
      <w:rPr>
        <w:rFonts w:ascii="Arial" w:hAnsi="Arial" w:cs="Arial"/>
        <w:sz w:val="16"/>
        <w:szCs w:val="16"/>
      </w:rPr>
    </w:pPr>
  </w:p>
  <w:p w14:paraId="0E194363" w14:textId="77777777" w:rsidR="00E8623B" w:rsidRPr="009E2C9A" w:rsidRDefault="00E8623B">
    <w:pPr>
      <w:pStyle w:val="Footer"/>
      <w:rPr>
        <w:rFonts w:ascii="Arial" w:hAnsi="Arial" w:cs="Arial"/>
        <w:sz w:val="16"/>
        <w:szCs w:val="16"/>
      </w:rPr>
    </w:pPr>
    <w:r w:rsidRPr="009E2C9A">
      <w:rPr>
        <w:rFonts w:ascii="Arial" w:hAnsi="Arial" w:cs="Arial"/>
        <w:sz w:val="16"/>
        <w:szCs w:val="16"/>
      </w:rPr>
      <w:t>NSD608-003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DB196" w14:textId="77777777" w:rsidR="00940F98" w:rsidRDefault="00940F98">
      <w:r>
        <w:separator/>
      </w:r>
    </w:p>
  </w:footnote>
  <w:footnote w:type="continuationSeparator" w:id="0">
    <w:p w14:paraId="35FB2FE0" w14:textId="77777777" w:rsidR="00940F98" w:rsidRDefault="00940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21F75" w14:textId="77777777" w:rsidR="00E8623B" w:rsidRDefault="00E8623B" w:rsidP="008E5E5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F4284"/>
    <w:multiLevelType w:val="hybridMultilevel"/>
    <w:tmpl w:val="EE92D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A6AF6"/>
    <w:multiLevelType w:val="hybridMultilevel"/>
    <w:tmpl w:val="75C6A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BFA"/>
    <w:rsid w:val="00037ACF"/>
    <w:rsid w:val="000979E9"/>
    <w:rsid w:val="000A31B4"/>
    <w:rsid w:val="000B32CB"/>
    <w:rsid w:val="000C3A65"/>
    <w:rsid w:val="000D3C1C"/>
    <w:rsid w:val="000F37EF"/>
    <w:rsid w:val="00116A69"/>
    <w:rsid w:val="00121F07"/>
    <w:rsid w:val="0017044C"/>
    <w:rsid w:val="00192853"/>
    <w:rsid w:val="001A0225"/>
    <w:rsid w:val="001A428D"/>
    <w:rsid w:val="001B51D9"/>
    <w:rsid w:val="001C2F30"/>
    <w:rsid w:val="001D15A6"/>
    <w:rsid w:val="001D17B5"/>
    <w:rsid w:val="00223397"/>
    <w:rsid w:val="0024096F"/>
    <w:rsid w:val="002751E2"/>
    <w:rsid w:val="002853C9"/>
    <w:rsid w:val="00297819"/>
    <w:rsid w:val="002A0C53"/>
    <w:rsid w:val="002A2727"/>
    <w:rsid w:val="002B0830"/>
    <w:rsid w:val="002B3BFA"/>
    <w:rsid w:val="002B72B1"/>
    <w:rsid w:val="00312C1F"/>
    <w:rsid w:val="003262A6"/>
    <w:rsid w:val="00346345"/>
    <w:rsid w:val="003E025F"/>
    <w:rsid w:val="00420EA6"/>
    <w:rsid w:val="004369B9"/>
    <w:rsid w:val="004A177D"/>
    <w:rsid w:val="004B0A9C"/>
    <w:rsid w:val="004F5987"/>
    <w:rsid w:val="005240D0"/>
    <w:rsid w:val="00544E84"/>
    <w:rsid w:val="005456CB"/>
    <w:rsid w:val="00552A0F"/>
    <w:rsid w:val="00571BFF"/>
    <w:rsid w:val="0057318F"/>
    <w:rsid w:val="005747E6"/>
    <w:rsid w:val="005911B5"/>
    <w:rsid w:val="005C3385"/>
    <w:rsid w:val="005C7842"/>
    <w:rsid w:val="005D2462"/>
    <w:rsid w:val="005E6794"/>
    <w:rsid w:val="005F0967"/>
    <w:rsid w:val="006002C3"/>
    <w:rsid w:val="0066534C"/>
    <w:rsid w:val="006769E4"/>
    <w:rsid w:val="00690660"/>
    <w:rsid w:val="0069627D"/>
    <w:rsid w:val="006C320E"/>
    <w:rsid w:val="007245BC"/>
    <w:rsid w:val="007430E3"/>
    <w:rsid w:val="00745853"/>
    <w:rsid w:val="00771183"/>
    <w:rsid w:val="007935B4"/>
    <w:rsid w:val="007F2313"/>
    <w:rsid w:val="008C5706"/>
    <w:rsid w:val="008E0AA3"/>
    <w:rsid w:val="008E2D52"/>
    <w:rsid w:val="008E5E52"/>
    <w:rsid w:val="0091185E"/>
    <w:rsid w:val="009118B0"/>
    <w:rsid w:val="00912E86"/>
    <w:rsid w:val="00931D43"/>
    <w:rsid w:val="00940F98"/>
    <w:rsid w:val="00944DCE"/>
    <w:rsid w:val="00952301"/>
    <w:rsid w:val="00970A4A"/>
    <w:rsid w:val="00992AC6"/>
    <w:rsid w:val="009B02D7"/>
    <w:rsid w:val="009D46E3"/>
    <w:rsid w:val="009E2C9A"/>
    <w:rsid w:val="00A23AC7"/>
    <w:rsid w:val="00A31D35"/>
    <w:rsid w:val="00A47EBD"/>
    <w:rsid w:val="00A85288"/>
    <w:rsid w:val="00AB2161"/>
    <w:rsid w:val="00AB3162"/>
    <w:rsid w:val="00AC03B1"/>
    <w:rsid w:val="00AC4FCE"/>
    <w:rsid w:val="00AD4A6B"/>
    <w:rsid w:val="00AE15EF"/>
    <w:rsid w:val="00AF3DFA"/>
    <w:rsid w:val="00B513F1"/>
    <w:rsid w:val="00B53528"/>
    <w:rsid w:val="00B80427"/>
    <w:rsid w:val="00B91AA8"/>
    <w:rsid w:val="00B9636E"/>
    <w:rsid w:val="00BD67CA"/>
    <w:rsid w:val="00BD69DA"/>
    <w:rsid w:val="00BF7E3C"/>
    <w:rsid w:val="00C04F9D"/>
    <w:rsid w:val="00C06F10"/>
    <w:rsid w:val="00C344F7"/>
    <w:rsid w:val="00C42B3E"/>
    <w:rsid w:val="00C737A3"/>
    <w:rsid w:val="00C84F23"/>
    <w:rsid w:val="00C91781"/>
    <w:rsid w:val="00CB256A"/>
    <w:rsid w:val="00D05334"/>
    <w:rsid w:val="00D32D81"/>
    <w:rsid w:val="00D57694"/>
    <w:rsid w:val="00D75E8E"/>
    <w:rsid w:val="00D93D7A"/>
    <w:rsid w:val="00DB270E"/>
    <w:rsid w:val="00DB719A"/>
    <w:rsid w:val="00DC61AE"/>
    <w:rsid w:val="00E06AD5"/>
    <w:rsid w:val="00E41E74"/>
    <w:rsid w:val="00E5087A"/>
    <w:rsid w:val="00E60D0A"/>
    <w:rsid w:val="00E614E7"/>
    <w:rsid w:val="00E8623B"/>
    <w:rsid w:val="00ED7A1F"/>
    <w:rsid w:val="00EE79AD"/>
    <w:rsid w:val="00F21B11"/>
    <w:rsid w:val="00F3023C"/>
    <w:rsid w:val="00F37BDD"/>
    <w:rsid w:val="00F50614"/>
    <w:rsid w:val="00F56869"/>
    <w:rsid w:val="00F66A90"/>
    <w:rsid w:val="00FA1194"/>
    <w:rsid w:val="00FA211A"/>
    <w:rsid w:val="00FA64C1"/>
    <w:rsid w:val="00FA64CE"/>
    <w:rsid w:val="00FB149C"/>
    <w:rsid w:val="00FC5706"/>
    <w:rsid w:val="00FD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5E6EAF37"/>
  <w15:docId w15:val="{6400E2EA-9F2A-4856-89E3-39BCDFB0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061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50614"/>
    <w:pPr>
      <w:keepNext/>
      <w:jc w:val="both"/>
      <w:outlineLvl w:val="0"/>
    </w:pPr>
    <w:rPr>
      <w:rFonts w:ascii="Arial" w:hAnsi="Arial"/>
      <w:b/>
      <w:sz w:val="22"/>
      <w:szCs w:val="20"/>
    </w:rPr>
  </w:style>
  <w:style w:type="paragraph" w:styleId="Heading2">
    <w:name w:val="heading 2"/>
    <w:basedOn w:val="Normal"/>
    <w:next w:val="Normal"/>
    <w:qFormat/>
    <w:rsid w:val="00F50614"/>
    <w:pPr>
      <w:keepNext/>
      <w:jc w:val="both"/>
      <w:outlineLvl w:val="1"/>
    </w:pPr>
    <w:rPr>
      <w:rFonts w:ascii="Arial" w:hAnsi="Arial"/>
      <w:b/>
      <w:sz w:val="20"/>
      <w:szCs w:val="20"/>
    </w:rPr>
  </w:style>
  <w:style w:type="paragraph" w:styleId="Heading3">
    <w:name w:val="heading 3"/>
    <w:basedOn w:val="Normal"/>
    <w:next w:val="Normal"/>
    <w:qFormat/>
    <w:rsid w:val="00F50614"/>
    <w:pPr>
      <w:keepNext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rsid w:val="00F50614"/>
    <w:pPr>
      <w:keepNext/>
      <w:outlineLvl w:val="3"/>
    </w:pPr>
    <w:rPr>
      <w:b/>
      <w:bCs/>
      <w:color w:val="003399"/>
      <w:sz w:val="20"/>
    </w:rPr>
  </w:style>
  <w:style w:type="paragraph" w:styleId="Heading5">
    <w:name w:val="heading 5"/>
    <w:basedOn w:val="Normal"/>
    <w:next w:val="Normal"/>
    <w:qFormat/>
    <w:rsid w:val="00F50614"/>
    <w:pPr>
      <w:keepNext/>
      <w:outlineLvl w:val="4"/>
    </w:pPr>
    <w:rPr>
      <w:rFonts w:ascii="Arial" w:hAnsi="Arial" w:cs="Arial"/>
      <w:b/>
      <w:bCs/>
      <w:color w:val="003399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06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50614"/>
    <w:pPr>
      <w:tabs>
        <w:tab w:val="center" w:pos="4153"/>
        <w:tab w:val="right" w:pos="8306"/>
      </w:tabs>
    </w:pPr>
  </w:style>
  <w:style w:type="paragraph" w:customStyle="1" w:styleId="nhsrecipient">
    <w:name w:val="nhs_recipient"/>
    <w:basedOn w:val="Normal"/>
    <w:rsid w:val="00F50614"/>
    <w:pPr>
      <w:jc w:val="both"/>
    </w:pPr>
    <w:rPr>
      <w:rFonts w:ascii="Arial" w:hAnsi="Arial"/>
      <w:kern w:val="16"/>
      <w:sz w:val="22"/>
      <w:szCs w:val="20"/>
    </w:rPr>
  </w:style>
  <w:style w:type="paragraph" w:styleId="Caption">
    <w:name w:val="caption"/>
    <w:basedOn w:val="Normal"/>
    <w:next w:val="Normal"/>
    <w:qFormat/>
    <w:rsid w:val="00F50614"/>
    <w:pPr>
      <w:spacing w:before="120" w:after="120"/>
    </w:pPr>
    <w:rPr>
      <w:b/>
      <w:bCs/>
      <w:sz w:val="20"/>
      <w:szCs w:val="20"/>
    </w:rPr>
  </w:style>
  <w:style w:type="character" w:styleId="Hyperlink">
    <w:name w:val="Hyperlink"/>
    <w:basedOn w:val="DefaultParagraphFont"/>
    <w:rsid w:val="00F50614"/>
    <w:rPr>
      <w:color w:val="0000FF"/>
      <w:u w:val="single"/>
    </w:rPr>
  </w:style>
  <w:style w:type="character" w:styleId="FollowedHyperlink">
    <w:name w:val="FollowedHyperlink"/>
    <w:basedOn w:val="DefaultParagraphFont"/>
    <w:rsid w:val="0066534C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F2313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5E6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6794"/>
    <w:rPr>
      <w:rFonts w:ascii="Tahoma" w:hAnsi="Tahoma" w:cs="Tahoma"/>
      <w:sz w:val="16"/>
      <w:szCs w:val="16"/>
      <w:lang w:eastAsia="en-US"/>
    </w:rPr>
  </w:style>
  <w:style w:type="character" w:customStyle="1" w:styleId="StyleArial85pt">
    <w:name w:val="Style Arial 8.5 pt"/>
    <w:basedOn w:val="DefaultParagraphFont"/>
    <w:rsid w:val="00FD7F30"/>
    <w:rPr>
      <w:color w:val="092869"/>
      <w:sz w:val="17"/>
    </w:rPr>
  </w:style>
  <w:style w:type="character" w:customStyle="1" w:styleId="StyleArial85ptBold">
    <w:name w:val="Style Arial 8.5 pt Bold"/>
    <w:basedOn w:val="DefaultParagraphFont"/>
    <w:rsid w:val="00FD7F30"/>
    <w:rPr>
      <w:b/>
      <w:bCs/>
      <w:color w:val="092869"/>
      <w:sz w:val="17"/>
    </w:rPr>
  </w:style>
  <w:style w:type="paragraph" w:customStyle="1" w:styleId="Text">
    <w:name w:val="Text"/>
    <w:basedOn w:val="BodyText"/>
    <w:rsid w:val="00B513F1"/>
    <w:pPr>
      <w:overflowPunct w:val="0"/>
      <w:autoSpaceDE w:val="0"/>
      <w:autoSpaceDN w:val="0"/>
      <w:adjustRightInd w:val="0"/>
      <w:spacing w:before="120" w:after="60"/>
      <w:jc w:val="both"/>
      <w:textAlignment w:val="baseline"/>
    </w:pPr>
    <w:rPr>
      <w:rFonts w:ascii="Tahoma" w:hAnsi="Tahoma"/>
      <w:sz w:val="22"/>
      <w:szCs w:val="20"/>
    </w:rPr>
  </w:style>
  <w:style w:type="paragraph" w:customStyle="1" w:styleId="HEADING">
    <w:name w:val="HEADING"/>
    <w:basedOn w:val="Normal"/>
    <w:rsid w:val="00B513F1"/>
    <w:rPr>
      <w:rFonts w:ascii="Arial" w:hAnsi="Arial"/>
      <w:b/>
      <w:caps/>
      <w:sz w:val="22"/>
    </w:rPr>
  </w:style>
  <w:style w:type="paragraph" w:styleId="BodyText">
    <w:name w:val="Body Text"/>
    <w:basedOn w:val="Normal"/>
    <w:link w:val="BodyTextChar"/>
    <w:rsid w:val="00B513F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513F1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9E2C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5747E6"/>
    <w:pPr>
      <w:spacing w:line="360" w:lineRule="auto"/>
      <w:ind w:left="720"/>
      <w:jc w:val="both"/>
    </w:pPr>
    <w:rPr>
      <w:rFonts w:ascii="Arial" w:hAnsi="Arial" w:cs="Arial"/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5747E6"/>
    <w:rPr>
      <w:rFonts w:ascii="Arial" w:hAnsi="Arial" w:cs="Arial"/>
      <w:color w:val="000000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B0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5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sd.scot.nhs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ss.sglc@nhs.ne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1FFA5.FD8BF670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Facilities Scotland</vt:lpstr>
    </vt:vector>
  </TitlesOfParts>
  <Company>Scottish Health Service</Company>
  <LinksUpToDate>false</LinksUpToDate>
  <CharactersWithSpaces>2002</CharactersWithSpaces>
  <SharedDoc>false</SharedDoc>
  <HLinks>
    <vt:vector size="12" baseType="variant">
      <vt:variant>
        <vt:i4>8060976</vt:i4>
      </vt:variant>
      <vt:variant>
        <vt:i4>0</vt:i4>
      </vt:variant>
      <vt:variant>
        <vt:i4>0</vt:i4>
      </vt:variant>
      <vt:variant>
        <vt:i4>5</vt:i4>
      </vt:variant>
      <vt:variant>
        <vt:lpwstr>http://www.cas.org.uk/patientadvice</vt:lpwstr>
      </vt:variant>
      <vt:variant>
        <vt:lpwstr/>
      </vt:variant>
      <vt:variant>
        <vt:i4>7733271</vt:i4>
      </vt:variant>
      <vt:variant>
        <vt:i4>-1</vt:i4>
      </vt:variant>
      <vt:variant>
        <vt:i4>2054</vt:i4>
      </vt:variant>
      <vt:variant>
        <vt:i4>1</vt:i4>
      </vt:variant>
      <vt:variant>
        <vt:lpwstr>cid:image001.jpg@01CF2F0A.29DC36F0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Facilities Scotland</dc:title>
  <dc:creator>louism16</dc:creator>
  <cp:lastModifiedBy>Thomson, Linsay</cp:lastModifiedBy>
  <cp:revision>2</cp:revision>
  <cp:lastPrinted>2018-01-22T09:28:00Z</cp:lastPrinted>
  <dcterms:created xsi:type="dcterms:W3CDTF">2023-02-23T16:16:00Z</dcterms:created>
  <dcterms:modified xsi:type="dcterms:W3CDTF">2023-02-23T16:16:00Z</dcterms:modified>
</cp:coreProperties>
</file>